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Default="00F11BB4" w:rsidP="00DB53D2">
      <w:pPr>
        <w:jc w:val="both"/>
      </w:pPr>
    </w:p>
    <w:p w:rsidR="00F11BB4" w:rsidRPr="00C70D13" w:rsidRDefault="00803517" w:rsidP="00C70D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C70D13">
        <w:rPr>
          <w:rFonts w:ascii="Arial" w:hAnsi="Arial" w:cs="Arial"/>
          <w:b/>
        </w:rPr>
        <w:t>PROPÓSITO</w:t>
      </w:r>
    </w:p>
    <w:p w:rsidR="00C70D13" w:rsidRPr="00C70D13" w:rsidRDefault="00C70D13" w:rsidP="00C70D13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6C76BF" w:rsidRDefault="00803517" w:rsidP="00C70D13">
      <w:pPr>
        <w:ind w:firstLine="708"/>
        <w:jc w:val="both"/>
        <w:rPr>
          <w:rFonts w:ascii="Arial" w:hAnsi="Arial" w:cs="Arial"/>
        </w:rPr>
      </w:pPr>
      <w:r w:rsidRPr="00803517">
        <w:rPr>
          <w:rFonts w:ascii="Arial" w:hAnsi="Arial" w:cs="Arial"/>
        </w:rPr>
        <w:t>I.1.</w:t>
      </w:r>
      <w:r w:rsidR="007A41ED">
        <w:rPr>
          <w:rFonts w:ascii="Arial" w:hAnsi="Arial" w:cs="Arial"/>
        </w:rPr>
        <w:t>Describir el proceso de entrenamiento y capacit</w:t>
      </w:r>
      <w:r w:rsidR="00B06A35">
        <w:rPr>
          <w:rFonts w:ascii="Arial" w:hAnsi="Arial" w:cs="Arial"/>
        </w:rPr>
        <w:t>ación para todos los miembros</w:t>
      </w:r>
      <w:r w:rsidR="00FE0688">
        <w:rPr>
          <w:rFonts w:ascii="Arial" w:hAnsi="Arial" w:cs="Arial"/>
        </w:rPr>
        <w:t xml:space="preserve"> que conforman el </w:t>
      </w:r>
      <w:r w:rsidR="00D60A21">
        <w:rPr>
          <w:rFonts w:ascii="Arial" w:hAnsi="Arial" w:cs="Arial"/>
        </w:rPr>
        <w:t>P</w:t>
      </w:r>
      <w:r w:rsidR="00FE0688">
        <w:rPr>
          <w:rFonts w:ascii="Arial" w:hAnsi="Arial" w:cs="Arial"/>
        </w:rPr>
        <w:t xml:space="preserve">rograma de </w:t>
      </w:r>
      <w:r w:rsidR="00B06A35">
        <w:rPr>
          <w:rFonts w:ascii="Arial" w:hAnsi="Arial" w:cs="Arial"/>
        </w:rPr>
        <w:t>Protección</w:t>
      </w:r>
      <w:r w:rsidR="00F42363">
        <w:rPr>
          <w:rFonts w:ascii="Arial" w:hAnsi="Arial" w:cs="Arial"/>
        </w:rPr>
        <w:t xml:space="preserve"> de Sujetos en Investigación, así como del perso</w:t>
      </w:r>
      <w:r w:rsidR="00A75FBE">
        <w:rPr>
          <w:rFonts w:ascii="Arial" w:hAnsi="Arial" w:cs="Arial"/>
        </w:rPr>
        <w:t xml:space="preserve">nal que integra </w:t>
      </w:r>
      <w:r w:rsidR="009579E1">
        <w:rPr>
          <w:rFonts w:ascii="Arial" w:hAnsi="Arial" w:cs="Arial"/>
        </w:rPr>
        <w:t>el CEI</w:t>
      </w:r>
      <w:r w:rsidR="00F42363">
        <w:rPr>
          <w:rFonts w:ascii="Arial" w:hAnsi="Arial" w:cs="Arial"/>
        </w:rPr>
        <w:t>.</w:t>
      </w:r>
    </w:p>
    <w:p w:rsidR="006C76BF" w:rsidRDefault="00E67A9D" w:rsidP="00C70D1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I.2. </w:t>
      </w:r>
      <w:r w:rsidR="007A41ED">
        <w:rPr>
          <w:rFonts w:ascii="Arial" w:hAnsi="Arial" w:cs="Arial"/>
        </w:rPr>
        <w:t xml:space="preserve">Describir el proceso de </w:t>
      </w:r>
      <w:r w:rsidR="00D60A21">
        <w:rPr>
          <w:rFonts w:ascii="Arial" w:hAnsi="Arial" w:cs="Arial"/>
        </w:rPr>
        <w:t>d</w:t>
      </w:r>
      <w:r w:rsidR="007A41ED">
        <w:rPr>
          <w:rFonts w:ascii="Arial" w:hAnsi="Arial" w:cs="Arial"/>
        </w:rPr>
        <w:t xml:space="preserve">ocumentación del entrenamiento para todos los miembros </w:t>
      </w:r>
      <w:r w:rsidR="00FE0688">
        <w:rPr>
          <w:rFonts w:ascii="Arial" w:hAnsi="Arial" w:cs="Arial"/>
        </w:rPr>
        <w:t xml:space="preserve">que conforman el </w:t>
      </w:r>
      <w:r w:rsidR="00D60A21">
        <w:rPr>
          <w:rFonts w:ascii="Arial" w:hAnsi="Arial" w:cs="Arial"/>
        </w:rPr>
        <w:t>P</w:t>
      </w:r>
      <w:r w:rsidR="00FE0688">
        <w:rPr>
          <w:rFonts w:ascii="Arial" w:hAnsi="Arial" w:cs="Arial"/>
        </w:rPr>
        <w:t xml:space="preserve">rograma de </w:t>
      </w:r>
      <w:r w:rsidR="00B06A35">
        <w:rPr>
          <w:rFonts w:ascii="Arial" w:hAnsi="Arial" w:cs="Arial"/>
        </w:rPr>
        <w:t>Protección</w:t>
      </w:r>
      <w:r w:rsidR="00FE0688">
        <w:rPr>
          <w:rFonts w:ascii="Arial" w:hAnsi="Arial" w:cs="Arial"/>
        </w:rPr>
        <w:t xml:space="preserve"> de Sujetos en Investigación.</w:t>
      </w:r>
    </w:p>
    <w:p w:rsidR="006C76BF" w:rsidRDefault="000A59D2" w:rsidP="00C70D1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I.3. Describir el proceso mediante el cual se asegura la educación o entendimiento por parte de los sujetos en investigación.</w:t>
      </w:r>
    </w:p>
    <w:p w:rsidR="006C76BF" w:rsidRDefault="000A59D2" w:rsidP="00C70D1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1.4. Describir los métodos para asegurar el entendimiento de los sujetos en investigación.</w:t>
      </w:r>
    </w:p>
    <w:p w:rsidR="008F00A8" w:rsidRDefault="008F00A8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 Describir el proceso de evaluación de las diferentes actividades de divulgación.</w:t>
      </w:r>
    </w:p>
    <w:p w:rsidR="00350703" w:rsidRDefault="00350703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1.6 Involucrar a miembros de la comunidad en el diseño e implementación de investigación.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II. REVISIONES DE VERSIONES PREVIAS</w:t>
      </w:r>
    </w:p>
    <w:p w:rsidR="009579E1" w:rsidRDefault="009579E1" w:rsidP="00DB53D2">
      <w:pPr>
        <w:jc w:val="both"/>
        <w:rPr>
          <w:rFonts w:ascii="Arial" w:hAnsi="Arial" w:cs="Arial"/>
          <w:b/>
        </w:rPr>
      </w:pPr>
    </w:p>
    <w:p w:rsidR="00803517" w:rsidRPr="008A1BE2" w:rsidRDefault="00350703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Versión 04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III. POLÍTICAS</w:t>
      </w:r>
    </w:p>
    <w:p w:rsidR="009579E1" w:rsidRPr="00803517" w:rsidRDefault="009579E1" w:rsidP="00DB53D2">
      <w:pPr>
        <w:jc w:val="both"/>
        <w:rPr>
          <w:rFonts w:ascii="Arial" w:hAnsi="Arial" w:cs="Arial"/>
          <w:b/>
        </w:rPr>
      </w:pPr>
    </w:p>
    <w:p w:rsidR="007A41ED" w:rsidRDefault="007A41ED" w:rsidP="007A41ED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entrenamiento del personal y de los miembros de</w:t>
      </w:r>
      <w:r w:rsidR="009579E1">
        <w:rPr>
          <w:rFonts w:ascii="Arial" w:hAnsi="Arial" w:cs="Arial"/>
          <w:lang w:val="es-MX"/>
        </w:rPr>
        <w:t>l</w:t>
      </w:r>
      <w:r w:rsidR="008F00A8">
        <w:rPr>
          <w:rFonts w:ascii="Arial" w:hAnsi="Arial" w:cs="Arial"/>
          <w:lang w:val="es-MX"/>
        </w:rPr>
        <w:t xml:space="preserve"> </w:t>
      </w:r>
      <w:r w:rsidR="009579E1">
        <w:rPr>
          <w:rFonts w:ascii="Arial" w:hAnsi="Arial" w:cs="Arial"/>
          <w:lang w:val="es-MX"/>
        </w:rPr>
        <w:t>CEI</w:t>
      </w:r>
      <w:r>
        <w:rPr>
          <w:rFonts w:ascii="Arial" w:hAnsi="Arial" w:cs="Arial"/>
          <w:lang w:val="es-MX"/>
        </w:rPr>
        <w:t xml:space="preserve"> es crítico si </w:t>
      </w:r>
      <w:r w:rsidR="00B06A35">
        <w:rPr>
          <w:rFonts w:ascii="Arial" w:hAnsi="Arial" w:cs="Arial"/>
          <w:lang w:val="es-MX"/>
        </w:rPr>
        <w:t>la Subdirección de I</w:t>
      </w:r>
      <w:r w:rsidR="00FE0688">
        <w:rPr>
          <w:rFonts w:ascii="Arial" w:hAnsi="Arial" w:cs="Arial"/>
          <w:lang w:val="es-MX"/>
        </w:rPr>
        <w:t xml:space="preserve">nvestigación a través del HRPP </w:t>
      </w:r>
      <w:r>
        <w:rPr>
          <w:rFonts w:ascii="Arial" w:hAnsi="Arial" w:cs="Arial"/>
          <w:lang w:val="es-MX"/>
        </w:rPr>
        <w:t xml:space="preserve">busca  satisfacer su mandato de proteger los derechos y el bienestar de los sujetos </w:t>
      </w:r>
      <w:r w:rsidR="008F00A8">
        <w:rPr>
          <w:rFonts w:ascii="Arial" w:hAnsi="Arial" w:cs="Arial"/>
          <w:lang w:val="es-MX"/>
        </w:rPr>
        <w:t>en</w:t>
      </w:r>
      <w:r>
        <w:rPr>
          <w:rFonts w:ascii="Arial" w:hAnsi="Arial" w:cs="Arial"/>
          <w:lang w:val="es-MX"/>
        </w:rPr>
        <w:t xml:space="preserve"> investigación de una manera consistente a través de la comunidad de investigación de la Facultad de Medicina y </w:t>
      </w:r>
      <w:r w:rsidR="00695C94">
        <w:rPr>
          <w:rFonts w:ascii="Arial" w:hAnsi="Arial" w:cs="Arial"/>
          <w:lang w:val="es-MX"/>
        </w:rPr>
        <w:t>Hospital Universitario</w:t>
      </w:r>
    </w:p>
    <w:p w:rsidR="00C70D13" w:rsidRDefault="00C70D13">
      <w:pPr>
        <w:ind w:left="289"/>
        <w:jc w:val="both"/>
        <w:rPr>
          <w:rFonts w:ascii="Arial" w:hAnsi="Arial" w:cs="Arial"/>
          <w:lang w:val="es-MX"/>
        </w:rPr>
      </w:pPr>
    </w:p>
    <w:p w:rsidR="007A41ED" w:rsidRDefault="007A41ED" w:rsidP="007A41ED">
      <w:pPr>
        <w:pStyle w:val="Sangra3detindependiente"/>
        <w:jc w:val="both"/>
        <w:rPr>
          <w:rFonts w:ascii="Arial" w:hAnsi="Arial" w:cs="Arial"/>
          <w:sz w:val="24"/>
          <w:lang w:val="es-MX"/>
        </w:rPr>
      </w:pPr>
      <w:r w:rsidRPr="007A41ED">
        <w:rPr>
          <w:rFonts w:ascii="Arial" w:hAnsi="Arial" w:cs="Arial"/>
          <w:sz w:val="24"/>
          <w:lang w:val="es-MX"/>
        </w:rPr>
        <w:t>Los miembros, el personal y otros cargos de</w:t>
      </w:r>
      <w:r w:rsidR="009579E1">
        <w:rPr>
          <w:rFonts w:ascii="Arial" w:hAnsi="Arial" w:cs="Arial"/>
          <w:sz w:val="24"/>
          <w:lang w:val="es-MX"/>
        </w:rPr>
        <w:t>l</w:t>
      </w:r>
      <w:r w:rsidR="008F00A8">
        <w:rPr>
          <w:rFonts w:ascii="Arial" w:hAnsi="Arial" w:cs="Arial"/>
          <w:sz w:val="24"/>
          <w:lang w:val="es-MX"/>
        </w:rPr>
        <w:t xml:space="preserve"> </w:t>
      </w:r>
      <w:r w:rsidR="009579E1">
        <w:rPr>
          <w:rFonts w:ascii="Arial" w:hAnsi="Arial" w:cs="Arial"/>
          <w:sz w:val="24"/>
          <w:lang w:val="es-MX"/>
        </w:rPr>
        <w:t>CEI</w:t>
      </w:r>
      <w:r w:rsidRPr="007A41ED">
        <w:rPr>
          <w:rFonts w:ascii="Arial" w:hAnsi="Arial" w:cs="Arial"/>
          <w:sz w:val="24"/>
          <w:lang w:val="es-MX"/>
        </w:rPr>
        <w:t xml:space="preserve"> </w:t>
      </w:r>
      <w:r w:rsidR="008F00A8">
        <w:rPr>
          <w:rFonts w:ascii="Arial" w:hAnsi="Arial" w:cs="Arial"/>
          <w:sz w:val="24"/>
          <w:lang w:val="es-MX"/>
        </w:rPr>
        <w:t xml:space="preserve">que </w:t>
      </w:r>
      <w:r w:rsidRPr="007A41ED">
        <w:rPr>
          <w:rFonts w:ascii="Arial" w:hAnsi="Arial" w:cs="Arial"/>
          <w:sz w:val="24"/>
          <w:lang w:val="es-MX"/>
        </w:rPr>
        <w:t>tienen la responsabilidad de revisar, aprobar, y supervisar la investigación en seres humanos deben recibir el entrenamiento detallado en las regulacio</w:t>
      </w:r>
      <w:r w:rsidR="00B06A35">
        <w:rPr>
          <w:rFonts w:ascii="Arial" w:hAnsi="Arial" w:cs="Arial"/>
          <w:sz w:val="24"/>
          <w:lang w:val="es-MX"/>
        </w:rPr>
        <w:t>nes, lineamientos, é</w:t>
      </w:r>
      <w:r w:rsidRPr="007A41ED">
        <w:rPr>
          <w:rFonts w:ascii="Arial" w:hAnsi="Arial" w:cs="Arial"/>
          <w:sz w:val="24"/>
          <w:lang w:val="es-MX"/>
        </w:rPr>
        <w:t xml:space="preserve">tica y políticas aplicables a la investigación en seres humanos. </w:t>
      </w:r>
    </w:p>
    <w:p w:rsidR="00C70D13" w:rsidRDefault="00C70D13">
      <w:pPr>
        <w:pStyle w:val="Sangra3detindependiente"/>
        <w:spacing w:after="0"/>
        <w:ind w:left="284"/>
        <w:jc w:val="both"/>
        <w:rPr>
          <w:rFonts w:ascii="Arial" w:hAnsi="Arial" w:cs="Arial"/>
          <w:sz w:val="24"/>
          <w:lang w:val="es-MX"/>
        </w:rPr>
      </w:pPr>
    </w:p>
    <w:p w:rsidR="000A59D2" w:rsidRDefault="008F00A8" w:rsidP="000A59D2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</w:t>
      </w:r>
      <w:r w:rsidR="007A41ED">
        <w:rPr>
          <w:rFonts w:ascii="Arial" w:hAnsi="Arial" w:cs="Arial"/>
          <w:lang w:val="es-MX"/>
        </w:rPr>
        <w:t xml:space="preserve">odos los miembros </w:t>
      </w:r>
      <w:r w:rsidR="00C70D13">
        <w:rPr>
          <w:rFonts w:ascii="Arial" w:hAnsi="Arial" w:cs="Arial"/>
          <w:lang w:val="es-MX"/>
        </w:rPr>
        <w:t xml:space="preserve"> que inte</w:t>
      </w:r>
      <w:r w:rsidR="00FE0688">
        <w:rPr>
          <w:rFonts w:ascii="Arial" w:hAnsi="Arial" w:cs="Arial"/>
          <w:lang w:val="es-MX"/>
        </w:rPr>
        <w:t xml:space="preserve">gran el programa </w:t>
      </w:r>
      <w:r w:rsidR="007A41ED">
        <w:rPr>
          <w:rFonts w:ascii="Arial" w:hAnsi="Arial" w:cs="Arial"/>
          <w:lang w:val="es-MX"/>
        </w:rPr>
        <w:t>se</w:t>
      </w:r>
      <w:r>
        <w:rPr>
          <w:rFonts w:ascii="Arial" w:hAnsi="Arial" w:cs="Arial"/>
          <w:lang w:val="es-MX"/>
        </w:rPr>
        <w:t>rán</w:t>
      </w:r>
      <w:r w:rsidR="007A41ED">
        <w:rPr>
          <w:rFonts w:ascii="Arial" w:hAnsi="Arial" w:cs="Arial"/>
          <w:lang w:val="es-MX"/>
        </w:rPr>
        <w:t xml:space="preserve"> informa</w:t>
      </w:r>
      <w:r>
        <w:rPr>
          <w:rFonts w:ascii="Arial" w:hAnsi="Arial" w:cs="Arial"/>
          <w:lang w:val="es-MX"/>
        </w:rPr>
        <w:t>dos d</w:t>
      </w:r>
      <w:r w:rsidR="007A41ED">
        <w:rPr>
          <w:rFonts w:ascii="Arial" w:hAnsi="Arial" w:cs="Arial"/>
          <w:lang w:val="es-MX"/>
        </w:rPr>
        <w:t xml:space="preserve">e la estructura orgánica del </w:t>
      </w:r>
      <w:r w:rsidR="009579E1">
        <w:rPr>
          <w:rFonts w:ascii="Arial" w:hAnsi="Arial" w:cs="Arial"/>
          <w:lang w:val="es-MX"/>
        </w:rPr>
        <w:t>CEI</w:t>
      </w:r>
      <w:r w:rsidR="007A41ED">
        <w:rPr>
          <w:rFonts w:ascii="Arial" w:hAnsi="Arial" w:cs="Arial"/>
          <w:lang w:val="es-MX"/>
        </w:rPr>
        <w:t xml:space="preserve">, con énfasis en la naturaleza de la relación independiente entre </w:t>
      </w:r>
      <w:r w:rsidR="009579E1">
        <w:rPr>
          <w:rFonts w:ascii="Arial" w:hAnsi="Arial" w:cs="Arial"/>
          <w:lang w:val="es-MX"/>
        </w:rPr>
        <w:t>CEI</w:t>
      </w:r>
      <w:r w:rsidR="007A41ED">
        <w:rPr>
          <w:rFonts w:ascii="Arial" w:hAnsi="Arial" w:cs="Arial"/>
          <w:lang w:val="es-MX"/>
        </w:rPr>
        <w:t xml:space="preserve"> y la Facultad de Medicina y </w:t>
      </w:r>
      <w:r w:rsidR="00695C94">
        <w:rPr>
          <w:rFonts w:ascii="Arial" w:hAnsi="Arial" w:cs="Arial"/>
          <w:lang w:val="es-MX"/>
        </w:rPr>
        <w:t>Hospital Universitario</w:t>
      </w:r>
      <w:r w:rsidR="007A41ED">
        <w:rPr>
          <w:rFonts w:ascii="Arial" w:hAnsi="Arial" w:cs="Arial"/>
          <w:lang w:val="es-MX"/>
        </w:rPr>
        <w:t xml:space="preserve"> Las acciones del Comité  y del personal referente a sus responsabilidades de proteger seres humanos </w:t>
      </w:r>
      <w:r w:rsidR="00950A72">
        <w:rPr>
          <w:rFonts w:ascii="Arial" w:hAnsi="Arial" w:cs="Arial"/>
          <w:lang w:val="es-MX"/>
        </w:rPr>
        <w:t xml:space="preserve">en </w:t>
      </w:r>
      <w:r w:rsidR="007A41ED">
        <w:rPr>
          <w:rFonts w:ascii="Arial" w:hAnsi="Arial" w:cs="Arial"/>
          <w:lang w:val="es-MX"/>
        </w:rPr>
        <w:t>investigación no serán medidas ni evaluadas en términos de metas institucionales o financieras.</w:t>
      </w:r>
    </w:p>
    <w:p w:rsidR="00C70D13" w:rsidRDefault="00C70D13">
      <w:pPr>
        <w:ind w:left="289"/>
        <w:jc w:val="both"/>
        <w:rPr>
          <w:rFonts w:ascii="Arial" w:hAnsi="Arial" w:cs="Arial"/>
          <w:lang w:val="es-MX"/>
        </w:rPr>
      </w:pPr>
    </w:p>
    <w:p w:rsidR="000A59D2" w:rsidRDefault="000A59D2" w:rsidP="007A41ED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 la finalidad de asegur</w:t>
      </w:r>
      <w:r w:rsidR="00950A72">
        <w:rPr>
          <w:rFonts w:ascii="Arial" w:hAnsi="Arial" w:cs="Arial"/>
          <w:lang w:val="es-MX"/>
        </w:rPr>
        <w:t>ar</w:t>
      </w:r>
      <w:r>
        <w:rPr>
          <w:rFonts w:ascii="Arial" w:hAnsi="Arial" w:cs="Arial"/>
          <w:lang w:val="es-MX"/>
        </w:rPr>
        <w:t xml:space="preserve"> el buen entendimiento, el programa establece programas de educación continua para pacientes participantes, esto con la finalidad de proteger sus derechos.</w:t>
      </w:r>
    </w:p>
    <w:p w:rsidR="007A41ED" w:rsidRDefault="007A41ED" w:rsidP="007A41ED">
      <w:pPr>
        <w:pStyle w:val="Ttulo2"/>
        <w:jc w:val="both"/>
        <w:rPr>
          <w:rFonts w:ascii="Arial" w:hAnsi="Arial" w:cs="Arial"/>
          <w:color w:val="auto"/>
          <w:sz w:val="24"/>
          <w:lang w:val="es-MX"/>
        </w:rPr>
      </w:pPr>
      <w:r w:rsidRPr="007A41ED">
        <w:rPr>
          <w:rFonts w:ascii="Arial" w:hAnsi="Arial" w:cs="Arial"/>
          <w:color w:val="auto"/>
          <w:sz w:val="24"/>
          <w:lang w:val="es-MX"/>
        </w:rPr>
        <w:t>Políticas específicas</w:t>
      </w:r>
    </w:p>
    <w:p w:rsidR="00C70D13" w:rsidRDefault="00C70D13">
      <w:pPr>
        <w:rPr>
          <w:lang w:val="es-MX"/>
        </w:rPr>
      </w:pPr>
    </w:p>
    <w:p w:rsidR="00C70D13" w:rsidRDefault="007A41ED">
      <w:pPr>
        <w:pStyle w:val="Ttulo2"/>
        <w:spacing w:before="0"/>
        <w:ind w:left="288"/>
        <w:jc w:val="both"/>
        <w:rPr>
          <w:rFonts w:ascii="Arial" w:hAnsi="Arial" w:cs="Arial"/>
          <w:color w:val="auto"/>
          <w:sz w:val="24"/>
          <w:lang w:val="es-MX"/>
        </w:rPr>
      </w:pPr>
      <w:r w:rsidRPr="007A41ED">
        <w:rPr>
          <w:rFonts w:ascii="Arial" w:hAnsi="Arial" w:cs="Arial"/>
          <w:color w:val="auto"/>
          <w:sz w:val="24"/>
          <w:lang w:val="es-MX"/>
        </w:rPr>
        <w:t>1.1 Entrenamiento</w:t>
      </w:r>
    </w:p>
    <w:p w:rsidR="00C70D13" w:rsidRDefault="00C70D13">
      <w:pPr>
        <w:rPr>
          <w:lang w:val="es-MX"/>
        </w:rPr>
      </w:pPr>
    </w:p>
    <w:p w:rsidR="00C70D13" w:rsidRDefault="007A41ED">
      <w:pPr>
        <w:pStyle w:val="List-Level3"/>
        <w:spacing w:after="0"/>
        <w:ind w:left="1587" w:hanging="595"/>
        <w:jc w:val="both"/>
        <w:rPr>
          <w:lang w:val="es-MX"/>
        </w:rPr>
      </w:pPr>
      <w:r>
        <w:rPr>
          <w:lang w:val="es-MX"/>
        </w:rPr>
        <w:t xml:space="preserve">1.1.1 </w:t>
      </w:r>
      <w:r w:rsidR="00950A72">
        <w:rPr>
          <w:lang w:val="es-MX"/>
        </w:rPr>
        <w:t>El Presidente y</w:t>
      </w:r>
      <w:r>
        <w:rPr>
          <w:lang w:val="es-MX"/>
        </w:rPr>
        <w:t xml:space="preserve"> miembros de</w:t>
      </w:r>
      <w:r w:rsidR="00950A72">
        <w:rPr>
          <w:lang w:val="es-MX"/>
        </w:rPr>
        <w:t xml:space="preserve"> </w:t>
      </w:r>
      <w:r w:rsidR="009579E1">
        <w:rPr>
          <w:lang w:val="es-MX"/>
        </w:rPr>
        <w:t>CEI</w:t>
      </w:r>
      <w:r>
        <w:rPr>
          <w:lang w:val="es-MX"/>
        </w:rPr>
        <w:t>, que estén supervisando la investigación en seres humanos, según lo definido por la Ley General de Salud en Materia de Investigación deben recibir un entrenamiento inicial y constante con respecto a la responsabilidad de revisión y supervisión de la investigación y de sus políticas y procedimientos acompañantes.</w:t>
      </w:r>
    </w:p>
    <w:p w:rsidR="00C70D13" w:rsidRDefault="00C70D13">
      <w:pPr>
        <w:pStyle w:val="List-Level3"/>
        <w:spacing w:after="0"/>
        <w:ind w:left="1587" w:hanging="595"/>
        <w:jc w:val="both"/>
        <w:rPr>
          <w:lang w:val="es-MX"/>
        </w:rPr>
      </w:pPr>
    </w:p>
    <w:p w:rsidR="00C70D13" w:rsidRDefault="007A41ED">
      <w:pPr>
        <w:pStyle w:val="List-Level3"/>
        <w:spacing w:after="0"/>
        <w:ind w:left="1587" w:hanging="595"/>
        <w:jc w:val="both"/>
        <w:rPr>
          <w:lang w:val="es-MX"/>
        </w:rPr>
      </w:pPr>
      <w:r>
        <w:rPr>
          <w:lang w:val="es-MX"/>
        </w:rPr>
        <w:t>1.1.2 El Presidente de</w:t>
      </w:r>
      <w:r w:rsidR="001649C4">
        <w:rPr>
          <w:lang w:val="es-MX"/>
        </w:rPr>
        <w:t xml:space="preserve"> </w:t>
      </w:r>
      <w:r w:rsidR="009579E1">
        <w:rPr>
          <w:lang w:val="es-MX"/>
        </w:rPr>
        <w:t>CEI</w:t>
      </w:r>
      <w:r>
        <w:rPr>
          <w:lang w:val="es-MX"/>
        </w:rPr>
        <w:t xml:space="preserve"> establece los requisitos educativos y de entrenamiento para los miembros y el personal de</w:t>
      </w:r>
      <w:r w:rsidR="009579E1">
        <w:rPr>
          <w:lang w:val="es-MX"/>
        </w:rPr>
        <w:t>l</w:t>
      </w:r>
      <w:r w:rsidR="001E7732">
        <w:rPr>
          <w:lang w:val="es-MX"/>
        </w:rPr>
        <w:t xml:space="preserve"> </w:t>
      </w:r>
      <w:r w:rsidR="009579E1">
        <w:rPr>
          <w:lang w:val="es-MX"/>
        </w:rPr>
        <w:t>CEI</w:t>
      </w:r>
      <w:r>
        <w:rPr>
          <w:lang w:val="es-MX"/>
        </w:rPr>
        <w:t xml:space="preserve"> que revisan la investigación biomédica que implica seres humanos y su comportamiento en esta institución y que realizan deberes administrativos relacionados.  El entrenamiento inicial y constante es proporcionado y documentado por </w:t>
      </w:r>
      <w:r w:rsidR="001E7732">
        <w:rPr>
          <w:lang w:val="es-MX"/>
        </w:rPr>
        <w:t>l</w:t>
      </w:r>
      <w:r>
        <w:rPr>
          <w:lang w:val="es-MX"/>
        </w:rPr>
        <w:t>a institución a través del Presidente de</w:t>
      </w:r>
      <w:r w:rsidR="00A96AFB">
        <w:rPr>
          <w:lang w:val="es-MX"/>
        </w:rPr>
        <w:t>l CEI</w:t>
      </w:r>
      <w:r>
        <w:rPr>
          <w:lang w:val="es-MX"/>
        </w:rPr>
        <w:t xml:space="preserve">. </w:t>
      </w:r>
    </w:p>
    <w:p w:rsidR="00C70D13" w:rsidRDefault="00C70D13">
      <w:pPr>
        <w:pStyle w:val="List-Level3"/>
        <w:spacing w:after="0"/>
        <w:ind w:left="1587" w:hanging="595"/>
        <w:jc w:val="both"/>
        <w:rPr>
          <w:lang w:val="es-MX"/>
        </w:rPr>
      </w:pPr>
    </w:p>
    <w:p w:rsidR="00C70D13" w:rsidRDefault="008E78DE">
      <w:pPr>
        <w:pStyle w:val="List-Level3"/>
        <w:spacing w:after="0"/>
        <w:ind w:left="1587" w:hanging="595"/>
        <w:jc w:val="both"/>
        <w:rPr>
          <w:lang w:val="es-MX"/>
        </w:rPr>
      </w:pPr>
      <w:r w:rsidRPr="008E78DE">
        <w:rPr>
          <w:lang w:val="es-MX"/>
        </w:rPr>
        <w:t>1.1.3 Los miembros de</w:t>
      </w:r>
      <w:r w:rsidR="00C76DAC">
        <w:rPr>
          <w:lang w:val="es-MX"/>
        </w:rPr>
        <w:t xml:space="preserve"> </w:t>
      </w:r>
      <w:r w:rsidR="009579E1">
        <w:rPr>
          <w:lang w:val="es-MX"/>
        </w:rPr>
        <w:t>CEI</w:t>
      </w:r>
      <w:r w:rsidRPr="008E78DE">
        <w:rPr>
          <w:lang w:val="es-MX"/>
        </w:rPr>
        <w:t xml:space="preserve"> participan en el inicio y continuación del entrenamiento en áreas acorde a sus responsabilidades.</w:t>
      </w:r>
    </w:p>
    <w:p w:rsidR="00C70D13" w:rsidRDefault="00C70D13">
      <w:pPr>
        <w:pStyle w:val="List-Level3"/>
        <w:spacing w:after="0"/>
        <w:ind w:left="1587" w:hanging="595"/>
        <w:jc w:val="both"/>
        <w:rPr>
          <w:lang w:val="es-MX"/>
        </w:rPr>
      </w:pPr>
    </w:p>
    <w:p w:rsidR="00C70D13" w:rsidRDefault="007A41ED">
      <w:pPr>
        <w:pStyle w:val="List-Level3"/>
        <w:spacing w:after="0"/>
        <w:ind w:left="1587" w:hanging="595"/>
        <w:jc w:val="both"/>
        <w:rPr>
          <w:lang w:val="es-MX"/>
        </w:rPr>
      </w:pPr>
      <w:r>
        <w:rPr>
          <w:lang w:val="es-MX"/>
        </w:rPr>
        <w:t xml:space="preserve">1.1.4 El Presidente </w:t>
      </w:r>
      <w:r w:rsidR="00C76DAC">
        <w:rPr>
          <w:lang w:val="es-MX"/>
        </w:rPr>
        <w:t xml:space="preserve">debe </w:t>
      </w:r>
      <w:r>
        <w:rPr>
          <w:lang w:val="es-MX"/>
        </w:rPr>
        <w:t>recibir entrenamiento adicional en áreas acorde a sus responsabilidades adicionales.</w:t>
      </w:r>
    </w:p>
    <w:p w:rsidR="00C70D13" w:rsidRDefault="00C70D13">
      <w:pPr>
        <w:pStyle w:val="List-Level3"/>
        <w:spacing w:after="0"/>
        <w:ind w:left="1587" w:hanging="595"/>
        <w:jc w:val="both"/>
        <w:rPr>
          <w:lang w:val="es-MX"/>
        </w:rPr>
      </w:pPr>
    </w:p>
    <w:p w:rsidR="00C70D13" w:rsidRDefault="007A41ED">
      <w:pPr>
        <w:pStyle w:val="List-Level3"/>
        <w:spacing w:after="0"/>
        <w:ind w:left="1587" w:hanging="595"/>
        <w:jc w:val="both"/>
        <w:rPr>
          <w:lang w:val="es-MX"/>
        </w:rPr>
      </w:pPr>
      <w:r>
        <w:rPr>
          <w:lang w:val="es-MX"/>
        </w:rPr>
        <w:t>1.1.5 El personal de</w:t>
      </w:r>
      <w:r w:rsidR="00C76DAC">
        <w:rPr>
          <w:lang w:val="es-MX"/>
        </w:rPr>
        <w:t xml:space="preserve"> </w:t>
      </w:r>
      <w:r w:rsidR="009579E1">
        <w:rPr>
          <w:lang w:val="es-MX"/>
        </w:rPr>
        <w:t>CEI</w:t>
      </w:r>
      <w:r>
        <w:rPr>
          <w:lang w:val="es-MX"/>
        </w:rPr>
        <w:t xml:space="preserve"> recib</w:t>
      </w:r>
      <w:r w:rsidR="001D6DF9">
        <w:rPr>
          <w:lang w:val="es-MX"/>
        </w:rPr>
        <w:t>en</w:t>
      </w:r>
      <w:r>
        <w:rPr>
          <w:lang w:val="es-MX"/>
        </w:rPr>
        <w:t xml:space="preserve"> el entrenamiento inicial y de continuación en  las áreas acorde a sus responsabilidades, incluyendo todas las Políticas y Procedimientos </w:t>
      </w:r>
      <w:r w:rsidR="001D6DF9">
        <w:rPr>
          <w:lang w:val="es-MX"/>
        </w:rPr>
        <w:t>de Operación</w:t>
      </w:r>
      <w:r>
        <w:rPr>
          <w:lang w:val="es-MX"/>
        </w:rPr>
        <w:t xml:space="preserve"> Estándar (</w:t>
      </w:r>
      <w:proofErr w:type="spellStart"/>
      <w:r>
        <w:rPr>
          <w:lang w:val="es-MX"/>
        </w:rPr>
        <w:t>SOP</w:t>
      </w:r>
      <w:r w:rsidR="001D6DF9">
        <w:rPr>
          <w:lang w:val="es-MX"/>
        </w:rPr>
        <w:t>s</w:t>
      </w:r>
      <w:proofErr w:type="spellEnd"/>
      <w:r>
        <w:rPr>
          <w:lang w:val="es-MX"/>
        </w:rPr>
        <w:t>).</w:t>
      </w:r>
    </w:p>
    <w:p w:rsidR="00C70D13" w:rsidRDefault="007A41ED">
      <w:pPr>
        <w:pStyle w:val="List-Level3"/>
        <w:spacing w:after="0"/>
        <w:ind w:left="1587" w:hanging="595"/>
        <w:jc w:val="both"/>
        <w:rPr>
          <w:lang w:val="es-MX"/>
        </w:rPr>
      </w:pPr>
      <w:r>
        <w:rPr>
          <w:lang w:val="es-MX"/>
        </w:rPr>
        <w:t xml:space="preserve">  </w:t>
      </w:r>
    </w:p>
    <w:p w:rsidR="00C70D13" w:rsidRDefault="007A41ED">
      <w:pPr>
        <w:pStyle w:val="List-Level3"/>
        <w:spacing w:after="0"/>
        <w:ind w:left="1587" w:hanging="595"/>
        <w:jc w:val="both"/>
        <w:rPr>
          <w:lang w:val="es-MX"/>
        </w:rPr>
      </w:pPr>
      <w:r>
        <w:rPr>
          <w:lang w:val="es-MX"/>
        </w:rPr>
        <w:t xml:space="preserve">1.1.6 </w:t>
      </w:r>
      <w:r w:rsidR="001D6DF9">
        <w:rPr>
          <w:lang w:val="es-MX"/>
        </w:rPr>
        <w:t>L</w:t>
      </w:r>
      <w:r>
        <w:rPr>
          <w:lang w:val="es-MX"/>
        </w:rPr>
        <w:t>os miembros y al personal de</w:t>
      </w:r>
      <w:r w:rsidR="001D6DF9">
        <w:rPr>
          <w:lang w:val="es-MX"/>
        </w:rPr>
        <w:t xml:space="preserve"> </w:t>
      </w:r>
      <w:r w:rsidR="009579E1">
        <w:rPr>
          <w:lang w:val="es-MX"/>
        </w:rPr>
        <w:t>CEI</w:t>
      </w:r>
      <w:r>
        <w:rPr>
          <w:lang w:val="es-MX"/>
        </w:rPr>
        <w:t xml:space="preserve"> </w:t>
      </w:r>
      <w:r w:rsidR="001D6DF9">
        <w:rPr>
          <w:lang w:val="es-MX"/>
        </w:rPr>
        <w:t xml:space="preserve">son estimulados a </w:t>
      </w:r>
      <w:r>
        <w:rPr>
          <w:lang w:val="es-MX"/>
        </w:rPr>
        <w:t>particip</w:t>
      </w:r>
      <w:r w:rsidR="001D6DF9">
        <w:rPr>
          <w:lang w:val="es-MX"/>
        </w:rPr>
        <w:t>ar</w:t>
      </w:r>
      <w:r>
        <w:rPr>
          <w:lang w:val="es-MX"/>
        </w:rPr>
        <w:t xml:space="preserve"> en talleres y otras oportunidades educativas enfocadas al buen funcionamiento de</w:t>
      </w:r>
      <w:r w:rsidR="001D6DF9">
        <w:rPr>
          <w:lang w:val="es-MX"/>
        </w:rPr>
        <w:t xml:space="preserve"> </w:t>
      </w:r>
      <w:r w:rsidR="009579E1">
        <w:rPr>
          <w:lang w:val="es-MX"/>
        </w:rPr>
        <w:t>CEI</w:t>
      </w:r>
      <w:r w:rsidR="001D6DF9">
        <w:rPr>
          <w:lang w:val="es-MX"/>
        </w:rPr>
        <w:t xml:space="preserve">. </w:t>
      </w:r>
      <w:r>
        <w:rPr>
          <w:lang w:val="es-MX"/>
        </w:rPr>
        <w:t xml:space="preserve">La Facultad de Medicina y </w:t>
      </w:r>
      <w:r w:rsidR="00695C94">
        <w:rPr>
          <w:lang w:val="es-MX"/>
        </w:rPr>
        <w:t xml:space="preserve">Hospital Universitario </w:t>
      </w:r>
      <w:r>
        <w:rPr>
          <w:lang w:val="es-MX"/>
        </w:rPr>
        <w:t xml:space="preserve">apoya tales actividades al grado posible y como </w:t>
      </w:r>
      <w:r w:rsidR="001D6DF9">
        <w:rPr>
          <w:lang w:val="es-MX"/>
        </w:rPr>
        <w:t xml:space="preserve">es </w:t>
      </w:r>
      <w:r>
        <w:rPr>
          <w:lang w:val="es-MX"/>
        </w:rPr>
        <w:t>apropiado a las responsabilidades de los miembros y personal.</w:t>
      </w:r>
    </w:p>
    <w:p w:rsidR="00C70D13" w:rsidRDefault="00C70D13">
      <w:pPr>
        <w:pStyle w:val="List-Level3"/>
        <w:spacing w:after="0"/>
        <w:ind w:left="1587" w:hanging="595"/>
        <w:jc w:val="both"/>
        <w:rPr>
          <w:lang w:val="es-MX"/>
        </w:rPr>
      </w:pPr>
    </w:p>
    <w:p w:rsidR="00C70D13" w:rsidRDefault="00FE0688">
      <w:pPr>
        <w:pStyle w:val="List-Level3"/>
        <w:spacing w:after="0"/>
        <w:ind w:left="1587" w:hanging="595"/>
        <w:jc w:val="both"/>
        <w:rPr>
          <w:lang w:val="es-MX"/>
        </w:rPr>
      </w:pPr>
      <w:r>
        <w:rPr>
          <w:lang w:val="es-MX"/>
        </w:rPr>
        <w:lastRenderedPageBreak/>
        <w:t xml:space="preserve">1.1.7 Las diferentes coordinaciones de apoyo que integran el </w:t>
      </w:r>
      <w:r w:rsidR="001D6DF9">
        <w:rPr>
          <w:lang w:val="es-MX"/>
        </w:rPr>
        <w:t>P</w:t>
      </w:r>
      <w:r>
        <w:rPr>
          <w:lang w:val="es-MX"/>
        </w:rPr>
        <w:t xml:space="preserve">rograma de </w:t>
      </w:r>
      <w:r w:rsidR="001D6DF9">
        <w:rPr>
          <w:lang w:val="es-MX"/>
        </w:rPr>
        <w:t>P</w:t>
      </w:r>
      <w:r>
        <w:rPr>
          <w:lang w:val="es-MX"/>
        </w:rPr>
        <w:t>rotección recib</w:t>
      </w:r>
      <w:r w:rsidR="001D6DF9">
        <w:rPr>
          <w:lang w:val="es-MX"/>
        </w:rPr>
        <w:t>en</w:t>
      </w:r>
      <w:r>
        <w:rPr>
          <w:lang w:val="es-MX"/>
        </w:rPr>
        <w:t xml:space="preserve"> entrenamiento adicional competente a</w:t>
      </w:r>
      <w:r w:rsidR="001D6DF9">
        <w:rPr>
          <w:lang w:val="es-MX"/>
        </w:rPr>
        <w:t xml:space="preserve"> su</w:t>
      </w:r>
      <w:r>
        <w:rPr>
          <w:lang w:val="es-MX"/>
        </w:rPr>
        <w:t xml:space="preserve"> área de especialidad.</w:t>
      </w:r>
    </w:p>
    <w:p w:rsidR="00C70D13" w:rsidRDefault="00C70D13">
      <w:pPr>
        <w:pStyle w:val="List-Level3"/>
        <w:spacing w:after="0"/>
        <w:ind w:left="1587" w:hanging="595"/>
        <w:jc w:val="both"/>
        <w:rPr>
          <w:lang w:val="es-MX"/>
        </w:rPr>
      </w:pPr>
    </w:p>
    <w:p w:rsidR="00C70D13" w:rsidRDefault="00FE0688">
      <w:pPr>
        <w:pStyle w:val="List-Level3"/>
        <w:spacing w:after="0"/>
        <w:ind w:left="1587" w:hanging="595"/>
        <w:jc w:val="both"/>
        <w:rPr>
          <w:lang w:val="es-MX"/>
        </w:rPr>
      </w:pPr>
      <w:r>
        <w:rPr>
          <w:lang w:val="es-MX"/>
        </w:rPr>
        <w:t>1.1.8. Investigadores, personal, coordinadores de estudio deben ser</w:t>
      </w:r>
      <w:r w:rsidR="006C76BF">
        <w:rPr>
          <w:lang w:val="es-MX"/>
        </w:rPr>
        <w:t xml:space="preserve"> </w:t>
      </w:r>
      <w:r>
        <w:rPr>
          <w:lang w:val="es-MX"/>
        </w:rPr>
        <w:t xml:space="preserve">capacitados en Buenas Prácticas </w:t>
      </w:r>
      <w:r w:rsidR="00C70D13">
        <w:rPr>
          <w:lang w:val="es-MX"/>
        </w:rPr>
        <w:t>Clínicas</w:t>
      </w:r>
      <w:r>
        <w:rPr>
          <w:lang w:val="es-MX"/>
        </w:rPr>
        <w:t>, Declaración de Helsink</w:t>
      </w:r>
      <w:r w:rsidR="00592CD9">
        <w:rPr>
          <w:lang w:val="es-MX"/>
        </w:rPr>
        <w:t>i</w:t>
      </w:r>
      <w:r w:rsidR="001D6DF9">
        <w:rPr>
          <w:lang w:val="es-MX"/>
        </w:rPr>
        <w:t>,</w:t>
      </w:r>
      <w:r w:rsidR="009C0229">
        <w:rPr>
          <w:lang w:val="es-MX"/>
        </w:rPr>
        <w:t xml:space="preserve"> </w:t>
      </w:r>
      <w:r w:rsidR="001D6DF9">
        <w:rPr>
          <w:lang w:val="es-MX"/>
        </w:rPr>
        <w:t xml:space="preserve">y </w:t>
      </w:r>
      <w:r>
        <w:rPr>
          <w:lang w:val="es-MX"/>
        </w:rPr>
        <w:t>regulacion</w:t>
      </w:r>
      <w:r w:rsidR="00B06A35">
        <w:rPr>
          <w:lang w:val="es-MX"/>
        </w:rPr>
        <w:t>es nacionales e internacionales</w:t>
      </w:r>
      <w:r w:rsidR="001D6DF9">
        <w:rPr>
          <w:lang w:val="es-MX"/>
        </w:rPr>
        <w:t>; p</w:t>
      </w:r>
      <w:r>
        <w:rPr>
          <w:lang w:val="es-MX"/>
        </w:rPr>
        <w:t xml:space="preserve">ara esto la </w:t>
      </w:r>
      <w:r w:rsidR="00C70D13">
        <w:rPr>
          <w:lang w:val="es-MX"/>
        </w:rPr>
        <w:t>Subdirección</w:t>
      </w:r>
      <w:r>
        <w:rPr>
          <w:lang w:val="es-MX"/>
        </w:rPr>
        <w:t xml:space="preserve"> de investigación a través de</w:t>
      </w:r>
      <w:r w:rsidR="00B06A35">
        <w:rPr>
          <w:lang w:val="es-MX"/>
        </w:rPr>
        <w:t xml:space="preserve"> la Secretaria de Fomento a la E</w:t>
      </w:r>
      <w:r>
        <w:rPr>
          <w:lang w:val="es-MX"/>
        </w:rPr>
        <w:t>ducación promueve cursos en línea en a</w:t>
      </w:r>
      <w:r w:rsidR="00B06A35">
        <w:rPr>
          <w:lang w:val="es-MX"/>
        </w:rPr>
        <w:t>poyo a Instituciones como CITI, además de cursos presenciales.</w:t>
      </w:r>
    </w:p>
    <w:p w:rsidR="00C70D13" w:rsidRDefault="00C70D13">
      <w:pPr>
        <w:pStyle w:val="List-Level3"/>
        <w:spacing w:after="0"/>
        <w:ind w:left="1587" w:hanging="595"/>
        <w:jc w:val="both"/>
        <w:rPr>
          <w:lang w:val="es-MX"/>
        </w:rPr>
      </w:pPr>
    </w:p>
    <w:p w:rsidR="00C70D13" w:rsidRDefault="000A59D2">
      <w:pPr>
        <w:pStyle w:val="List-Level3"/>
        <w:spacing w:after="0"/>
        <w:ind w:left="1587" w:hanging="595"/>
        <w:jc w:val="both"/>
        <w:rPr>
          <w:lang w:val="es-MX"/>
        </w:rPr>
      </w:pPr>
      <w:r>
        <w:rPr>
          <w:lang w:val="es-MX"/>
        </w:rPr>
        <w:t>1.1.9. Los sujetos a través de programas de educación recib</w:t>
      </w:r>
      <w:r w:rsidR="001D6DF9">
        <w:rPr>
          <w:lang w:val="es-MX"/>
        </w:rPr>
        <w:t>en</w:t>
      </w:r>
      <w:r>
        <w:rPr>
          <w:lang w:val="es-MX"/>
        </w:rPr>
        <w:t xml:space="preserve"> toda la información necesaria para asegurar </w:t>
      </w:r>
      <w:r w:rsidR="001D6DF9">
        <w:rPr>
          <w:lang w:val="es-MX"/>
        </w:rPr>
        <w:t>su</w:t>
      </w:r>
      <w:r>
        <w:rPr>
          <w:lang w:val="es-MX"/>
        </w:rPr>
        <w:t xml:space="preserve"> ente</w:t>
      </w:r>
      <w:r w:rsidR="001D6DF9">
        <w:rPr>
          <w:lang w:val="es-MX"/>
        </w:rPr>
        <w:t>n</w:t>
      </w:r>
      <w:r>
        <w:rPr>
          <w:lang w:val="es-MX"/>
        </w:rPr>
        <w:t>dimiento de la investigación donde participa, esto a través de trípticos, sitio</w:t>
      </w:r>
      <w:r w:rsidR="001D6DF9">
        <w:rPr>
          <w:lang w:val="es-MX"/>
        </w:rPr>
        <w:t>s</w:t>
      </w:r>
      <w:r>
        <w:rPr>
          <w:lang w:val="es-MX"/>
        </w:rPr>
        <w:t xml:space="preserve"> web o platicas.</w:t>
      </w:r>
    </w:p>
    <w:p w:rsidR="00C70D13" w:rsidRDefault="00C70D13">
      <w:pPr>
        <w:pStyle w:val="List-Level3"/>
        <w:spacing w:after="0"/>
        <w:ind w:left="1587" w:hanging="595"/>
        <w:jc w:val="both"/>
        <w:rPr>
          <w:lang w:val="es-MX"/>
        </w:rPr>
      </w:pPr>
    </w:p>
    <w:p w:rsidR="006502E7" w:rsidRDefault="006502E7" w:rsidP="007A41ED">
      <w:pPr>
        <w:pStyle w:val="List-Level3"/>
        <w:jc w:val="both"/>
        <w:rPr>
          <w:lang w:val="es-MX"/>
        </w:rPr>
      </w:pPr>
      <w:r>
        <w:rPr>
          <w:lang w:val="es-MX"/>
        </w:rPr>
        <w:t xml:space="preserve">1.1.10. La frecuencia de actividades de </w:t>
      </w:r>
      <w:r w:rsidR="00C70D13">
        <w:rPr>
          <w:lang w:val="es-MX"/>
        </w:rPr>
        <w:t>divulgación</w:t>
      </w:r>
      <w:r>
        <w:rPr>
          <w:lang w:val="es-MX"/>
        </w:rPr>
        <w:t xml:space="preserve"> o entrenamiento para todo el personal que integra el Programa de </w:t>
      </w:r>
      <w:r w:rsidR="00C70D13">
        <w:rPr>
          <w:lang w:val="es-MX"/>
        </w:rPr>
        <w:t>Protección</w:t>
      </w:r>
      <w:r>
        <w:rPr>
          <w:lang w:val="es-MX"/>
        </w:rPr>
        <w:t xml:space="preserve"> a </w:t>
      </w:r>
      <w:r w:rsidR="001D6DF9">
        <w:rPr>
          <w:lang w:val="es-MX"/>
        </w:rPr>
        <w:t>S</w:t>
      </w:r>
      <w:r>
        <w:rPr>
          <w:lang w:val="es-MX"/>
        </w:rPr>
        <w:t>ujetos e</w:t>
      </w:r>
      <w:r w:rsidR="001D6DF9">
        <w:rPr>
          <w:lang w:val="es-MX"/>
        </w:rPr>
        <w:t>n</w:t>
      </w:r>
      <w:r>
        <w:rPr>
          <w:lang w:val="es-MX"/>
        </w:rPr>
        <w:t xml:space="preserve"> Investigación es la siguiente:</w:t>
      </w:r>
    </w:p>
    <w:p w:rsidR="00C70D13" w:rsidRDefault="00C70D13">
      <w:pPr>
        <w:pStyle w:val="List-Level3"/>
        <w:spacing w:after="0"/>
        <w:ind w:left="1587" w:hanging="595"/>
        <w:jc w:val="both"/>
        <w:rPr>
          <w:lang w:val="es-MX"/>
        </w:rPr>
      </w:pPr>
    </w:p>
    <w:tbl>
      <w:tblPr>
        <w:tblStyle w:val="Tablaconcuadrcula"/>
        <w:tblW w:w="0" w:type="auto"/>
        <w:tblInd w:w="1584" w:type="dxa"/>
        <w:tblLook w:val="04A0" w:firstRow="1" w:lastRow="0" w:firstColumn="1" w:lastColumn="0" w:noHBand="0" w:noVBand="1"/>
      </w:tblPr>
      <w:tblGrid>
        <w:gridCol w:w="2522"/>
        <w:gridCol w:w="2573"/>
        <w:gridCol w:w="2377"/>
      </w:tblGrid>
      <w:tr w:rsidR="006502E7" w:rsidTr="006502E7">
        <w:tc>
          <w:tcPr>
            <w:tcW w:w="2993" w:type="dxa"/>
          </w:tcPr>
          <w:p w:rsidR="006502E7" w:rsidRDefault="006502E7" w:rsidP="007A41ED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Personal </w:t>
            </w:r>
          </w:p>
        </w:tc>
        <w:tc>
          <w:tcPr>
            <w:tcW w:w="2993" w:type="dxa"/>
          </w:tcPr>
          <w:p w:rsidR="006502E7" w:rsidRDefault="006502E7" w:rsidP="007A41ED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Informaci</w:t>
            </w:r>
            <w:r w:rsidR="006C76BF">
              <w:rPr>
                <w:lang w:val="es-MX"/>
              </w:rPr>
              <w:t>ó</w:t>
            </w:r>
            <w:r>
              <w:rPr>
                <w:lang w:val="es-MX"/>
              </w:rPr>
              <w:t>n divulgada</w:t>
            </w:r>
          </w:p>
        </w:tc>
        <w:tc>
          <w:tcPr>
            <w:tcW w:w="2994" w:type="dxa"/>
          </w:tcPr>
          <w:p w:rsidR="006502E7" w:rsidRDefault="006502E7" w:rsidP="007A41ED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Frecuencia</w:t>
            </w:r>
          </w:p>
        </w:tc>
      </w:tr>
      <w:tr w:rsidR="006502E7" w:rsidTr="006502E7">
        <w:tc>
          <w:tcPr>
            <w:tcW w:w="2993" w:type="dxa"/>
          </w:tcPr>
          <w:p w:rsidR="006502E7" w:rsidRDefault="006502E7" w:rsidP="009579E1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Miembros del C</w:t>
            </w:r>
            <w:r w:rsidR="009579E1">
              <w:rPr>
                <w:lang w:val="es-MX"/>
              </w:rPr>
              <w:t>EI</w:t>
            </w:r>
          </w:p>
        </w:tc>
        <w:tc>
          <w:tcPr>
            <w:tcW w:w="2993" w:type="dxa"/>
          </w:tcPr>
          <w:p w:rsidR="006502E7" w:rsidRDefault="006502E7" w:rsidP="006502E7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Regulaciones locales, nacionales e Internacionales.</w:t>
            </w:r>
          </w:p>
        </w:tc>
        <w:tc>
          <w:tcPr>
            <w:tcW w:w="2994" w:type="dxa"/>
          </w:tcPr>
          <w:p w:rsidR="006502E7" w:rsidRDefault="006502E7" w:rsidP="00C70D13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cambios se </w:t>
            </w:r>
            <w:r w:rsidR="00C70D13">
              <w:rPr>
                <w:lang w:val="es-MX"/>
              </w:rPr>
              <w:t>i</w:t>
            </w:r>
            <w:r>
              <w:rPr>
                <w:lang w:val="es-MX"/>
              </w:rPr>
              <w:t>nforma</w:t>
            </w:r>
            <w:r w:rsidR="00C70D13">
              <w:rPr>
                <w:lang w:val="es-MX"/>
              </w:rPr>
              <w:t>n</w:t>
            </w:r>
            <w:r>
              <w:rPr>
                <w:lang w:val="es-MX"/>
              </w:rPr>
              <w:t xml:space="preserve"> dentro </w:t>
            </w:r>
            <w:r w:rsidR="00C16FFA">
              <w:rPr>
                <w:lang w:val="es-MX"/>
              </w:rPr>
              <w:t xml:space="preserve">de </w:t>
            </w:r>
            <w:r>
              <w:rPr>
                <w:lang w:val="es-MX"/>
              </w:rPr>
              <w:t>las primeras dos sesiones del comité.</w:t>
            </w:r>
          </w:p>
        </w:tc>
      </w:tr>
      <w:tr w:rsidR="006502E7" w:rsidTr="006502E7">
        <w:tc>
          <w:tcPr>
            <w:tcW w:w="2993" w:type="dxa"/>
          </w:tcPr>
          <w:p w:rsidR="006502E7" w:rsidRDefault="006502E7" w:rsidP="007A41ED">
            <w:pPr>
              <w:pStyle w:val="List-Level3"/>
              <w:ind w:left="0" w:firstLine="0"/>
              <w:jc w:val="both"/>
              <w:rPr>
                <w:lang w:val="es-MX"/>
              </w:rPr>
            </w:pPr>
          </w:p>
        </w:tc>
        <w:tc>
          <w:tcPr>
            <w:tcW w:w="2993" w:type="dxa"/>
          </w:tcPr>
          <w:p w:rsidR="006502E7" w:rsidRDefault="006502E7" w:rsidP="006502E7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Modificaci</w:t>
            </w:r>
            <w:r w:rsidR="00C16FFA">
              <w:rPr>
                <w:lang w:val="es-MX"/>
              </w:rPr>
              <w:t>ó</w:t>
            </w:r>
            <w:r>
              <w:rPr>
                <w:lang w:val="es-MX"/>
              </w:rPr>
              <w:t>n a procedimientos</w:t>
            </w:r>
          </w:p>
        </w:tc>
        <w:tc>
          <w:tcPr>
            <w:tcW w:w="2994" w:type="dxa"/>
          </w:tcPr>
          <w:p w:rsidR="006502E7" w:rsidRDefault="006502E7" w:rsidP="007A41ED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De forma semestral</w:t>
            </w:r>
          </w:p>
        </w:tc>
      </w:tr>
      <w:tr w:rsidR="006502E7" w:rsidTr="006502E7">
        <w:tc>
          <w:tcPr>
            <w:tcW w:w="2993" w:type="dxa"/>
          </w:tcPr>
          <w:p w:rsidR="00812C8D" w:rsidRDefault="006502E7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Investigadores y </w:t>
            </w:r>
            <w:r w:rsidR="00C16FFA">
              <w:rPr>
                <w:lang w:val="es-MX"/>
              </w:rPr>
              <w:t>personal</w:t>
            </w:r>
          </w:p>
        </w:tc>
        <w:tc>
          <w:tcPr>
            <w:tcW w:w="2993" w:type="dxa"/>
          </w:tcPr>
          <w:p w:rsidR="00812C8D" w:rsidRDefault="006502E7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Buenas</w:t>
            </w:r>
            <w:r w:rsidR="00C16FFA">
              <w:rPr>
                <w:lang w:val="es-MX"/>
              </w:rPr>
              <w:t xml:space="preserve"> </w:t>
            </w:r>
            <w:r w:rsidR="00C70D13">
              <w:rPr>
                <w:lang w:val="es-MX"/>
              </w:rPr>
              <w:t>Prácticas</w:t>
            </w:r>
            <w:r>
              <w:rPr>
                <w:lang w:val="es-MX"/>
              </w:rPr>
              <w:t xml:space="preserve"> </w:t>
            </w:r>
            <w:r w:rsidR="00C16FFA">
              <w:rPr>
                <w:lang w:val="es-MX"/>
              </w:rPr>
              <w:t>C</w:t>
            </w:r>
            <w:r>
              <w:rPr>
                <w:lang w:val="es-MX"/>
              </w:rPr>
              <w:t>l</w:t>
            </w:r>
            <w:r w:rsidR="00C16FFA">
              <w:rPr>
                <w:lang w:val="es-MX"/>
              </w:rPr>
              <w:t>í</w:t>
            </w:r>
            <w:r>
              <w:rPr>
                <w:lang w:val="es-MX"/>
              </w:rPr>
              <w:t>nicas, regulaciones nacionales</w:t>
            </w:r>
            <w:r w:rsidR="00C16FFA">
              <w:rPr>
                <w:lang w:val="es-MX"/>
              </w:rPr>
              <w:t xml:space="preserve"> </w:t>
            </w:r>
            <w:r>
              <w:rPr>
                <w:lang w:val="es-MX"/>
              </w:rPr>
              <w:t>e Internacionales</w:t>
            </w:r>
            <w:r w:rsidR="00C16FFA">
              <w:rPr>
                <w:lang w:val="es-MX"/>
              </w:rPr>
              <w:t xml:space="preserve"> vigentes</w:t>
            </w:r>
            <w:r>
              <w:rPr>
                <w:lang w:val="es-MX"/>
              </w:rPr>
              <w:t>, Conflicto de Intereses, Consentimiento informado</w:t>
            </w:r>
          </w:p>
        </w:tc>
        <w:tc>
          <w:tcPr>
            <w:tcW w:w="2994" w:type="dxa"/>
          </w:tcPr>
          <w:p w:rsidR="00812C8D" w:rsidRDefault="006502E7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Cursos de </w:t>
            </w:r>
            <w:r w:rsidR="00C70D13">
              <w:rPr>
                <w:lang w:val="es-MX"/>
              </w:rPr>
              <w:t>educación</w:t>
            </w:r>
            <w:r>
              <w:rPr>
                <w:lang w:val="es-MX"/>
              </w:rPr>
              <w:t xml:space="preserve"> </w:t>
            </w:r>
            <w:proofErr w:type="spellStart"/>
            <w:r w:rsidR="00C70D13">
              <w:rPr>
                <w:lang w:val="es-MX"/>
              </w:rPr>
              <w:t>continúa</w:t>
            </w:r>
            <w:proofErr w:type="spellEnd"/>
            <w:r>
              <w:rPr>
                <w:lang w:val="es-MX"/>
              </w:rPr>
              <w:t xml:space="preserve"> cada 3 meses.</w:t>
            </w:r>
          </w:p>
        </w:tc>
      </w:tr>
      <w:tr w:rsidR="006502E7" w:rsidTr="006502E7">
        <w:tc>
          <w:tcPr>
            <w:tcW w:w="2993" w:type="dxa"/>
          </w:tcPr>
          <w:p w:rsidR="006502E7" w:rsidRDefault="006502E7" w:rsidP="007A41ED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Personal administrativo</w:t>
            </w:r>
          </w:p>
        </w:tc>
        <w:tc>
          <w:tcPr>
            <w:tcW w:w="2993" w:type="dxa"/>
          </w:tcPr>
          <w:p w:rsidR="006502E7" w:rsidRDefault="00C70D13" w:rsidP="007A41ED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Capacitación</w:t>
            </w:r>
            <w:r w:rsidR="006502E7">
              <w:rPr>
                <w:lang w:val="es-MX"/>
              </w:rPr>
              <w:t>, regulaciones vigentes</w:t>
            </w:r>
          </w:p>
        </w:tc>
        <w:tc>
          <w:tcPr>
            <w:tcW w:w="2994" w:type="dxa"/>
          </w:tcPr>
          <w:p w:rsidR="006502E7" w:rsidRDefault="006502E7" w:rsidP="007A41ED">
            <w:pPr>
              <w:pStyle w:val="List-Level3"/>
              <w:ind w:left="0" w:firstLine="0"/>
              <w:jc w:val="both"/>
              <w:rPr>
                <w:lang w:val="es-MX"/>
              </w:rPr>
            </w:pPr>
            <w:r>
              <w:rPr>
                <w:lang w:val="es-MX"/>
              </w:rPr>
              <w:t>Cada 6 meses</w:t>
            </w:r>
          </w:p>
        </w:tc>
      </w:tr>
    </w:tbl>
    <w:p w:rsidR="00C70D13" w:rsidRDefault="00C70D13">
      <w:pPr>
        <w:pStyle w:val="Ttulo2"/>
        <w:spacing w:before="0"/>
        <w:ind w:left="289"/>
        <w:jc w:val="both"/>
        <w:rPr>
          <w:rFonts w:ascii="Arial" w:hAnsi="Arial" w:cs="Arial"/>
          <w:color w:val="auto"/>
          <w:sz w:val="24"/>
          <w:lang w:val="es-MX"/>
        </w:rPr>
      </w:pPr>
    </w:p>
    <w:p w:rsidR="00C70D13" w:rsidRDefault="007A41ED">
      <w:pPr>
        <w:pStyle w:val="Ttulo2"/>
        <w:spacing w:before="0"/>
        <w:ind w:left="288"/>
        <w:jc w:val="both"/>
        <w:rPr>
          <w:rFonts w:ascii="Arial" w:hAnsi="Arial" w:cs="Arial"/>
          <w:color w:val="auto"/>
          <w:sz w:val="24"/>
          <w:lang w:val="es-MX"/>
        </w:rPr>
      </w:pPr>
      <w:r w:rsidRPr="007A41ED">
        <w:rPr>
          <w:rFonts w:ascii="Arial" w:hAnsi="Arial" w:cs="Arial"/>
          <w:color w:val="auto"/>
          <w:sz w:val="24"/>
          <w:lang w:val="es-MX"/>
        </w:rPr>
        <w:t>1.2 Documentación</w:t>
      </w:r>
    </w:p>
    <w:p w:rsidR="00C70D13" w:rsidRDefault="00C70D13">
      <w:pPr>
        <w:rPr>
          <w:lang w:val="es-MX"/>
        </w:rPr>
      </w:pPr>
    </w:p>
    <w:p w:rsidR="001B213D" w:rsidRDefault="007A41ED" w:rsidP="006C76BF">
      <w:pPr>
        <w:jc w:val="both"/>
        <w:rPr>
          <w:rFonts w:ascii="Arial" w:hAnsi="Arial" w:cs="Arial"/>
          <w:lang w:val="es-MX"/>
        </w:rPr>
      </w:pPr>
      <w:r w:rsidRPr="007A41ED">
        <w:rPr>
          <w:rFonts w:ascii="Arial" w:hAnsi="Arial" w:cs="Arial"/>
          <w:lang w:val="es-MX"/>
        </w:rPr>
        <w:t>El entrenamiento y la educación continua serán documentados y agregados a los expedientes de</w:t>
      </w:r>
      <w:r w:rsidR="00523C97">
        <w:rPr>
          <w:rFonts w:ascii="Arial" w:hAnsi="Arial" w:cs="Arial"/>
          <w:lang w:val="es-MX"/>
        </w:rPr>
        <w:t xml:space="preserve"> </w:t>
      </w:r>
      <w:r w:rsidR="009579E1">
        <w:rPr>
          <w:rFonts w:ascii="Arial" w:hAnsi="Arial" w:cs="Arial"/>
          <w:lang w:val="es-MX"/>
        </w:rPr>
        <w:t>CEI</w:t>
      </w:r>
      <w:r w:rsidRPr="007A41ED">
        <w:rPr>
          <w:rFonts w:ascii="Arial" w:hAnsi="Arial" w:cs="Arial"/>
          <w:lang w:val="es-MX"/>
        </w:rPr>
        <w:t xml:space="preserve"> según lo descrito en estas políticas y procedimientos.</w:t>
      </w:r>
    </w:p>
    <w:p w:rsidR="00825509" w:rsidRDefault="00825509" w:rsidP="006C76B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documentos </w:t>
      </w:r>
      <w:r w:rsidR="00523C97">
        <w:rPr>
          <w:rFonts w:ascii="Arial" w:hAnsi="Arial" w:cs="Arial"/>
          <w:lang w:val="es-MX"/>
        </w:rPr>
        <w:t xml:space="preserve">justificativos </w:t>
      </w:r>
      <w:r>
        <w:rPr>
          <w:rFonts w:ascii="Arial" w:hAnsi="Arial" w:cs="Arial"/>
          <w:lang w:val="es-MX"/>
        </w:rPr>
        <w:t>que acreditan dichos cursos se presentar</w:t>
      </w:r>
      <w:r w:rsidR="00883162">
        <w:rPr>
          <w:rFonts w:ascii="Arial" w:hAnsi="Arial" w:cs="Arial"/>
          <w:lang w:val="es-MX"/>
        </w:rPr>
        <w:t>á</w:t>
      </w:r>
      <w:r>
        <w:rPr>
          <w:rFonts w:ascii="Arial" w:hAnsi="Arial" w:cs="Arial"/>
          <w:lang w:val="es-MX"/>
        </w:rPr>
        <w:t xml:space="preserve">n </w:t>
      </w:r>
      <w:r w:rsidR="00883162">
        <w:rPr>
          <w:rFonts w:ascii="Arial" w:hAnsi="Arial" w:cs="Arial"/>
          <w:lang w:val="es-MX"/>
        </w:rPr>
        <w:t>a los C</w:t>
      </w:r>
      <w:r>
        <w:rPr>
          <w:rFonts w:ascii="Arial" w:hAnsi="Arial" w:cs="Arial"/>
          <w:lang w:val="es-MX"/>
        </w:rPr>
        <w:t>omité</w:t>
      </w:r>
      <w:r w:rsidR="00883162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al momento de solicitar una aprobación de estudio.</w:t>
      </w:r>
    </w:p>
    <w:p w:rsidR="00825509" w:rsidRDefault="00825509" w:rsidP="006C76BF">
      <w:pPr>
        <w:jc w:val="both"/>
        <w:rPr>
          <w:rFonts w:ascii="Arial" w:hAnsi="Arial" w:cs="Arial"/>
          <w:lang w:val="es-MX"/>
        </w:rPr>
      </w:pPr>
    </w:p>
    <w:p w:rsidR="00C70D13" w:rsidRDefault="008E78DE">
      <w:pPr>
        <w:pStyle w:val="Ttulo2"/>
        <w:spacing w:before="0"/>
        <w:ind w:left="288"/>
        <w:jc w:val="both"/>
        <w:rPr>
          <w:rFonts w:ascii="Arial" w:hAnsi="Arial" w:cs="Arial"/>
          <w:color w:val="auto"/>
          <w:sz w:val="24"/>
          <w:lang w:val="es-MX"/>
        </w:rPr>
      </w:pPr>
      <w:r w:rsidRPr="008E78DE">
        <w:rPr>
          <w:rFonts w:ascii="Arial" w:hAnsi="Arial" w:cs="Arial"/>
          <w:color w:val="auto"/>
          <w:sz w:val="24"/>
          <w:lang w:val="es-MX"/>
        </w:rPr>
        <w:t>1.3 Expiración de documentos.</w:t>
      </w:r>
    </w:p>
    <w:p w:rsidR="000337C3" w:rsidRPr="009C0229" w:rsidRDefault="000337C3" w:rsidP="006C76BF">
      <w:pPr>
        <w:rPr>
          <w:lang w:val="es-MX"/>
        </w:rPr>
      </w:pPr>
    </w:p>
    <w:p w:rsidR="00E67A9D" w:rsidRDefault="008E78DE" w:rsidP="006C76BF">
      <w:pPr>
        <w:jc w:val="both"/>
        <w:rPr>
          <w:rFonts w:ascii="Arial" w:hAnsi="Arial" w:cs="Arial"/>
          <w:b/>
        </w:rPr>
      </w:pPr>
      <w:r w:rsidRPr="008E78DE">
        <w:rPr>
          <w:rFonts w:ascii="Arial" w:hAnsi="Arial" w:cs="Arial"/>
          <w:lang w:val="es-MX"/>
        </w:rPr>
        <w:t>Para asegurar la capacitación continua de cada uno de los miembros del Programa, la validez de dichas constancias o cursos serán de 3 años a partir de la fecha de expedición de la constancia de participación</w:t>
      </w:r>
      <w:r w:rsidR="00825509" w:rsidRPr="009C0229">
        <w:rPr>
          <w:rFonts w:ascii="Arial" w:hAnsi="Arial" w:cs="Arial"/>
          <w:lang w:val="es-MX"/>
        </w:rPr>
        <w:t>.</w:t>
      </w:r>
    </w:p>
    <w:p w:rsidR="00E67A9D" w:rsidRDefault="00E67A9D" w:rsidP="006C76BF">
      <w:pPr>
        <w:jc w:val="both"/>
        <w:rPr>
          <w:rFonts w:ascii="Arial" w:hAnsi="Arial" w:cs="Arial"/>
          <w:b/>
        </w:rPr>
      </w:pPr>
    </w:p>
    <w:p w:rsidR="00C70D13" w:rsidRDefault="008E78DE">
      <w:pPr>
        <w:pStyle w:val="Ttulo2"/>
        <w:spacing w:before="0"/>
        <w:ind w:left="288"/>
        <w:jc w:val="both"/>
        <w:rPr>
          <w:rFonts w:ascii="Arial" w:hAnsi="Arial" w:cs="Arial"/>
          <w:b w:val="0"/>
          <w:lang w:val="es-MX"/>
        </w:rPr>
      </w:pPr>
      <w:r w:rsidRPr="008E78DE">
        <w:rPr>
          <w:rFonts w:ascii="Arial" w:hAnsi="Arial" w:cs="Arial"/>
          <w:color w:val="auto"/>
          <w:sz w:val="24"/>
          <w:lang w:val="es-MX"/>
        </w:rPr>
        <w:t xml:space="preserve">1.4 </w:t>
      </w:r>
      <w:r w:rsidR="00C27C3A">
        <w:rPr>
          <w:rFonts w:ascii="Arial" w:hAnsi="Arial" w:cs="Arial"/>
          <w:color w:val="auto"/>
          <w:sz w:val="24"/>
          <w:lang w:val="es-MX"/>
        </w:rPr>
        <w:t>A</w:t>
      </w:r>
      <w:r w:rsidR="000C2C11">
        <w:rPr>
          <w:rFonts w:ascii="Arial" w:hAnsi="Arial" w:cs="Arial"/>
          <w:color w:val="auto"/>
          <w:sz w:val="24"/>
          <w:lang w:val="es-MX"/>
        </w:rPr>
        <w:t>ctividades de divulgación</w:t>
      </w:r>
      <w:r w:rsidRPr="008E78DE">
        <w:rPr>
          <w:rFonts w:ascii="Arial" w:hAnsi="Arial" w:cs="Arial"/>
          <w:color w:val="auto"/>
          <w:sz w:val="24"/>
          <w:lang w:val="es-MX"/>
        </w:rPr>
        <w:t xml:space="preserve"> </w:t>
      </w:r>
    </w:p>
    <w:p w:rsidR="006C76BF" w:rsidRPr="00D505AB" w:rsidRDefault="006C76BF" w:rsidP="006C76BF">
      <w:pPr>
        <w:jc w:val="both"/>
        <w:rPr>
          <w:rFonts w:ascii="Arial" w:hAnsi="Arial" w:cs="Arial"/>
          <w:b/>
          <w:lang w:val="es-MX"/>
        </w:rPr>
      </w:pPr>
    </w:p>
    <w:p w:rsidR="006C76BF" w:rsidRPr="00D505AB" w:rsidRDefault="008E78DE" w:rsidP="009F75A4">
      <w:pPr>
        <w:jc w:val="both"/>
        <w:rPr>
          <w:rFonts w:ascii="Arial" w:hAnsi="Arial" w:cs="Arial"/>
          <w:lang w:val="es-MX"/>
        </w:rPr>
      </w:pPr>
      <w:r w:rsidRPr="008E78DE">
        <w:rPr>
          <w:rFonts w:ascii="Arial" w:hAnsi="Arial" w:cs="Arial"/>
          <w:lang w:val="es-MX"/>
        </w:rPr>
        <w:t xml:space="preserve">El </w:t>
      </w:r>
      <w:r w:rsidR="001D0C5C">
        <w:rPr>
          <w:rFonts w:ascii="Arial" w:hAnsi="Arial" w:cs="Arial"/>
          <w:lang w:val="es-MX"/>
        </w:rPr>
        <w:t>CEI</w:t>
      </w:r>
      <w:r w:rsidRPr="008E78DE">
        <w:rPr>
          <w:rFonts w:ascii="Arial" w:hAnsi="Arial" w:cs="Arial"/>
          <w:lang w:val="es-MX"/>
        </w:rPr>
        <w:t xml:space="preserve">, a </w:t>
      </w:r>
      <w:r w:rsidR="00C70D13" w:rsidRPr="008E78DE">
        <w:rPr>
          <w:rFonts w:ascii="Arial" w:hAnsi="Arial" w:cs="Arial"/>
          <w:lang w:val="es-MX"/>
        </w:rPr>
        <w:t>través</w:t>
      </w:r>
      <w:r w:rsidRPr="008E78DE">
        <w:rPr>
          <w:rFonts w:ascii="Arial" w:hAnsi="Arial" w:cs="Arial"/>
          <w:lang w:val="es-MX"/>
        </w:rPr>
        <w:t xml:space="preserve"> de la Oficina de Investigación, </w:t>
      </w:r>
      <w:r w:rsidRPr="008E78DE">
        <w:rPr>
          <w:rFonts w:ascii="Arial" w:hAnsi="Arial" w:cs="Arial"/>
          <w:color w:val="222222"/>
        </w:rPr>
        <w:t xml:space="preserve">tiene varios mecanismos para asegurar la adecuada divulgación de las dos actividades en enseñanza, el entrenamiento y la </w:t>
      </w:r>
      <w:r w:rsidR="00C70D13" w:rsidRPr="008E78DE">
        <w:rPr>
          <w:rFonts w:ascii="Arial" w:hAnsi="Arial" w:cs="Arial"/>
          <w:color w:val="222222"/>
        </w:rPr>
        <w:t>información</w:t>
      </w:r>
      <w:r w:rsidRPr="008E78DE">
        <w:rPr>
          <w:rFonts w:ascii="Arial" w:hAnsi="Arial" w:cs="Arial"/>
          <w:color w:val="222222"/>
        </w:rPr>
        <w:t>.</w:t>
      </w:r>
    </w:p>
    <w:p w:rsidR="006C76BF" w:rsidRPr="00D505AB" w:rsidRDefault="006C76BF" w:rsidP="009F75A4">
      <w:pPr>
        <w:jc w:val="both"/>
        <w:rPr>
          <w:rFonts w:ascii="Arial" w:hAnsi="Arial" w:cs="Arial"/>
          <w:lang w:val="es-MX"/>
        </w:rPr>
      </w:pPr>
    </w:p>
    <w:p w:rsidR="00C70D13" w:rsidRPr="0006207C" w:rsidRDefault="008E78DE">
      <w:pPr>
        <w:pStyle w:val="List-Level3"/>
        <w:spacing w:after="0"/>
        <w:jc w:val="both"/>
        <w:rPr>
          <w:lang w:val="es-MX"/>
        </w:rPr>
      </w:pPr>
      <w:r w:rsidRPr="008E78DE">
        <w:rPr>
          <w:szCs w:val="24"/>
          <w:lang w:val="es-MX"/>
        </w:rPr>
        <w:t xml:space="preserve">1.4.1. </w:t>
      </w:r>
      <w:r w:rsidRPr="00C70D13">
        <w:rPr>
          <w:b/>
          <w:color w:val="222222"/>
          <w:szCs w:val="24"/>
          <w:lang w:val="es-ES"/>
        </w:rPr>
        <w:t>Enseñanza</w:t>
      </w:r>
      <w:r w:rsidRPr="008E78DE">
        <w:rPr>
          <w:color w:val="222222"/>
          <w:szCs w:val="24"/>
          <w:lang w:val="es-ES"/>
        </w:rPr>
        <w:t xml:space="preserve">: Hay cursos continuos de entrenamiento, dirigidos a diferentes miembros que participan en la investigación, desde el Investigador Principal, coordinador, estudiantes de pregrado, estudiantes de postgrado y personal administrativo. Los cursos que se ofrecen son a través de varias comunicaciones a la sede de nuestra institución y a través de nuestra página web. </w:t>
      </w:r>
      <w:hyperlink r:id="rId9" w:history="1">
        <w:r w:rsidR="0006207C" w:rsidRPr="0006207C">
          <w:rPr>
            <w:rStyle w:val="Hipervnculo"/>
            <w:lang w:val="es-MX"/>
          </w:rPr>
          <w:t>http://www.medicina.uanl.mx/investigacion/</w:t>
        </w:r>
      </w:hyperlink>
    </w:p>
    <w:p w:rsidR="00C70D13" w:rsidRDefault="00CF33DF">
      <w:pPr>
        <w:pStyle w:val="List-Level3"/>
        <w:spacing w:after="0"/>
        <w:jc w:val="both"/>
        <w:rPr>
          <w:lang w:val="es-MX"/>
        </w:rPr>
      </w:pPr>
      <w:r>
        <w:rPr>
          <w:color w:val="222222"/>
          <w:szCs w:val="24"/>
          <w:lang w:val="es-ES"/>
        </w:rPr>
        <w:t xml:space="preserve"> </w:t>
      </w:r>
      <w:r w:rsidR="008E78DE" w:rsidRPr="008E78DE">
        <w:rPr>
          <w:color w:val="222222"/>
          <w:szCs w:val="24"/>
          <w:lang w:val="es-ES"/>
        </w:rPr>
        <w:br/>
        <w:t>La frecuencia y duración de los cursos se establecen en sus comunicaciones.</w:t>
      </w:r>
      <w:r w:rsidR="008E78DE" w:rsidRPr="008E78DE">
        <w:rPr>
          <w:color w:val="222222"/>
          <w:szCs w:val="24"/>
          <w:lang w:val="es-ES"/>
        </w:rPr>
        <w:br/>
      </w:r>
    </w:p>
    <w:p w:rsidR="00C70D13" w:rsidRDefault="008E78DE">
      <w:pPr>
        <w:pStyle w:val="List-Level3"/>
        <w:spacing w:after="0"/>
        <w:jc w:val="both"/>
        <w:rPr>
          <w:color w:val="222222"/>
          <w:lang w:val="es-MX"/>
        </w:rPr>
      </w:pPr>
      <w:r w:rsidRPr="008E78DE">
        <w:rPr>
          <w:szCs w:val="24"/>
          <w:lang w:val="es-MX"/>
        </w:rPr>
        <w:t xml:space="preserve">1.4.2. </w:t>
      </w:r>
      <w:r w:rsidRPr="00C70D13">
        <w:rPr>
          <w:b/>
          <w:color w:val="222222"/>
          <w:szCs w:val="24"/>
          <w:lang w:val="es-ES"/>
        </w:rPr>
        <w:t>Formación</w:t>
      </w:r>
      <w:r w:rsidRPr="008E78DE">
        <w:rPr>
          <w:color w:val="222222"/>
          <w:szCs w:val="24"/>
          <w:lang w:val="es-ES"/>
        </w:rPr>
        <w:t xml:space="preserve">: Se cuenta con talleres y foros de discusión ofrecidos por investigadores, administradores y coordinadores de las diversas áreas de interés, tales como, el llenado adecuado del consentimiento informado, cómo escribir un protocolo de investigación, dirigidos a todo el personal involucrado en investigación clínica. Los cursos se difunden a través de diversas comunicaciones a la sede de nuestra institución y a través de nuestra página web. </w:t>
      </w:r>
      <w:hyperlink r:id="rId10" w:history="1">
        <w:r w:rsidR="0006207C" w:rsidRPr="0006207C">
          <w:rPr>
            <w:rStyle w:val="Hipervnculo"/>
            <w:lang w:val="es-MX"/>
          </w:rPr>
          <w:t>http://www.medicina.uanl.mx/investigacion/</w:t>
        </w:r>
      </w:hyperlink>
    </w:p>
    <w:p w:rsidR="00C70D13" w:rsidRDefault="008E78DE">
      <w:pPr>
        <w:pStyle w:val="List-Level3"/>
        <w:spacing w:after="0"/>
        <w:jc w:val="both"/>
        <w:rPr>
          <w:lang w:val="es-MX"/>
        </w:rPr>
      </w:pPr>
      <w:r w:rsidRPr="008E78DE">
        <w:rPr>
          <w:color w:val="222222"/>
          <w:szCs w:val="24"/>
          <w:lang w:val="es-ES"/>
        </w:rPr>
        <w:br/>
        <w:t xml:space="preserve">La frecuencia y duración de los cursos se establecen en sus </w:t>
      </w:r>
      <w:r w:rsidRPr="008E78DE">
        <w:rPr>
          <w:color w:val="222222"/>
          <w:szCs w:val="24"/>
          <w:lang w:val="es-ES"/>
        </w:rPr>
        <w:lastRenderedPageBreak/>
        <w:t>comunicaciones.</w:t>
      </w:r>
      <w:r w:rsidRPr="008E78DE">
        <w:rPr>
          <w:color w:val="222222"/>
          <w:szCs w:val="24"/>
          <w:lang w:val="es-ES"/>
        </w:rPr>
        <w:br/>
      </w:r>
    </w:p>
    <w:p w:rsidR="00C70D13" w:rsidRDefault="008E78DE">
      <w:pPr>
        <w:pStyle w:val="List-Level3"/>
        <w:spacing w:after="0"/>
        <w:jc w:val="both"/>
        <w:rPr>
          <w:color w:val="222222"/>
          <w:lang w:val="es-MX"/>
        </w:rPr>
      </w:pPr>
      <w:r w:rsidRPr="008E78DE">
        <w:rPr>
          <w:szCs w:val="24"/>
          <w:lang w:val="es-MX"/>
        </w:rPr>
        <w:t xml:space="preserve">1.4.3. </w:t>
      </w:r>
      <w:r w:rsidRPr="00C70D13">
        <w:rPr>
          <w:b/>
          <w:color w:val="222222"/>
          <w:szCs w:val="24"/>
          <w:lang w:val="es-ES"/>
        </w:rPr>
        <w:t>Informativo</w:t>
      </w:r>
      <w:r w:rsidRPr="008E78DE">
        <w:rPr>
          <w:color w:val="222222"/>
          <w:szCs w:val="24"/>
          <w:lang w:val="es-ES"/>
        </w:rPr>
        <w:t>. Para cumplir con este párrafo, nuestra institución ha informado al personal involucrado, incluyendo pacientes</w:t>
      </w:r>
      <w:r w:rsidR="009F75A4">
        <w:rPr>
          <w:color w:val="222222"/>
          <w:szCs w:val="24"/>
          <w:lang w:val="es-ES"/>
        </w:rPr>
        <w:t xml:space="preserve">, de los resultados de </w:t>
      </w:r>
      <w:r w:rsidRPr="008E78DE">
        <w:rPr>
          <w:color w:val="222222"/>
          <w:szCs w:val="24"/>
          <w:lang w:val="es-ES"/>
        </w:rPr>
        <w:t>diferentes protocolos de investigación a través de nuestro sitio Web y en línea a través de los resultados del protocolo de</w:t>
      </w:r>
      <w:r w:rsidR="009F75A4">
        <w:rPr>
          <w:color w:val="222222"/>
          <w:szCs w:val="24"/>
          <w:lang w:val="es-ES"/>
        </w:rPr>
        <w:t xml:space="preserve"> </w:t>
      </w:r>
      <w:r w:rsidRPr="008E78DE">
        <w:rPr>
          <w:color w:val="222222"/>
          <w:szCs w:val="24"/>
          <w:lang w:val="es-ES"/>
        </w:rPr>
        <w:t>aplicación.</w:t>
      </w:r>
    </w:p>
    <w:p w:rsidR="00C70D13" w:rsidRDefault="008E78DE">
      <w:pPr>
        <w:pStyle w:val="List-Level3"/>
        <w:spacing w:after="0"/>
        <w:jc w:val="both"/>
        <w:rPr>
          <w:color w:val="222222"/>
          <w:lang w:val="es-MX"/>
        </w:rPr>
      </w:pPr>
      <w:r w:rsidRPr="008E78DE">
        <w:rPr>
          <w:color w:val="222222"/>
          <w:szCs w:val="24"/>
          <w:lang w:val="es-ES"/>
        </w:rPr>
        <w:br/>
        <w:t xml:space="preserve">También mantiene una comunicación constante con todo el personal involucrado de las noticias relevantes </w:t>
      </w:r>
      <w:r w:rsidR="009F75A4" w:rsidRPr="009F75A4">
        <w:rPr>
          <w:color w:val="222222"/>
          <w:szCs w:val="24"/>
          <w:lang w:val="es-ES"/>
        </w:rPr>
        <w:t xml:space="preserve">en investigación </w:t>
      </w:r>
      <w:r w:rsidR="009F75A4">
        <w:rPr>
          <w:color w:val="222222"/>
          <w:szCs w:val="24"/>
          <w:lang w:val="es-ES"/>
        </w:rPr>
        <w:t>a través de la Sección de N</w:t>
      </w:r>
      <w:r w:rsidRPr="008E78DE">
        <w:rPr>
          <w:color w:val="222222"/>
          <w:szCs w:val="24"/>
          <w:lang w:val="es-ES"/>
        </w:rPr>
        <w:t>oticias de nuestro sitio web</w:t>
      </w:r>
      <w:r w:rsidR="009F75A4">
        <w:rPr>
          <w:color w:val="222222"/>
          <w:szCs w:val="24"/>
          <w:lang w:val="es-ES"/>
        </w:rPr>
        <w:t>,</w:t>
      </w:r>
      <w:r w:rsidRPr="008E78DE">
        <w:rPr>
          <w:color w:val="222222"/>
          <w:szCs w:val="24"/>
          <w:lang w:val="es-ES"/>
        </w:rPr>
        <w:t xml:space="preserve"> </w:t>
      </w:r>
      <w:hyperlink r:id="rId11" w:history="1">
        <w:r w:rsidR="0006207C" w:rsidRPr="0006207C">
          <w:rPr>
            <w:rStyle w:val="Hipervnculo"/>
            <w:lang w:val="es-MX"/>
          </w:rPr>
          <w:t>http://www.medicina.uanl.mx/investigacion/</w:t>
        </w:r>
      </w:hyperlink>
      <w:r w:rsidRPr="008E78DE">
        <w:rPr>
          <w:color w:val="222222"/>
          <w:szCs w:val="24"/>
          <w:lang w:val="es-ES"/>
        </w:rPr>
        <w:br/>
      </w:r>
      <w:r w:rsidRPr="008E78DE">
        <w:rPr>
          <w:color w:val="222222"/>
          <w:szCs w:val="24"/>
          <w:lang w:val="es-ES"/>
        </w:rPr>
        <w:br/>
        <w:t xml:space="preserve">Nuestra Institución con el fin de promover la educación que pueden conducir a una excelente académico, tiene una zona llamada Incubadora </w:t>
      </w:r>
      <w:proofErr w:type="spellStart"/>
      <w:r w:rsidRPr="008E78DE">
        <w:rPr>
          <w:color w:val="222222"/>
          <w:szCs w:val="24"/>
          <w:lang w:val="es-ES"/>
        </w:rPr>
        <w:t>Invest</w:t>
      </w:r>
      <w:proofErr w:type="spellEnd"/>
      <w:r w:rsidRPr="008E78DE">
        <w:rPr>
          <w:color w:val="222222"/>
          <w:szCs w:val="24"/>
          <w:lang w:val="es-ES"/>
        </w:rPr>
        <w:t xml:space="preserve">, que es un área física de 150 </w:t>
      </w:r>
      <w:proofErr w:type="spellStart"/>
      <w:r w:rsidRPr="008E78DE">
        <w:rPr>
          <w:color w:val="222222"/>
          <w:szCs w:val="24"/>
          <w:lang w:val="es-ES"/>
        </w:rPr>
        <w:t>mts</w:t>
      </w:r>
      <w:proofErr w:type="spellEnd"/>
      <w:r w:rsidRPr="008E78DE">
        <w:rPr>
          <w:color w:val="222222"/>
          <w:szCs w:val="24"/>
          <w:lang w:val="es-ES"/>
        </w:rPr>
        <w:t xml:space="preserve">, con computadoras en línea, auditorio, acceso a fuentes bibliográficas clave, mesas de discusión y todo está disponible para el personal involucrado en </w:t>
      </w:r>
      <w:r w:rsidR="009F75A4">
        <w:rPr>
          <w:color w:val="222222"/>
          <w:szCs w:val="24"/>
          <w:lang w:val="es-ES"/>
        </w:rPr>
        <w:t>investigación</w:t>
      </w:r>
      <w:r w:rsidRPr="008E78DE">
        <w:rPr>
          <w:color w:val="222222"/>
          <w:szCs w:val="24"/>
          <w:lang w:val="es-ES"/>
        </w:rPr>
        <w:t>.</w:t>
      </w:r>
    </w:p>
    <w:p w:rsidR="00C70D13" w:rsidRDefault="008E78DE">
      <w:pPr>
        <w:pStyle w:val="List-Level3"/>
        <w:spacing w:after="0"/>
        <w:jc w:val="both"/>
        <w:rPr>
          <w:lang w:val="es-MX"/>
        </w:rPr>
      </w:pPr>
      <w:r w:rsidRPr="008E78DE">
        <w:rPr>
          <w:color w:val="222222"/>
          <w:szCs w:val="24"/>
          <w:lang w:val="es-ES"/>
        </w:rPr>
        <w:br/>
      </w:r>
      <w:r w:rsidR="009F75A4">
        <w:rPr>
          <w:color w:val="222222"/>
          <w:szCs w:val="24"/>
          <w:lang w:val="es-ES"/>
        </w:rPr>
        <w:t>El c</w:t>
      </w:r>
      <w:r w:rsidRPr="008E78DE">
        <w:rPr>
          <w:color w:val="222222"/>
          <w:szCs w:val="24"/>
          <w:lang w:val="es-ES"/>
        </w:rPr>
        <w:t>ontrol de calidad de nuestros diversos programas de educación y comunicación se realiza a través del Formulario F- GA- 102 -E- 01</w:t>
      </w:r>
      <w:r w:rsidRPr="008E78DE">
        <w:rPr>
          <w:color w:val="222222"/>
          <w:szCs w:val="24"/>
          <w:lang w:val="es-ES"/>
        </w:rPr>
        <w:br/>
      </w:r>
    </w:p>
    <w:p w:rsidR="00C70D13" w:rsidRDefault="008E78DE">
      <w:pPr>
        <w:pStyle w:val="Ttulo2"/>
        <w:spacing w:before="0"/>
        <w:ind w:left="288"/>
        <w:jc w:val="both"/>
        <w:rPr>
          <w:rFonts w:ascii="Arial" w:hAnsi="Arial" w:cs="Arial"/>
          <w:lang w:val="es-MX"/>
        </w:rPr>
      </w:pPr>
      <w:r w:rsidRPr="008E78DE">
        <w:rPr>
          <w:rFonts w:ascii="Arial" w:hAnsi="Arial" w:cs="Arial"/>
          <w:color w:val="auto"/>
          <w:sz w:val="24"/>
          <w:lang w:val="es-MX"/>
        </w:rPr>
        <w:t>1.5. Evalua</w:t>
      </w:r>
      <w:r w:rsidR="00364EBA">
        <w:rPr>
          <w:rFonts w:ascii="Arial" w:hAnsi="Arial" w:cs="Arial"/>
          <w:color w:val="auto"/>
          <w:sz w:val="24"/>
          <w:lang w:val="es-MX"/>
        </w:rPr>
        <w:t>ción de actividades de divulgación</w:t>
      </w:r>
    </w:p>
    <w:p w:rsidR="00C70D13" w:rsidRPr="006739ED" w:rsidRDefault="008E78DE" w:rsidP="006739ED">
      <w:pPr>
        <w:pStyle w:val="List-Level3"/>
        <w:spacing w:after="0"/>
        <w:jc w:val="both"/>
        <w:rPr>
          <w:color w:val="222222"/>
          <w:szCs w:val="24"/>
          <w:lang w:val="es-ES"/>
        </w:rPr>
      </w:pPr>
      <w:r w:rsidRPr="006739ED">
        <w:rPr>
          <w:color w:val="222222"/>
          <w:szCs w:val="24"/>
          <w:lang w:val="es-ES"/>
        </w:rPr>
        <w:t xml:space="preserve"> </w:t>
      </w:r>
    </w:p>
    <w:p w:rsidR="006739ED" w:rsidRPr="006739ED" w:rsidRDefault="006739ED" w:rsidP="006739ED">
      <w:pPr>
        <w:pStyle w:val="List-Level3"/>
        <w:spacing w:after="0"/>
        <w:jc w:val="both"/>
        <w:rPr>
          <w:color w:val="222222"/>
          <w:szCs w:val="24"/>
          <w:lang w:val="es-ES"/>
        </w:rPr>
      </w:pPr>
      <w:r w:rsidRPr="006739ED">
        <w:rPr>
          <w:color w:val="222222"/>
          <w:szCs w:val="24"/>
          <w:lang w:val="es-ES"/>
        </w:rPr>
        <w:t>A cada investigador principal se le pedirá anualmente que nos describa qué actividades</w:t>
      </w:r>
      <w:r>
        <w:rPr>
          <w:color w:val="222222"/>
          <w:szCs w:val="24"/>
          <w:lang w:val="es-ES"/>
        </w:rPr>
        <w:t xml:space="preserve"> </w:t>
      </w:r>
      <w:r w:rsidRPr="006739ED">
        <w:rPr>
          <w:color w:val="222222"/>
          <w:szCs w:val="24"/>
          <w:lang w:val="es-ES"/>
        </w:rPr>
        <w:t xml:space="preserve">se llevaron a cabo con la comunidad en su sitio de investigación (si </w:t>
      </w:r>
      <w:r>
        <w:rPr>
          <w:color w:val="222222"/>
          <w:szCs w:val="24"/>
          <w:lang w:val="es-ES"/>
        </w:rPr>
        <w:t>aplica</w:t>
      </w:r>
      <w:r w:rsidRPr="006739ED">
        <w:rPr>
          <w:color w:val="222222"/>
          <w:szCs w:val="24"/>
          <w:lang w:val="es-ES"/>
        </w:rPr>
        <w:t xml:space="preserve">). Esta </w:t>
      </w:r>
      <w:r>
        <w:rPr>
          <w:color w:val="222222"/>
          <w:szCs w:val="24"/>
          <w:lang w:val="es-ES"/>
        </w:rPr>
        <w:t xml:space="preserve">información </w:t>
      </w:r>
      <w:r w:rsidRPr="006739ED">
        <w:rPr>
          <w:color w:val="222222"/>
          <w:szCs w:val="24"/>
          <w:lang w:val="es-ES"/>
        </w:rPr>
        <w:t xml:space="preserve">deberá colocarse en el apartado correspondiente </w:t>
      </w:r>
      <w:r>
        <w:rPr>
          <w:color w:val="222222"/>
          <w:szCs w:val="24"/>
          <w:lang w:val="es-ES"/>
        </w:rPr>
        <w:t xml:space="preserve">colocado </w:t>
      </w:r>
      <w:r w:rsidRPr="006739ED">
        <w:rPr>
          <w:color w:val="222222"/>
          <w:szCs w:val="24"/>
          <w:lang w:val="es-ES"/>
        </w:rPr>
        <w:t>al final del</w:t>
      </w:r>
      <w:r>
        <w:rPr>
          <w:color w:val="222222"/>
          <w:szCs w:val="24"/>
          <w:lang w:val="es-ES"/>
        </w:rPr>
        <w:t xml:space="preserve"> formato de</w:t>
      </w:r>
      <w:r w:rsidRPr="006739ED">
        <w:rPr>
          <w:color w:val="222222"/>
          <w:szCs w:val="24"/>
          <w:lang w:val="es-ES"/>
        </w:rPr>
        <w:t xml:space="preserve"> </w:t>
      </w:r>
      <w:r>
        <w:rPr>
          <w:color w:val="222222"/>
          <w:szCs w:val="24"/>
          <w:lang w:val="es-ES"/>
        </w:rPr>
        <w:t xml:space="preserve">Informe </w:t>
      </w:r>
      <w:r w:rsidRPr="006739ED">
        <w:rPr>
          <w:color w:val="222222"/>
          <w:szCs w:val="24"/>
          <w:lang w:val="es-ES"/>
        </w:rPr>
        <w:t>Técnico Parcial</w:t>
      </w:r>
      <w:r>
        <w:rPr>
          <w:color w:val="222222"/>
          <w:szCs w:val="24"/>
          <w:lang w:val="es-ES"/>
        </w:rPr>
        <w:t xml:space="preserve">. </w:t>
      </w:r>
      <w:r w:rsidRPr="006739ED">
        <w:rPr>
          <w:color w:val="222222"/>
          <w:szCs w:val="24"/>
          <w:lang w:val="es-ES"/>
        </w:rPr>
        <w:t>Debe incluir un informe detallado de las actividades realizadas, cómo</w:t>
      </w:r>
      <w:r>
        <w:rPr>
          <w:color w:val="222222"/>
          <w:szCs w:val="24"/>
          <w:lang w:val="es-ES"/>
        </w:rPr>
        <w:t xml:space="preserve"> c</w:t>
      </w:r>
      <w:r w:rsidRPr="006739ED">
        <w:rPr>
          <w:color w:val="222222"/>
          <w:szCs w:val="24"/>
          <w:lang w:val="es-ES"/>
        </w:rPr>
        <w:t>ontrolarlos durante todo el año, si han realizado cambios o mejoras</w:t>
      </w:r>
      <w:r>
        <w:rPr>
          <w:color w:val="222222"/>
          <w:szCs w:val="24"/>
          <w:lang w:val="es-ES"/>
        </w:rPr>
        <w:t xml:space="preserve"> </w:t>
      </w:r>
      <w:r w:rsidRPr="006739ED">
        <w:rPr>
          <w:color w:val="222222"/>
          <w:szCs w:val="24"/>
          <w:lang w:val="es-ES"/>
        </w:rPr>
        <w:t>y cualquier otra información crucial.</w:t>
      </w:r>
    </w:p>
    <w:p w:rsidR="006739ED" w:rsidRPr="006739ED" w:rsidRDefault="006739ED" w:rsidP="006739ED">
      <w:pPr>
        <w:pStyle w:val="List-Level3"/>
        <w:spacing w:after="0"/>
        <w:jc w:val="both"/>
        <w:rPr>
          <w:color w:val="222222"/>
          <w:szCs w:val="24"/>
          <w:lang w:val="es-ES"/>
        </w:rPr>
      </w:pPr>
      <w:r w:rsidRPr="006739ED">
        <w:rPr>
          <w:color w:val="222222"/>
          <w:szCs w:val="24"/>
          <w:lang w:val="es-ES"/>
        </w:rPr>
        <w:t>El programa de</w:t>
      </w:r>
      <w:r>
        <w:rPr>
          <w:color w:val="222222"/>
          <w:szCs w:val="24"/>
          <w:lang w:val="es-ES"/>
        </w:rPr>
        <w:t xml:space="preserve"> actividades de</w:t>
      </w:r>
      <w:r w:rsidRPr="006739ED">
        <w:rPr>
          <w:color w:val="222222"/>
          <w:szCs w:val="24"/>
          <w:lang w:val="es-ES"/>
        </w:rPr>
        <w:t xml:space="preserve"> divulgación para mejorar la comprensión de </w:t>
      </w:r>
      <w:r>
        <w:rPr>
          <w:color w:val="222222"/>
          <w:szCs w:val="24"/>
          <w:lang w:val="es-ES"/>
        </w:rPr>
        <w:t>la investigación tanto en po</w:t>
      </w:r>
      <w:r w:rsidRPr="006739ED">
        <w:rPr>
          <w:color w:val="222222"/>
          <w:szCs w:val="24"/>
          <w:lang w:val="es-ES"/>
        </w:rPr>
        <w:t>sibles sujetos</w:t>
      </w:r>
      <w:r>
        <w:rPr>
          <w:color w:val="222222"/>
          <w:szCs w:val="24"/>
          <w:lang w:val="es-ES"/>
        </w:rPr>
        <w:t xml:space="preserve"> de investigación</w:t>
      </w:r>
      <w:r w:rsidRPr="006739ED">
        <w:rPr>
          <w:color w:val="222222"/>
          <w:szCs w:val="24"/>
          <w:lang w:val="es-ES"/>
        </w:rPr>
        <w:t xml:space="preserve"> </w:t>
      </w:r>
      <w:r>
        <w:rPr>
          <w:color w:val="222222"/>
          <w:szCs w:val="24"/>
          <w:lang w:val="es-ES"/>
        </w:rPr>
        <w:t>como en las</w:t>
      </w:r>
      <w:r w:rsidRPr="006739ED">
        <w:rPr>
          <w:color w:val="222222"/>
          <w:szCs w:val="24"/>
          <w:lang w:val="es-ES"/>
        </w:rPr>
        <w:t xml:space="preserve"> comunidades se logra utilizando múltiples recursos,</w:t>
      </w:r>
      <w:r>
        <w:rPr>
          <w:color w:val="222222"/>
          <w:szCs w:val="24"/>
          <w:lang w:val="es-ES"/>
        </w:rPr>
        <w:t xml:space="preserve"> </w:t>
      </w:r>
      <w:r w:rsidRPr="006739ED">
        <w:rPr>
          <w:color w:val="222222"/>
          <w:szCs w:val="24"/>
          <w:lang w:val="es-ES"/>
        </w:rPr>
        <w:t>incluyendo publicaciones en las redes sociales, noticias en nuestro sitio web</w:t>
      </w:r>
      <w:r>
        <w:rPr>
          <w:color w:val="222222"/>
          <w:szCs w:val="24"/>
          <w:lang w:val="es-ES"/>
        </w:rPr>
        <w:t xml:space="preserve"> </w:t>
      </w:r>
      <w:r w:rsidRPr="006739ED">
        <w:rPr>
          <w:color w:val="222222"/>
          <w:szCs w:val="24"/>
          <w:lang w:val="es-ES"/>
        </w:rPr>
        <w:t xml:space="preserve">(http://www.medicina.uanl.mx/investigacion/), buzones de </w:t>
      </w:r>
      <w:r>
        <w:rPr>
          <w:color w:val="222222"/>
          <w:szCs w:val="24"/>
          <w:lang w:val="es-ES"/>
        </w:rPr>
        <w:t xml:space="preserve">sugerencias en nuestros sitios de investigación y en nuestras oficinas </w:t>
      </w:r>
      <w:r w:rsidRPr="006739ED">
        <w:rPr>
          <w:color w:val="222222"/>
          <w:szCs w:val="24"/>
          <w:lang w:val="es-ES"/>
        </w:rPr>
        <w:t xml:space="preserve">e información de contacto proporcionados en cada </w:t>
      </w:r>
      <w:r w:rsidR="00AE4A79">
        <w:rPr>
          <w:color w:val="222222"/>
          <w:szCs w:val="24"/>
          <w:lang w:val="es-ES"/>
        </w:rPr>
        <w:t>formato</w:t>
      </w:r>
      <w:r w:rsidRPr="006739ED">
        <w:rPr>
          <w:color w:val="222222"/>
          <w:szCs w:val="24"/>
          <w:lang w:val="es-ES"/>
        </w:rPr>
        <w:t xml:space="preserve"> de consentimiento </w:t>
      </w:r>
      <w:r>
        <w:rPr>
          <w:color w:val="222222"/>
          <w:szCs w:val="24"/>
          <w:lang w:val="es-ES"/>
        </w:rPr>
        <w:t>informado aprobado por nuestros Comités.</w:t>
      </w:r>
    </w:p>
    <w:p w:rsidR="006739ED" w:rsidRDefault="006739ED" w:rsidP="006739ED">
      <w:pPr>
        <w:pStyle w:val="List-Level3"/>
        <w:spacing w:after="0"/>
        <w:jc w:val="both"/>
        <w:rPr>
          <w:lang w:val="es-MX"/>
        </w:rPr>
      </w:pPr>
      <w:r w:rsidRPr="006739ED">
        <w:rPr>
          <w:color w:val="222222"/>
          <w:szCs w:val="24"/>
          <w:lang w:val="es-ES"/>
        </w:rPr>
        <w:lastRenderedPageBreak/>
        <w:t>También debemos considerar las siguientes áreas al</w:t>
      </w:r>
      <w:r>
        <w:rPr>
          <w:color w:val="222222"/>
          <w:szCs w:val="24"/>
          <w:lang w:val="es-ES"/>
        </w:rPr>
        <w:t xml:space="preserve"> evaluar nuestras actividades con la comunidad</w:t>
      </w:r>
      <w:r w:rsidRPr="006739ED">
        <w:rPr>
          <w:lang w:val="es-MX"/>
        </w:rPr>
        <w:t>:</w:t>
      </w:r>
    </w:p>
    <w:p w:rsidR="006739ED" w:rsidRDefault="006739ED" w:rsidP="006739ED">
      <w:pPr>
        <w:pStyle w:val="List-Level3"/>
        <w:spacing w:after="0"/>
        <w:jc w:val="both"/>
        <w:rPr>
          <w:lang w:val="es-MX"/>
        </w:rPr>
      </w:pPr>
    </w:p>
    <w:p w:rsidR="006739ED" w:rsidRPr="006739ED" w:rsidRDefault="006739ED" w:rsidP="006739ED">
      <w:pPr>
        <w:pStyle w:val="List-Level3"/>
        <w:numPr>
          <w:ilvl w:val="0"/>
          <w:numId w:val="11"/>
        </w:numPr>
        <w:jc w:val="both"/>
        <w:rPr>
          <w:lang w:val="es-MX"/>
        </w:rPr>
      </w:pPr>
      <w:r w:rsidRPr="006739ED">
        <w:rPr>
          <w:lang w:val="es-MX"/>
        </w:rPr>
        <w:t>Si el contenido existente de los materiales de divulgación continúa siendo adecuado o</w:t>
      </w:r>
      <w:r>
        <w:rPr>
          <w:lang w:val="es-MX"/>
        </w:rPr>
        <w:t xml:space="preserve"> </w:t>
      </w:r>
      <w:r w:rsidRPr="006739ED">
        <w:rPr>
          <w:lang w:val="es-MX"/>
        </w:rPr>
        <w:t>necesita ser modificado</w:t>
      </w:r>
    </w:p>
    <w:p w:rsidR="006739ED" w:rsidRPr="006739ED" w:rsidRDefault="006739ED" w:rsidP="006739ED">
      <w:pPr>
        <w:pStyle w:val="List-Level3"/>
        <w:numPr>
          <w:ilvl w:val="0"/>
          <w:numId w:val="11"/>
        </w:numPr>
        <w:jc w:val="both"/>
        <w:rPr>
          <w:lang w:val="es-MX"/>
        </w:rPr>
      </w:pPr>
      <w:r w:rsidRPr="006739ED">
        <w:rPr>
          <w:lang w:val="es-MX"/>
        </w:rPr>
        <w:t>Si los materiales existentes están siendo utilizados regularmente por nuestros sitios de investigación o</w:t>
      </w:r>
      <w:r>
        <w:rPr>
          <w:lang w:val="es-MX"/>
        </w:rPr>
        <w:t xml:space="preserve"> </w:t>
      </w:r>
      <w:r w:rsidRPr="006739ED">
        <w:rPr>
          <w:lang w:val="es-MX"/>
        </w:rPr>
        <w:t xml:space="preserve">la </w:t>
      </w:r>
      <w:r>
        <w:rPr>
          <w:lang w:val="es-MX"/>
        </w:rPr>
        <w:t>subdirección</w:t>
      </w:r>
      <w:r w:rsidRPr="006739ED">
        <w:rPr>
          <w:lang w:val="es-MX"/>
        </w:rPr>
        <w:t xml:space="preserve"> de investigación o no</w:t>
      </w:r>
    </w:p>
    <w:p w:rsidR="006739ED" w:rsidRPr="006739ED" w:rsidRDefault="006739ED" w:rsidP="006739ED">
      <w:pPr>
        <w:pStyle w:val="List-Level3"/>
        <w:numPr>
          <w:ilvl w:val="0"/>
          <w:numId w:val="11"/>
        </w:numPr>
        <w:jc w:val="both"/>
        <w:rPr>
          <w:lang w:val="es-MX"/>
        </w:rPr>
      </w:pPr>
      <w:r w:rsidRPr="006739ED">
        <w:rPr>
          <w:lang w:val="es-MX"/>
        </w:rPr>
        <w:t xml:space="preserve">Si tenemos </w:t>
      </w:r>
      <w:r>
        <w:rPr>
          <w:lang w:val="es-MX"/>
        </w:rPr>
        <w:t>nuevas oportunidad para realizar actividades con la comunidad implementando nuevos recursos.</w:t>
      </w:r>
    </w:p>
    <w:p w:rsidR="006739ED" w:rsidRPr="006739ED" w:rsidRDefault="006739ED" w:rsidP="00AE4A79">
      <w:pPr>
        <w:pStyle w:val="List-Level3"/>
        <w:jc w:val="both"/>
        <w:rPr>
          <w:lang w:val="es-MX"/>
        </w:rPr>
      </w:pPr>
      <w:r w:rsidRPr="006739ED">
        <w:rPr>
          <w:lang w:val="es-MX"/>
        </w:rPr>
        <w:t>Si notamos que nuestras actividades de extensión para el plan comunitario no están funcionando o necesitan</w:t>
      </w:r>
      <w:r>
        <w:rPr>
          <w:lang w:val="es-MX"/>
        </w:rPr>
        <w:t xml:space="preserve"> </w:t>
      </w:r>
      <w:r w:rsidRPr="006739ED">
        <w:rPr>
          <w:lang w:val="es-MX"/>
        </w:rPr>
        <w:t>para ser mejorado, el Secretario de Investigación debe modific</w:t>
      </w:r>
      <w:r w:rsidR="00AE4A79">
        <w:rPr>
          <w:lang w:val="es-MX"/>
        </w:rPr>
        <w:t xml:space="preserve">ar el plan según sea necesario. </w:t>
      </w:r>
      <w:r w:rsidRPr="006739ED">
        <w:rPr>
          <w:lang w:val="es-MX"/>
        </w:rPr>
        <w:t>Las modificaciones pueden incluir, pero no se limitan a:</w:t>
      </w:r>
    </w:p>
    <w:p w:rsidR="006739ED" w:rsidRPr="006739ED" w:rsidRDefault="006739ED" w:rsidP="00AE4A79">
      <w:pPr>
        <w:pStyle w:val="List-Level3"/>
        <w:numPr>
          <w:ilvl w:val="0"/>
          <w:numId w:val="12"/>
        </w:numPr>
        <w:jc w:val="both"/>
        <w:rPr>
          <w:lang w:val="es-MX"/>
        </w:rPr>
      </w:pPr>
      <w:r w:rsidRPr="006739ED">
        <w:rPr>
          <w:lang w:val="es-MX"/>
        </w:rPr>
        <w:t>Mejorar, modificar o eliminar los materiales de divulgación existentes.</w:t>
      </w:r>
    </w:p>
    <w:p w:rsidR="006739ED" w:rsidRPr="006739ED" w:rsidRDefault="006739ED" w:rsidP="00AE4A79">
      <w:pPr>
        <w:pStyle w:val="List-Level3"/>
        <w:numPr>
          <w:ilvl w:val="0"/>
          <w:numId w:val="12"/>
        </w:numPr>
        <w:jc w:val="both"/>
        <w:rPr>
          <w:lang w:val="es-MX"/>
        </w:rPr>
      </w:pPr>
      <w:r w:rsidRPr="006739ED">
        <w:rPr>
          <w:lang w:val="es-MX"/>
        </w:rPr>
        <w:t>Desarrollar nuevos materiales (como videos, folletos, publicaciones en las redes sociales)</w:t>
      </w:r>
      <w:r w:rsidR="00AE4A79">
        <w:rPr>
          <w:lang w:val="es-MX"/>
        </w:rPr>
        <w:t>.</w:t>
      </w:r>
    </w:p>
    <w:p w:rsidR="006739ED" w:rsidRPr="006739ED" w:rsidRDefault="006739ED" w:rsidP="00AE4A79">
      <w:pPr>
        <w:pStyle w:val="List-Level3"/>
        <w:numPr>
          <w:ilvl w:val="0"/>
          <w:numId w:val="12"/>
        </w:numPr>
        <w:jc w:val="both"/>
        <w:rPr>
          <w:lang w:val="es-MX"/>
        </w:rPr>
      </w:pPr>
      <w:r w:rsidRPr="006739ED">
        <w:rPr>
          <w:lang w:val="es-MX"/>
        </w:rPr>
        <w:t>Trabajar directamente con organizaciones comunitarias para identificar y participar en</w:t>
      </w:r>
      <w:r w:rsidR="00AE4A79">
        <w:rPr>
          <w:lang w:val="es-MX"/>
        </w:rPr>
        <w:t xml:space="preserve"> </w:t>
      </w:r>
      <w:r w:rsidRPr="006739ED">
        <w:rPr>
          <w:lang w:val="es-MX"/>
        </w:rPr>
        <w:t>oportunidades adicionales de divulgación</w:t>
      </w:r>
      <w:r w:rsidR="00AE4A79">
        <w:rPr>
          <w:lang w:val="es-MX"/>
        </w:rPr>
        <w:t>.</w:t>
      </w:r>
    </w:p>
    <w:p w:rsidR="006739ED" w:rsidRPr="006739ED" w:rsidRDefault="006739ED" w:rsidP="00AE4A79">
      <w:pPr>
        <w:pStyle w:val="List-Level3"/>
        <w:numPr>
          <w:ilvl w:val="0"/>
          <w:numId w:val="12"/>
        </w:numPr>
        <w:jc w:val="both"/>
        <w:rPr>
          <w:lang w:val="es-MX"/>
        </w:rPr>
      </w:pPr>
      <w:r w:rsidRPr="006739ED">
        <w:rPr>
          <w:lang w:val="es-MX"/>
        </w:rPr>
        <w:t>Preguntar directamente a los pacientes en el hospital si tienen alguna sugerencia</w:t>
      </w:r>
      <w:r w:rsidR="00AE4A79">
        <w:rPr>
          <w:lang w:val="es-MX"/>
        </w:rPr>
        <w:t>.</w:t>
      </w:r>
    </w:p>
    <w:p w:rsidR="006739ED" w:rsidRPr="00AE4A79" w:rsidRDefault="006739ED" w:rsidP="006739ED">
      <w:pPr>
        <w:pStyle w:val="List-Level3"/>
        <w:jc w:val="both"/>
        <w:rPr>
          <w:b/>
          <w:lang w:val="es-MX"/>
        </w:rPr>
      </w:pPr>
      <w:r w:rsidRPr="00AE4A79">
        <w:rPr>
          <w:b/>
          <w:lang w:val="es-MX"/>
        </w:rPr>
        <w:t>1.6 Involucrar a los miembros de la comunidad en el diseño e implementación de</w:t>
      </w:r>
      <w:r w:rsidR="00AE4A79" w:rsidRPr="00AE4A79">
        <w:rPr>
          <w:b/>
          <w:lang w:val="es-MX"/>
        </w:rPr>
        <w:t xml:space="preserve"> </w:t>
      </w:r>
      <w:r w:rsidRPr="00AE4A79">
        <w:rPr>
          <w:b/>
          <w:lang w:val="es-MX"/>
        </w:rPr>
        <w:t>investigar</w:t>
      </w:r>
    </w:p>
    <w:p w:rsidR="006739ED" w:rsidRPr="006739ED" w:rsidRDefault="00AE4A79" w:rsidP="006739ED">
      <w:pPr>
        <w:pStyle w:val="List-Level3"/>
        <w:jc w:val="both"/>
        <w:rPr>
          <w:lang w:val="es-MX"/>
        </w:rPr>
      </w:pPr>
      <w:r>
        <w:rPr>
          <w:lang w:val="es-MX"/>
        </w:rPr>
        <w:t xml:space="preserve">La </w:t>
      </w:r>
      <w:r w:rsidR="006739ED" w:rsidRPr="006739ED">
        <w:rPr>
          <w:lang w:val="es-MX"/>
        </w:rPr>
        <w:t>Facultad de Medicina y Hospital Universitario “Dr. José Eleuterio González”</w:t>
      </w:r>
      <w:r>
        <w:rPr>
          <w:lang w:val="es-MX"/>
        </w:rPr>
        <w:t xml:space="preserve"> </w:t>
      </w:r>
      <w:r w:rsidR="006739ED" w:rsidRPr="006739ED">
        <w:rPr>
          <w:lang w:val="es-MX"/>
        </w:rPr>
        <w:t>promueve la participación de los miembros de la comunidad, cuando corresponda, en el diseño</w:t>
      </w:r>
      <w:r>
        <w:rPr>
          <w:lang w:val="es-MX"/>
        </w:rPr>
        <w:t xml:space="preserve"> </w:t>
      </w:r>
      <w:r w:rsidR="006739ED" w:rsidRPr="006739ED">
        <w:rPr>
          <w:lang w:val="es-MX"/>
        </w:rPr>
        <w:t>y ejecución de investigaciones y difusión de resultados.</w:t>
      </w:r>
    </w:p>
    <w:p w:rsidR="006739ED" w:rsidRPr="006739ED" w:rsidRDefault="006739ED" w:rsidP="006739ED">
      <w:pPr>
        <w:pStyle w:val="List-Level3"/>
        <w:jc w:val="both"/>
        <w:rPr>
          <w:lang w:val="es-MX"/>
        </w:rPr>
      </w:pPr>
      <w:r w:rsidRPr="006739ED">
        <w:rPr>
          <w:lang w:val="es-MX"/>
        </w:rPr>
        <w:t xml:space="preserve">Los participantes de la investigación y los miembros de la comunidad pueden comunicarse con la </w:t>
      </w:r>
      <w:r w:rsidR="00AE4A79">
        <w:rPr>
          <w:lang w:val="es-MX"/>
        </w:rPr>
        <w:t>Subdirección</w:t>
      </w:r>
      <w:r w:rsidRPr="006739ED">
        <w:rPr>
          <w:lang w:val="es-MX"/>
        </w:rPr>
        <w:t xml:space="preserve"> de Investigación</w:t>
      </w:r>
      <w:r w:rsidR="00AE4A79">
        <w:rPr>
          <w:lang w:val="es-MX"/>
        </w:rPr>
        <w:t xml:space="preserve"> </w:t>
      </w:r>
      <w:r w:rsidRPr="006739ED">
        <w:rPr>
          <w:lang w:val="es-MX"/>
        </w:rPr>
        <w:t>o el Departamento de Control de Calidad ya sea directamente (en nuestro sitio web, buzones o</w:t>
      </w:r>
      <w:r w:rsidR="00AE4A79">
        <w:rPr>
          <w:lang w:val="es-MX"/>
        </w:rPr>
        <w:t xml:space="preserve"> </w:t>
      </w:r>
      <w:r w:rsidRPr="006739ED">
        <w:rPr>
          <w:lang w:val="es-MX"/>
        </w:rPr>
        <w:t>teléfonos) o a través del Personal de Investigación (Investigadores, Coordinadores).</w:t>
      </w:r>
    </w:p>
    <w:p w:rsidR="006739ED" w:rsidRPr="006739ED" w:rsidRDefault="006739ED" w:rsidP="006739ED">
      <w:pPr>
        <w:pStyle w:val="List-Level3"/>
        <w:jc w:val="both"/>
        <w:rPr>
          <w:lang w:val="es-MX"/>
        </w:rPr>
      </w:pPr>
      <w:r w:rsidRPr="006739ED">
        <w:rPr>
          <w:lang w:val="es-MX"/>
        </w:rPr>
        <w:t xml:space="preserve">Nuestra información de contacto está siempre disponible en nuestro sitio web, en todos </w:t>
      </w:r>
      <w:r w:rsidR="00AE4A79">
        <w:rPr>
          <w:lang w:val="es-MX"/>
        </w:rPr>
        <w:t>los Formatos</w:t>
      </w:r>
      <w:r w:rsidRPr="006739ED">
        <w:rPr>
          <w:lang w:val="es-MX"/>
        </w:rPr>
        <w:t xml:space="preserve"> de consentimiento </w:t>
      </w:r>
      <w:r w:rsidR="00AE4A79">
        <w:rPr>
          <w:lang w:val="es-MX"/>
        </w:rPr>
        <w:t xml:space="preserve">informado </w:t>
      </w:r>
      <w:r w:rsidRPr="006739ED">
        <w:rPr>
          <w:lang w:val="es-MX"/>
        </w:rPr>
        <w:t>y en nuestras páginas de redes sociales.</w:t>
      </w:r>
    </w:p>
    <w:p w:rsidR="006739ED" w:rsidRPr="006739ED" w:rsidRDefault="006739ED" w:rsidP="006739ED">
      <w:pPr>
        <w:pStyle w:val="List-Level3"/>
        <w:jc w:val="both"/>
        <w:rPr>
          <w:lang w:val="es-MX"/>
        </w:rPr>
      </w:pPr>
      <w:r w:rsidRPr="006739ED">
        <w:rPr>
          <w:lang w:val="es-MX"/>
        </w:rPr>
        <w:lastRenderedPageBreak/>
        <w:t>Nuestro equipo de control de calidad investigará, rastreará e informará todos los comentarios, inquietudes</w:t>
      </w:r>
      <w:r w:rsidR="00AE4A79">
        <w:rPr>
          <w:lang w:val="es-MX"/>
        </w:rPr>
        <w:t xml:space="preserve"> </w:t>
      </w:r>
      <w:r w:rsidRPr="006739ED">
        <w:rPr>
          <w:lang w:val="es-MX"/>
        </w:rPr>
        <w:t xml:space="preserve">y preguntas a los Presidentes </w:t>
      </w:r>
      <w:r w:rsidR="00AE4A79">
        <w:rPr>
          <w:lang w:val="es-MX"/>
        </w:rPr>
        <w:t>de los Comités</w:t>
      </w:r>
      <w:r w:rsidRPr="006739ED">
        <w:rPr>
          <w:lang w:val="es-MX"/>
        </w:rPr>
        <w:t xml:space="preserve"> y/o al </w:t>
      </w:r>
      <w:r w:rsidR="00AE4A79">
        <w:rPr>
          <w:lang w:val="es-MX"/>
        </w:rPr>
        <w:t>Subdirector</w:t>
      </w:r>
      <w:r w:rsidRPr="006739ED">
        <w:rPr>
          <w:lang w:val="es-MX"/>
        </w:rPr>
        <w:t xml:space="preserve"> de Investigación si es necesario.</w:t>
      </w:r>
    </w:p>
    <w:p w:rsidR="006739ED" w:rsidRPr="006739ED" w:rsidRDefault="006739ED" w:rsidP="006739ED">
      <w:pPr>
        <w:pStyle w:val="List-Level3"/>
        <w:jc w:val="both"/>
        <w:rPr>
          <w:lang w:val="es-MX"/>
        </w:rPr>
      </w:pPr>
      <w:r w:rsidRPr="006739ED">
        <w:rPr>
          <w:lang w:val="es-MX"/>
        </w:rPr>
        <w:t>También utilizaremos encuestas para evaluar</w:t>
      </w:r>
      <w:r w:rsidR="00AE4A79">
        <w:rPr>
          <w:lang w:val="es-MX"/>
        </w:rPr>
        <w:t xml:space="preserve"> el alcance de nuestras</w:t>
      </w:r>
      <w:r w:rsidRPr="006739ED">
        <w:rPr>
          <w:lang w:val="es-MX"/>
        </w:rPr>
        <w:t xml:space="preserve"> actividades</w:t>
      </w:r>
      <w:r w:rsidR="00AE4A79">
        <w:rPr>
          <w:lang w:val="es-MX"/>
        </w:rPr>
        <w:t>. Nuestra</w:t>
      </w:r>
      <w:r w:rsidRPr="006739ED">
        <w:rPr>
          <w:lang w:val="es-MX"/>
        </w:rPr>
        <w:t xml:space="preserve"> Política</w:t>
      </w:r>
      <w:r w:rsidR="00AE4A79">
        <w:rPr>
          <w:lang w:val="es-MX"/>
        </w:rPr>
        <w:t xml:space="preserve"> </w:t>
      </w:r>
      <w:r w:rsidRPr="006739ED">
        <w:rPr>
          <w:lang w:val="es-MX"/>
        </w:rPr>
        <w:t>se desarrollará o mejorará en función de los comentarios de la comunidad.</w:t>
      </w:r>
    </w:p>
    <w:p w:rsidR="006739ED" w:rsidRDefault="006739ED" w:rsidP="00AE4A79">
      <w:pPr>
        <w:pStyle w:val="List-Level3"/>
        <w:jc w:val="both"/>
        <w:rPr>
          <w:lang w:val="es-MX"/>
        </w:rPr>
      </w:pPr>
      <w:r w:rsidRPr="006739ED">
        <w:rPr>
          <w:lang w:val="es-MX"/>
        </w:rPr>
        <w:t>Se educará a los investigadores y</w:t>
      </w:r>
      <w:r w:rsidR="00AE4A79">
        <w:rPr>
          <w:lang w:val="es-MX"/>
        </w:rPr>
        <w:t xml:space="preserve"> equipo de investigación</w:t>
      </w:r>
      <w:r w:rsidRPr="006739ED">
        <w:rPr>
          <w:lang w:val="es-MX"/>
        </w:rPr>
        <w:t xml:space="preserve"> sobre los cambios para luego educar a los</w:t>
      </w:r>
      <w:r w:rsidR="00AE4A79">
        <w:rPr>
          <w:lang w:val="es-MX"/>
        </w:rPr>
        <w:t xml:space="preserve"> </w:t>
      </w:r>
      <w:r w:rsidRPr="006739ED">
        <w:rPr>
          <w:lang w:val="es-MX"/>
        </w:rPr>
        <w:t>participantes y la comunidad. Las evaluaciones de las actividades que cada sitio está haciendo serán</w:t>
      </w:r>
      <w:r w:rsidR="00AE4A79">
        <w:rPr>
          <w:lang w:val="es-MX"/>
        </w:rPr>
        <w:t xml:space="preserve"> </w:t>
      </w:r>
      <w:proofErr w:type="gramStart"/>
      <w:r w:rsidRPr="006739ED">
        <w:rPr>
          <w:lang w:val="es-MX"/>
        </w:rPr>
        <w:t>evaluados</w:t>
      </w:r>
      <w:proofErr w:type="gramEnd"/>
      <w:r w:rsidRPr="006739ED">
        <w:rPr>
          <w:lang w:val="es-MX"/>
        </w:rPr>
        <w:t xml:space="preserve"> en nuestro Informe </w:t>
      </w:r>
      <w:r w:rsidR="00AE4A79">
        <w:rPr>
          <w:lang w:val="es-MX"/>
        </w:rPr>
        <w:t>Técnico Parcial.</w:t>
      </w:r>
    </w:p>
    <w:p w:rsidR="006739ED" w:rsidRDefault="006739ED" w:rsidP="006739ED">
      <w:pPr>
        <w:pStyle w:val="List-Level3"/>
        <w:spacing w:after="0"/>
        <w:jc w:val="both"/>
        <w:rPr>
          <w:lang w:val="es-MX"/>
        </w:rPr>
      </w:pPr>
    </w:p>
    <w:p w:rsidR="006739ED" w:rsidRDefault="006739ED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AE4A79" w:rsidRDefault="00AE4A79" w:rsidP="006739ED">
      <w:pPr>
        <w:pStyle w:val="List-Level3"/>
        <w:spacing w:after="0"/>
        <w:jc w:val="both"/>
        <w:rPr>
          <w:lang w:val="es-MX"/>
        </w:rPr>
      </w:pPr>
    </w:p>
    <w:p w:rsidR="006C76BF" w:rsidRPr="00D505AB" w:rsidRDefault="001D0C5C" w:rsidP="006C76B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 w:eastAsia="ja-JP"/>
        </w:rPr>
        <w:drawing>
          <wp:inline distT="0" distB="0" distL="0" distR="0" wp14:anchorId="13D53848" wp14:editId="75DCEBCF">
            <wp:extent cx="4176215" cy="5428634"/>
            <wp:effectExtent l="0" t="0" r="0" b="19685"/>
            <wp:docPr id="4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C76BF" w:rsidRPr="00D505AB" w:rsidRDefault="006C76BF" w:rsidP="006C76BF">
      <w:pPr>
        <w:jc w:val="both"/>
        <w:rPr>
          <w:rFonts w:ascii="Arial" w:hAnsi="Arial" w:cs="Arial"/>
          <w:b/>
          <w:lang w:val="es-MX"/>
        </w:rPr>
      </w:pPr>
    </w:p>
    <w:p w:rsidR="006C76BF" w:rsidRPr="00D505AB" w:rsidRDefault="006C76BF" w:rsidP="006C76BF">
      <w:pPr>
        <w:jc w:val="both"/>
        <w:rPr>
          <w:rFonts w:ascii="Arial" w:hAnsi="Arial" w:cs="Arial"/>
          <w:b/>
          <w:lang w:val="es-MX"/>
        </w:rPr>
      </w:pPr>
    </w:p>
    <w:p w:rsidR="00E67A9D" w:rsidRDefault="00E67A9D" w:rsidP="00DB53D2">
      <w:pPr>
        <w:jc w:val="both"/>
        <w:rPr>
          <w:rFonts w:ascii="Arial" w:hAnsi="Arial" w:cs="Arial"/>
          <w:b/>
        </w:rPr>
      </w:pPr>
    </w:p>
    <w:p w:rsidR="009E34E4" w:rsidRDefault="009E34E4" w:rsidP="00DB53D2">
      <w:pPr>
        <w:jc w:val="both"/>
        <w:rPr>
          <w:rFonts w:ascii="Arial" w:hAnsi="Arial" w:cs="Arial"/>
          <w:b/>
        </w:rPr>
      </w:pPr>
    </w:p>
    <w:p w:rsidR="001D0C5C" w:rsidRDefault="001D0C5C" w:rsidP="00DB53D2">
      <w:pPr>
        <w:jc w:val="both"/>
        <w:rPr>
          <w:rFonts w:ascii="Arial" w:hAnsi="Arial" w:cs="Arial"/>
          <w:b/>
        </w:rPr>
      </w:pPr>
    </w:p>
    <w:p w:rsidR="001D0C5C" w:rsidRDefault="001D0C5C" w:rsidP="00DB53D2">
      <w:pPr>
        <w:jc w:val="both"/>
        <w:rPr>
          <w:rFonts w:ascii="Arial" w:hAnsi="Arial" w:cs="Arial"/>
          <w:b/>
        </w:rPr>
      </w:pPr>
    </w:p>
    <w:p w:rsidR="001D0C5C" w:rsidRDefault="001D0C5C" w:rsidP="00DB53D2">
      <w:pPr>
        <w:jc w:val="both"/>
        <w:rPr>
          <w:rFonts w:ascii="Arial" w:hAnsi="Arial" w:cs="Arial"/>
          <w:b/>
        </w:rPr>
      </w:pPr>
    </w:p>
    <w:p w:rsidR="001D0C5C" w:rsidRDefault="001D0C5C" w:rsidP="00DB53D2">
      <w:pPr>
        <w:jc w:val="both"/>
        <w:rPr>
          <w:rFonts w:ascii="Arial" w:hAnsi="Arial" w:cs="Arial"/>
          <w:b/>
        </w:rPr>
      </w:pPr>
    </w:p>
    <w:p w:rsidR="00E67A9D" w:rsidRDefault="00E67A9D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lastRenderedPageBreak/>
        <w:t>IV. RESPONSABILIDADES</w:t>
      </w:r>
    </w:p>
    <w:p w:rsidR="001B213D" w:rsidRDefault="001B213D" w:rsidP="00DB53D2">
      <w:pPr>
        <w:jc w:val="both"/>
        <w:rPr>
          <w:rFonts w:ascii="Arial" w:hAnsi="Arial" w:cs="Arial"/>
          <w:b/>
        </w:rPr>
      </w:pPr>
    </w:p>
    <w:p w:rsidR="007A41ED" w:rsidRDefault="007A41ED" w:rsidP="007A41ED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 xml:space="preserve">El </w:t>
      </w:r>
      <w:r w:rsidR="00825509">
        <w:rPr>
          <w:snapToGrid w:val="0"/>
          <w:lang w:val="es-MX"/>
        </w:rPr>
        <w:t xml:space="preserve">Secretario de Investigación </w:t>
      </w:r>
      <w:r w:rsidR="004E5AC5">
        <w:rPr>
          <w:snapToGrid w:val="0"/>
          <w:lang w:val="es-MX"/>
        </w:rPr>
        <w:t>C</w:t>
      </w:r>
      <w:r w:rsidR="00825509">
        <w:rPr>
          <w:snapToGrid w:val="0"/>
          <w:lang w:val="es-MX"/>
        </w:rPr>
        <w:t xml:space="preserve">línica a través del </w:t>
      </w:r>
      <w:r>
        <w:rPr>
          <w:snapToGrid w:val="0"/>
          <w:lang w:val="es-MX"/>
        </w:rPr>
        <w:t xml:space="preserve">Presidente del </w:t>
      </w:r>
      <w:r w:rsidR="001D0C5C">
        <w:rPr>
          <w:lang w:val="es-MX"/>
        </w:rPr>
        <w:t>CEI</w:t>
      </w:r>
      <w:r>
        <w:rPr>
          <w:snapToGrid w:val="0"/>
          <w:lang w:val="es-MX"/>
        </w:rPr>
        <w:t xml:space="preserve"> es el responsable de establecer, conducir, supervisar y dirigir el desarrollo de todos los programas de entrenamiento relevantes para los miembros y el personal del </w:t>
      </w:r>
      <w:r w:rsidR="001D0C5C">
        <w:rPr>
          <w:lang w:val="es-MX"/>
        </w:rPr>
        <w:t>CEI</w:t>
      </w:r>
      <w:r w:rsidR="00825509">
        <w:rPr>
          <w:lang w:val="es-MX"/>
        </w:rPr>
        <w:t xml:space="preserve"> </w:t>
      </w:r>
      <w:r w:rsidR="004E5AC5">
        <w:rPr>
          <w:lang w:val="es-MX"/>
        </w:rPr>
        <w:t xml:space="preserve">con el </w:t>
      </w:r>
      <w:r w:rsidR="00825509">
        <w:rPr>
          <w:lang w:val="es-MX"/>
        </w:rPr>
        <w:t xml:space="preserve">apoyo </w:t>
      </w:r>
      <w:r w:rsidR="004E5AC5">
        <w:rPr>
          <w:lang w:val="es-MX"/>
        </w:rPr>
        <w:t>de</w:t>
      </w:r>
      <w:r w:rsidR="00825509">
        <w:rPr>
          <w:lang w:val="es-MX"/>
        </w:rPr>
        <w:t xml:space="preserve"> la Secretaria de </w:t>
      </w:r>
      <w:r w:rsidR="004E5AC5">
        <w:rPr>
          <w:lang w:val="es-MX"/>
        </w:rPr>
        <w:t>F</w:t>
      </w:r>
      <w:r w:rsidR="00825509">
        <w:rPr>
          <w:lang w:val="es-MX"/>
        </w:rPr>
        <w:t>omento a la Educación</w:t>
      </w:r>
      <w:r w:rsidR="000A59D2">
        <w:rPr>
          <w:lang w:val="es-MX"/>
        </w:rPr>
        <w:t xml:space="preserve">, incluyendo </w:t>
      </w:r>
      <w:r w:rsidR="004E5AC5">
        <w:rPr>
          <w:lang w:val="es-MX"/>
        </w:rPr>
        <w:t xml:space="preserve">el fomento de </w:t>
      </w:r>
      <w:r w:rsidR="000A59D2">
        <w:rPr>
          <w:lang w:val="es-MX"/>
        </w:rPr>
        <w:t>programas de educación para los participantes en estudios de investigación.</w:t>
      </w:r>
    </w:p>
    <w:p w:rsidR="003619CD" w:rsidRDefault="003619CD" w:rsidP="007A41ED">
      <w:pPr>
        <w:pStyle w:val="level1bodystyle"/>
        <w:jc w:val="both"/>
        <w:rPr>
          <w:lang w:val="es-MX"/>
        </w:rPr>
      </w:pPr>
      <w:r>
        <w:rPr>
          <w:lang w:val="es-MX"/>
        </w:rPr>
        <w:t xml:space="preserve">El será también el responsable de verificar y supervisar todas las actividades que se realicen con la comunidad, así como cualquier cambio o mejora que deba realizarse. </w:t>
      </w:r>
    </w:p>
    <w:p w:rsidR="008A1BE2" w:rsidRDefault="008A1BE2" w:rsidP="00DB53D2">
      <w:pPr>
        <w:jc w:val="both"/>
        <w:rPr>
          <w:rFonts w:ascii="Arial" w:hAnsi="Arial" w:cs="Arial"/>
          <w:b/>
        </w:rPr>
      </w:pPr>
    </w:p>
    <w:p w:rsidR="001B213D" w:rsidRDefault="001B213D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ALCANCE</w:t>
      </w:r>
    </w:p>
    <w:p w:rsidR="004E5AC5" w:rsidRDefault="004E5AC5" w:rsidP="00DB53D2">
      <w:pPr>
        <w:jc w:val="both"/>
        <w:rPr>
          <w:rFonts w:ascii="Arial" w:hAnsi="Arial" w:cs="Arial"/>
          <w:b/>
        </w:rPr>
      </w:pPr>
    </w:p>
    <w:p w:rsidR="001B213D" w:rsidRPr="007A41ED" w:rsidRDefault="007A41ED" w:rsidP="00B50A97">
      <w:pPr>
        <w:ind w:firstLine="708"/>
        <w:jc w:val="both"/>
        <w:rPr>
          <w:rFonts w:ascii="Arial" w:hAnsi="Arial" w:cs="Arial"/>
          <w:b/>
          <w:lang w:val="es-MX"/>
        </w:rPr>
      </w:pPr>
      <w:r w:rsidRPr="007A41ED">
        <w:rPr>
          <w:rFonts w:ascii="Arial" w:hAnsi="Arial" w:cs="Arial"/>
          <w:lang w:val="es-MX"/>
        </w:rPr>
        <w:t xml:space="preserve">Estas políticas y procedimientos se aplican a todos los miembros y al personal del </w:t>
      </w:r>
      <w:r w:rsidR="001D0C5C">
        <w:rPr>
          <w:rFonts w:ascii="Arial" w:hAnsi="Arial" w:cs="Arial"/>
          <w:lang w:val="es-MX"/>
        </w:rPr>
        <w:t>CEI</w:t>
      </w:r>
      <w:r w:rsidR="00B50A97" w:rsidRPr="007A41ED">
        <w:rPr>
          <w:rFonts w:ascii="Arial" w:hAnsi="Arial" w:cs="Arial"/>
          <w:lang w:val="es-MX"/>
        </w:rPr>
        <w:t>.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V. PROCEDIMIENTO</w:t>
      </w:r>
    </w:p>
    <w:p w:rsidR="007A41ED" w:rsidRDefault="007A41ED" w:rsidP="00B50A9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B50A97" w:rsidRDefault="004E5AC5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  <w:r>
        <w:rPr>
          <w:rFonts w:ascii="Arial" w:hAnsi="Arial" w:cs="Arial"/>
          <w:lang w:val="es-MX"/>
        </w:rPr>
        <w:t xml:space="preserve">Describir </w:t>
      </w:r>
      <w:r w:rsidR="007A41ED">
        <w:rPr>
          <w:rFonts w:ascii="Arial" w:hAnsi="Arial" w:cs="Arial"/>
          <w:lang w:val="es-MX"/>
        </w:rPr>
        <w:t xml:space="preserve">el entrenamiento y los requisitos </w:t>
      </w:r>
      <w:r>
        <w:rPr>
          <w:rFonts w:ascii="Arial" w:hAnsi="Arial" w:cs="Arial"/>
          <w:lang w:val="es-MX"/>
        </w:rPr>
        <w:t xml:space="preserve">y las opciones </w:t>
      </w:r>
      <w:r w:rsidR="007A41ED">
        <w:rPr>
          <w:rFonts w:ascii="Arial" w:hAnsi="Arial" w:cs="Arial"/>
          <w:lang w:val="es-MX"/>
        </w:rPr>
        <w:t xml:space="preserve">educativos para los miembros y el personal del </w:t>
      </w:r>
      <w:r w:rsidR="001D0C5C">
        <w:rPr>
          <w:rFonts w:ascii="Arial" w:hAnsi="Arial" w:cs="Arial"/>
          <w:lang w:val="es-MX"/>
        </w:rPr>
        <w:t>CEI.</w:t>
      </w:r>
    </w:p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704"/>
        <w:gridCol w:w="2693"/>
      </w:tblGrid>
      <w:tr w:rsidR="007A41ED" w:rsidTr="004E5AC5">
        <w:trPr>
          <w:cantSplit/>
        </w:trPr>
        <w:tc>
          <w:tcPr>
            <w:tcW w:w="2250" w:type="dxa"/>
            <w:shd w:val="pct10" w:color="000000" w:fill="FFFFFF"/>
          </w:tcPr>
          <w:p w:rsidR="007A41ED" w:rsidRDefault="007A41ED" w:rsidP="007A41ED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Quién</w:t>
            </w:r>
          </w:p>
        </w:tc>
        <w:tc>
          <w:tcPr>
            <w:tcW w:w="3704" w:type="dxa"/>
            <w:shd w:val="pct10" w:color="000000" w:fill="FFFFFF"/>
          </w:tcPr>
          <w:p w:rsidR="007A41ED" w:rsidRDefault="007A41ED" w:rsidP="007A41ED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Tarea</w:t>
            </w:r>
          </w:p>
        </w:tc>
        <w:tc>
          <w:tcPr>
            <w:tcW w:w="2693" w:type="dxa"/>
            <w:shd w:val="pct10" w:color="000000" w:fill="FFFFFF"/>
          </w:tcPr>
          <w:p w:rsidR="007A41ED" w:rsidRDefault="007A41ED" w:rsidP="007A41ED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Herramienta</w:t>
            </w:r>
          </w:p>
        </w:tc>
      </w:tr>
      <w:tr w:rsidR="007A41ED" w:rsidTr="004E5AC5">
        <w:tc>
          <w:tcPr>
            <w:tcW w:w="2250" w:type="dxa"/>
            <w:shd w:val="pct5" w:color="000000" w:fill="FFFFFF"/>
          </w:tcPr>
          <w:p w:rsidR="006A5652" w:rsidRDefault="007A41ED">
            <w:pPr>
              <w:pStyle w:val="procedurestablestyle"/>
              <w:jc w:val="both"/>
              <w:rPr>
                <w:lang w:val="es-ES"/>
              </w:rPr>
            </w:pPr>
            <w:r w:rsidRPr="007A41ED">
              <w:rPr>
                <w:lang w:val="es-ES"/>
              </w:rPr>
              <w:t>Presidente</w:t>
            </w:r>
            <w:r w:rsidRPr="007A41ED">
              <w:rPr>
                <w:lang w:val="es-MX"/>
              </w:rPr>
              <w:t xml:space="preserve"> del </w:t>
            </w:r>
            <w:r w:rsidR="001D0C5C">
              <w:rPr>
                <w:lang w:val="es-MX"/>
              </w:rPr>
              <w:t>CEI</w:t>
            </w:r>
            <w:r w:rsidRPr="007A41ED">
              <w:rPr>
                <w:lang w:val="es-MX"/>
              </w:rPr>
              <w:t>.</w:t>
            </w:r>
          </w:p>
        </w:tc>
        <w:tc>
          <w:tcPr>
            <w:tcW w:w="3704" w:type="dxa"/>
            <w:shd w:val="pct5" w:color="000000" w:fill="FFFFFF"/>
          </w:tcPr>
          <w:p w:rsidR="007A41ED" w:rsidRDefault="007862C6" w:rsidP="007A41ED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Establecer </w:t>
            </w:r>
            <w:r w:rsidR="007A41ED">
              <w:rPr>
                <w:lang w:val="es-MX"/>
              </w:rPr>
              <w:t xml:space="preserve">el entrenamiento y requisitos y contenido educativos para los miembros y el personal del </w:t>
            </w:r>
            <w:r w:rsidR="001D0C5C">
              <w:rPr>
                <w:lang w:val="es-MX"/>
              </w:rPr>
              <w:t>CEI</w:t>
            </w:r>
            <w:r w:rsidR="007A41ED">
              <w:rPr>
                <w:lang w:val="es-MX"/>
              </w:rPr>
              <w:t>. </w:t>
            </w:r>
          </w:p>
          <w:p w:rsidR="007A41ED" w:rsidRDefault="007A41ED" w:rsidP="007A41ED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Solicita</w:t>
            </w:r>
            <w:r w:rsidR="007862C6">
              <w:rPr>
                <w:lang w:val="es-MX"/>
              </w:rPr>
              <w:t>r</w:t>
            </w:r>
            <w:r>
              <w:rPr>
                <w:lang w:val="es-MX"/>
              </w:rPr>
              <w:t xml:space="preserve"> al Subdirector de Investigación recursos para </w:t>
            </w:r>
            <w:r w:rsidR="007862C6">
              <w:rPr>
                <w:lang w:val="es-MX"/>
              </w:rPr>
              <w:t xml:space="preserve">los </w:t>
            </w:r>
            <w:r>
              <w:rPr>
                <w:lang w:val="es-MX"/>
              </w:rPr>
              <w:t>cursos de educación</w:t>
            </w:r>
            <w:r w:rsidR="007862C6">
              <w:rPr>
                <w:lang w:val="es-MX"/>
              </w:rPr>
              <w:t xml:space="preserve"> continua</w:t>
            </w:r>
            <w:r>
              <w:rPr>
                <w:lang w:val="es-MX"/>
              </w:rPr>
              <w:t>.</w:t>
            </w:r>
          </w:p>
          <w:p w:rsidR="004E5AC5" w:rsidRDefault="004E5AC5" w:rsidP="007A41ED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2693" w:type="dxa"/>
            <w:shd w:val="pct5" w:color="000000" w:fill="FFFFFF"/>
          </w:tcPr>
          <w:p w:rsidR="006A5652" w:rsidRDefault="007A41ED">
            <w:pPr>
              <w:pStyle w:val="procedurestablestyle"/>
              <w:rPr>
                <w:lang w:val="es-MX"/>
              </w:rPr>
            </w:pPr>
            <w:r>
              <w:rPr>
                <w:lang w:val="es-MX"/>
              </w:rPr>
              <w:t xml:space="preserve">Bibliografía y Lista de Fuentes </w:t>
            </w:r>
          </w:p>
        </w:tc>
      </w:tr>
      <w:tr w:rsidR="007A41ED" w:rsidTr="004E5AC5">
        <w:tc>
          <w:tcPr>
            <w:tcW w:w="2250" w:type="dxa"/>
            <w:shd w:val="pct5" w:color="000000" w:fill="FFFFFF"/>
          </w:tcPr>
          <w:p w:rsidR="007A41ED" w:rsidRPr="007A41ED" w:rsidRDefault="00DF5BD4" w:rsidP="00DF5BD4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Secretario para el Fomento de la </w:t>
            </w:r>
            <w:r w:rsidR="007A41ED">
              <w:rPr>
                <w:lang w:val="es-ES"/>
              </w:rPr>
              <w:t xml:space="preserve">Educación Continua para el </w:t>
            </w:r>
            <w:r w:rsidR="004444E2">
              <w:rPr>
                <w:lang w:val="es-ES"/>
              </w:rPr>
              <w:t>F</w:t>
            </w:r>
            <w:r w:rsidR="007A41ED">
              <w:rPr>
                <w:lang w:val="es-ES"/>
              </w:rPr>
              <w:t>ortalecimiento de la Investigación.</w:t>
            </w:r>
          </w:p>
        </w:tc>
        <w:tc>
          <w:tcPr>
            <w:tcW w:w="3704" w:type="dxa"/>
            <w:shd w:val="pct5" w:color="000000" w:fill="FFFFFF"/>
          </w:tcPr>
          <w:p w:rsidR="007A41ED" w:rsidRDefault="007A41ED" w:rsidP="007A41ED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De acuerdo con los requisitos y el presupuesto, </w:t>
            </w:r>
            <w:r w:rsidR="004444E2">
              <w:rPr>
                <w:lang w:val="es-MX"/>
              </w:rPr>
              <w:t xml:space="preserve">determinar </w:t>
            </w:r>
            <w:r>
              <w:rPr>
                <w:lang w:val="es-MX"/>
              </w:rPr>
              <w:t>el horario de entrenamiento y de</w:t>
            </w:r>
            <w:r w:rsidR="004444E2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educación.  Programar a los oradores, adquirir publicaciones exteriores, </w:t>
            </w:r>
            <w:r w:rsidR="004444E2">
              <w:rPr>
                <w:lang w:val="es-MX"/>
              </w:rPr>
              <w:t>ayudar</w:t>
            </w:r>
            <w:r>
              <w:rPr>
                <w:lang w:val="es-MX"/>
              </w:rPr>
              <w:t xml:space="preserve"> </w:t>
            </w:r>
            <w:r w:rsidR="004444E2">
              <w:rPr>
                <w:lang w:val="es-MX"/>
              </w:rPr>
              <w:t>en la programación de los</w:t>
            </w:r>
            <w:r>
              <w:rPr>
                <w:lang w:val="es-MX"/>
              </w:rPr>
              <w:t xml:space="preserve"> seminarios</w:t>
            </w:r>
            <w:r w:rsidR="004444E2">
              <w:rPr>
                <w:lang w:val="es-MX"/>
              </w:rPr>
              <w:t xml:space="preserve"> y con</w:t>
            </w:r>
            <w:r>
              <w:rPr>
                <w:lang w:val="es-MX"/>
              </w:rPr>
              <w:t xml:space="preserve"> el presupuesto pertinente.  </w:t>
            </w:r>
          </w:p>
          <w:p w:rsidR="004E5AC5" w:rsidRDefault="004E5AC5" w:rsidP="007A41ED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2693" w:type="dxa"/>
            <w:shd w:val="pct5" w:color="000000" w:fill="FFFFFF"/>
          </w:tcPr>
          <w:p w:rsidR="007A41ED" w:rsidRDefault="007A41ED" w:rsidP="007A41ED">
            <w:pPr>
              <w:pStyle w:val="procedurestablestyle"/>
              <w:jc w:val="both"/>
              <w:rPr>
                <w:lang w:val="es-MX"/>
              </w:rPr>
            </w:pPr>
          </w:p>
        </w:tc>
      </w:tr>
      <w:tr w:rsidR="007A41ED" w:rsidTr="004E5AC5">
        <w:tc>
          <w:tcPr>
            <w:tcW w:w="2250" w:type="dxa"/>
            <w:shd w:val="pct5" w:color="000000" w:fill="FFFFFF"/>
          </w:tcPr>
          <w:p w:rsidR="007A41ED" w:rsidRDefault="007A41ED" w:rsidP="007A41ED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3704" w:type="dxa"/>
            <w:shd w:val="pct5" w:color="000000" w:fill="FFFFFF"/>
          </w:tcPr>
          <w:p w:rsidR="007A41ED" w:rsidRDefault="007A41ED" w:rsidP="0074620D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Notifi</w:t>
            </w:r>
            <w:r w:rsidR="004444E2">
              <w:rPr>
                <w:lang w:val="es-MX"/>
              </w:rPr>
              <w:t>car a los administradores del</w:t>
            </w:r>
            <w:r w:rsidR="0074620D">
              <w:rPr>
                <w:lang w:val="es-MX"/>
              </w:rPr>
              <w:t xml:space="preserve"> </w:t>
            </w:r>
            <w:r w:rsidR="001D0C5C">
              <w:rPr>
                <w:lang w:val="es-MX"/>
              </w:rPr>
              <w:t>CEI</w:t>
            </w:r>
            <w:r>
              <w:rPr>
                <w:lang w:val="es-MX"/>
              </w:rPr>
              <w:t xml:space="preserve"> con respecto a contactar a los miembros del </w:t>
            </w:r>
            <w:r w:rsidR="001D0C5C">
              <w:rPr>
                <w:lang w:val="es-MX"/>
              </w:rPr>
              <w:t>CEI</w:t>
            </w:r>
            <w:r>
              <w:rPr>
                <w:lang w:val="es-MX"/>
              </w:rPr>
              <w:t xml:space="preserve"> </w:t>
            </w:r>
            <w:r w:rsidR="004444E2">
              <w:rPr>
                <w:lang w:val="es-MX"/>
              </w:rPr>
              <w:t xml:space="preserve">sobre </w:t>
            </w:r>
            <w:r>
              <w:rPr>
                <w:lang w:val="es-MX"/>
              </w:rPr>
              <w:t>el horario y programa de entrenamiento/educación.</w:t>
            </w:r>
          </w:p>
          <w:p w:rsidR="004E5AC5" w:rsidRDefault="004E5AC5" w:rsidP="0074620D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2693" w:type="dxa"/>
            <w:shd w:val="pct5" w:color="000000" w:fill="FFFFFF"/>
          </w:tcPr>
          <w:p w:rsidR="007A41ED" w:rsidRDefault="007A41ED" w:rsidP="007A41ED">
            <w:pPr>
              <w:pStyle w:val="procedurestablestyle"/>
              <w:jc w:val="both"/>
              <w:rPr>
                <w:lang w:val="es-MX"/>
              </w:rPr>
            </w:pPr>
          </w:p>
        </w:tc>
      </w:tr>
      <w:tr w:rsidR="000A59D2" w:rsidTr="004E5AC5">
        <w:trPr>
          <w:trHeight w:val="200"/>
        </w:trPr>
        <w:tc>
          <w:tcPr>
            <w:tcW w:w="2250" w:type="dxa"/>
            <w:shd w:val="pct5" w:color="000000" w:fill="FFFFFF"/>
          </w:tcPr>
          <w:p w:rsidR="000A59D2" w:rsidRDefault="000A59D2" w:rsidP="007A41ED">
            <w:pPr>
              <w:pStyle w:val="procedurestablestyle"/>
              <w:jc w:val="both"/>
              <w:rPr>
                <w:lang w:val="es-ES"/>
              </w:rPr>
            </w:pPr>
          </w:p>
        </w:tc>
        <w:tc>
          <w:tcPr>
            <w:tcW w:w="3704" w:type="dxa"/>
            <w:shd w:val="pct5" w:color="000000" w:fill="FFFFFF"/>
          </w:tcPr>
          <w:p w:rsidR="000A59D2" w:rsidRPr="00724BB7" w:rsidRDefault="008E78DE" w:rsidP="007A41ED">
            <w:pPr>
              <w:pStyle w:val="procedurestablestyle"/>
              <w:jc w:val="both"/>
              <w:rPr>
                <w:lang w:val="es-MX"/>
              </w:rPr>
            </w:pPr>
            <w:r w:rsidRPr="008E78DE">
              <w:rPr>
                <w:lang w:val="es-MX"/>
              </w:rPr>
              <w:t>El Secretario de Fomento a la Educación a través de la Secretaria de Investigación Clínica promueve a través de trípticos y el sitio web, los programas de educación para los sujetos en investigación</w:t>
            </w:r>
          </w:p>
          <w:p w:rsidR="004E5AC5" w:rsidRPr="00724BB7" w:rsidRDefault="004E5AC5" w:rsidP="007A41ED">
            <w:pPr>
              <w:pStyle w:val="procedurestablestyle"/>
              <w:keepNext/>
              <w:keepLines/>
              <w:spacing w:before="200"/>
              <w:jc w:val="both"/>
              <w:rPr>
                <w:lang w:val="es-MX"/>
              </w:rPr>
            </w:pPr>
          </w:p>
        </w:tc>
        <w:tc>
          <w:tcPr>
            <w:tcW w:w="2693" w:type="dxa"/>
            <w:shd w:val="pct5" w:color="000000" w:fill="FFFFFF"/>
          </w:tcPr>
          <w:p w:rsidR="000A59D2" w:rsidRDefault="000A59D2" w:rsidP="007A41ED">
            <w:pPr>
              <w:pStyle w:val="procedurestablestyle"/>
              <w:rPr>
                <w:lang w:val="es-MX"/>
              </w:rPr>
            </w:pPr>
          </w:p>
        </w:tc>
      </w:tr>
      <w:tr w:rsidR="007A41ED" w:rsidTr="004E5AC5">
        <w:trPr>
          <w:trHeight w:val="200"/>
        </w:trPr>
        <w:tc>
          <w:tcPr>
            <w:tcW w:w="2250" w:type="dxa"/>
            <w:shd w:val="pct5" w:color="000000" w:fill="FFFFFF"/>
          </w:tcPr>
          <w:p w:rsidR="007A41ED" w:rsidRPr="000209CA" w:rsidRDefault="008E78DE" w:rsidP="007A41ED">
            <w:pPr>
              <w:pStyle w:val="procedurestablestyle"/>
              <w:jc w:val="both"/>
              <w:rPr>
                <w:highlight w:val="yellow"/>
                <w:lang w:val="es-MX"/>
              </w:rPr>
            </w:pPr>
            <w:r w:rsidRPr="008E78DE">
              <w:rPr>
                <w:lang w:val="es-ES"/>
              </w:rPr>
              <w:t>Asistente del Secretario para el Fomento de la Educación Continua para el fortalecimiento de la investigación</w:t>
            </w:r>
          </w:p>
        </w:tc>
        <w:tc>
          <w:tcPr>
            <w:tcW w:w="3704" w:type="dxa"/>
            <w:shd w:val="pct5" w:color="000000" w:fill="FFFFFF"/>
          </w:tcPr>
          <w:p w:rsidR="007A41ED" w:rsidRDefault="007A41ED" w:rsidP="007A41ED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Notifi</w:t>
            </w:r>
            <w:r w:rsidR="00724BB7">
              <w:rPr>
                <w:lang w:val="es-MX"/>
              </w:rPr>
              <w:t>car a cad</w:t>
            </w:r>
            <w:r>
              <w:rPr>
                <w:lang w:val="es-MX"/>
              </w:rPr>
              <w:t xml:space="preserve">a </w:t>
            </w:r>
            <w:r w:rsidR="00EE03EA">
              <w:rPr>
                <w:lang w:val="es-MX"/>
              </w:rPr>
              <w:t>miembro</w:t>
            </w:r>
            <w:r>
              <w:rPr>
                <w:lang w:val="es-MX"/>
              </w:rPr>
              <w:t xml:space="preserve"> de</w:t>
            </w:r>
            <w:r w:rsidR="00724BB7">
              <w:rPr>
                <w:lang w:val="es-MX"/>
              </w:rPr>
              <w:t xml:space="preserve">l </w:t>
            </w:r>
            <w:r w:rsidR="001D0C5C">
              <w:rPr>
                <w:lang w:val="es-MX"/>
              </w:rPr>
              <w:t>CEI</w:t>
            </w:r>
            <w:r w:rsidR="007F4932">
              <w:rPr>
                <w:lang w:val="es-MX"/>
              </w:rPr>
              <w:t>, así como ta</w:t>
            </w:r>
            <w:r w:rsidR="00DF5BD4">
              <w:rPr>
                <w:lang w:val="es-MX"/>
              </w:rPr>
              <w:t>mbién a todo el personal involucrado en investigación</w:t>
            </w:r>
            <w:r>
              <w:rPr>
                <w:lang w:val="es-MX"/>
              </w:rPr>
              <w:t xml:space="preserve"> </w:t>
            </w:r>
            <w:r w:rsidR="00A328FC">
              <w:rPr>
                <w:lang w:val="es-MX"/>
              </w:rPr>
              <w:t>a</w:t>
            </w:r>
            <w:r w:rsidR="007F4932">
              <w:rPr>
                <w:lang w:val="es-MX"/>
              </w:rPr>
              <w:t xml:space="preserve">cerca de </w:t>
            </w:r>
            <w:r>
              <w:rPr>
                <w:lang w:val="es-MX"/>
              </w:rPr>
              <w:t>los materiales disponibles y el horario del entrenamiento.  Env</w:t>
            </w:r>
            <w:r w:rsidR="007F4932">
              <w:rPr>
                <w:lang w:val="es-MX"/>
              </w:rPr>
              <w:t xml:space="preserve">iar </w:t>
            </w:r>
            <w:r>
              <w:rPr>
                <w:lang w:val="es-MX"/>
              </w:rPr>
              <w:t>los formatos de la Lista de Comprobación y Documentación de Entrenamiento y los recordatorios según lo necesitado.</w:t>
            </w:r>
          </w:p>
          <w:p w:rsidR="004E5AC5" w:rsidRDefault="004E5AC5" w:rsidP="007A41ED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2693" w:type="dxa"/>
            <w:shd w:val="pct5" w:color="000000" w:fill="FFFFFF"/>
          </w:tcPr>
          <w:p w:rsidR="00C70D13" w:rsidRDefault="007A41ED">
            <w:pPr>
              <w:pStyle w:val="procedurestablestyle"/>
              <w:rPr>
                <w:lang w:val="es-MX"/>
              </w:rPr>
            </w:pPr>
            <w:r>
              <w:rPr>
                <w:lang w:val="es-MX"/>
              </w:rPr>
              <w:t xml:space="preserve">Lista de </w:t>
            </w:r>
            <w:r w:rsidR="00A328FC">
              <w:rPr>
                <w:lang w:val="es-MX"/>
              </w:rPr>
              <w:t>Verificación</w:t>
            </w:r>
            <w:r>
              <w:rPr>
                <w:lang w:val="es-MX"/>
              </w:rPr>
              <w:t xml:space="preserve"> y Documentación de</w:t>
            </w:r>
            <w:r w:rsidR="00A328FC">
              <w:rPr>
                <w:lang w:val="es-MX"/>
              </w:rPr>
              <w:t xml:space="preserve">l </w:t>
            </w:r>
            <w:r>
              <w:rPr>
                <w:lang w:val="es-MX"/>
              </w:rPr>
              <w:t xml:space="preserve">Entrenamiento </w:t>
            </w:r>
            <w:r w:rsidR="00A328FC">
              <w:rPr>
                <w:lang w:val="es-MX"/>
              </w:rPr>
              <w:t xml:space="preserve">de los </w:t>
            </w:r>
            <w:r>
              <w:rPr>
                <w:lang w:val="es-MX"/>
              </w:rPr>
              <w:t xml:space="preserve">Miembros del </w:t>
            </w:r>
            <w:r w:rsidR="001D0C5C">
              <w:rPr>
                <w:lang w:val="es-MX"/>
              </w:rPr>
              <w:t>CEI</w:t>
            </w:r>
          </w:p>
        </w:tc>
      </w:tr>
      <w:tr w:rsidR="007A41ED" w:rsidTr="004E5AC5">
        <w:trPr>
          <w:trHeight w:val="200"/>
        </w:trPr>
        <w:tc>
          <w:tcPr>
            <w:tcW w:w="2250" w:type="dxa"/>
            <w:shd w:val="pct5" w:color="000000" w:fill="FFFFFF"/>
          </w:tcPr>
          <w:p w:rsidR="007A41ED" w:rsidRPr="00A328FC" w:rsidRDefault="008E78DE" w:rsidP="007A41ED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8E78DE">
              <w:rPr>
                <w:szCs w:val="24"/>
                <w:lang w:val="es-MX"/>
              </w:rPr>
              <w:t>Asistente del</w:t>
            </w:r>
            <w:r w:rsidR="00A328FC">
              <w:rPr>
                <w:szCs w:val="24"/>
                <w:lang w:val="es-MX"/>
              </w:rPr>
              <w:t xml:space="preserve"> </w:t>
            </w:r>
            <w:r w:rsidR="001D0C5C">
              <w:rPr>
                <w:szCs w:val="24"/>
                <w:lang w:val="es-MX"/>
              </w:rPr>
              <w:t>CEI</w:t>
            </w:r>
            <w:r w:rsidRPr="008E78DE">
              <w:rPr>
                <w:szCs w:val="24"/>
                <w:lang w:val="es-MX"/>
              </w:rPr>
              <w:t>.</w:t>
            </w:r>
          </w:p>
        </w:tc>
        <w:tc>
          <w:tcPr>
            <w:tcW w:w="3704" w:type="dxa"/>
            <w:shd w:val="pct5" w:color="000000" w:fill="FFFFFF"/>
          </w:tcPr>
          <w:p w:rsidR="007A41ED" w:rsidRDefault="007A41ED" w:rsidP="007A41ED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Manten</w:t>
            </w:r>
            <w:r w:rsidR="00A328FC">
              <w:rPr>
                <w:lang w:val="es-MX"/>
              </w:rPr>
              <w:t xml:space="preserve">er </w:t>
            </w:r>
            <w:r>
              <w:rPr>
                <w:lang w:val="es-MX"/>
              </w:rPr>
              <w:t>la documentación de todo el entrenamiento y educación terminados.  Notifi</w:t>
            </w:r>
            <w:r w:rsidR="00A328FC">
              <w:rPr>
                <w:lang w:val="es-MX"/>
              </w:rPr>
              <w:t xml:space="preserve">car </w:t>
            </w:r>
            <w:r>
              <w:rPr>
                <w:lang w:val="es-MX"/>
              </w:rPr>
              <w:t xml:space="preserve">a los administradores del </w:t>
            </w:r>
            <w:r w:rsidR="001D0C5C">
              <w:rPr>
                <w:lang w:val="es-MX"/>
              </w:rPr>
              <w:t>CEI</w:t>
            </w:r>
            <w:r>
              <w:rPr>
                <w:lang w:val="es-MX"/>
              </w:rPr>
              <w:t xml:space="preserve"> para someter la documentación para los miembros del </w:t>
            </w:r>
            <w:r w:rsidR="001D0C5C">
              <w:rPr>
                <w:lang w:val="es-MX"/>
              </w:rPr>
              <w:t>CEI</w:t>
            </w:r>
            <w:r>
              <w:rPr>
                <w:lang w:val="es-MX"/>
              </w:rPr>
              <w:t xml:space="preserve"> y el entrenamiento del personal.</w:t>
            </w:r>
          </w:p>
          <w:p w:rsidR="004E5AC5" w:rsidRDefault="004E5AC5" w:rsidP="007A41ED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2693" w:type="dxa"/>
            <w:shd w:val="pct5" w:color="000000" w:fill="FFFFFF"/>
          </w:tcPr>
          <w:p w:rsidR="007A41ED" w:rsidRDefault="00A328FC" w:rsidP="007A41ED">
            <w:pPr>
              <w:pStyle w:val="procedurestablestyle"/>
              <w:rPr>
                <w:lang w:val="es-MX"/>
              </w:rPr>
            </w:pPr>
            <w:r>
              <w:rPr>
                <w:lang w:val="es-MX"/>
              </w:rPr>
              <w:t xml:space="preserve">Lista de Verificación y Documentación del Entrenamiento de los Miembros del </w:t>
            </w:r>
            <w:r w:rsidR="001D0C5C">
              <w:rPr>
                <w:lang w:val="es-MX"/>
              </w:rPr>
              <w:t>CEI</w:t>
            </w:r>
          </w:p>
        </w:tc>
      </w:tr>
      <w:tr w:rsidR="00932D94" w:rsidTr="004E5AC5">
        <w:trPr>
          <w:trHeight w:val="200"/>
        </w:trPr>
        <w:tc>
          <w:tcPr>
            <w:tcW w:w="2250" w:type="dxa"/>
            <w:shd w:val="pct5" w:color="000000" w:fill="FFFFFF"/>
          </w:tcPr>
          <w:p w:rsidR="00932D94" w:rsidRPr="00A328FC" w:rsidRDefault="00932D94" w:rsidP="007A41ED">
            <w:pPr>
              <w:pStyle w:val="procedurestablestyle"/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Secretario de Investigación y su asistente</w:t>
            </w:r>
          </w:p>
        </w:tc>
        <w:tc>
          <w:tcPr>
            <w:tcW w:w="3704" w:type="dxa"/>
            <w:shd w:val="pct5" w:color="000000" w:fill="FFFFFF"/>
          </w:tcPr>
          <w:p w:rsidR="00932D94" w:rsidRDefault="00932D94" w:rsidP="007A41ED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Coordinar la divulgación de las actividades en la página web.</w:t>
            </w:r>
          </w:p>
        </w:tc>
        <w:tc>
          <w:tcPr>
            <w:tcW w:w="2693" w:type="dxa"/>
            <w:shd w:val="pct5" w:color="000000" w:fill="FFFFFF"/>
          </w:tcPr>
          <w:p w:rsidR="00932D94" w:rsidRDefault="00932D94" w:rsidP="007A41ED">
            <w:pPr>
              <w:pStyle w:val="procedurestablestyle"/>
              <w:rPr>
                <w:lang w:val="es-MX"/>
              </w:rPr>
            </w:pPr>
          </w:p>
        </w:tc>
      </w:tr>
      <w:tr w:rsidR="00932D94" w:rsidTr="004E5AC5">
        <w:trPr>
          <w:trHeight w:val="200"/>
        </w:trPr>
        <w:tc>
          <w:tcPr>
            <w:tcW w:w="2250" w:type="dxa"/>
            <w:shd w:val="pct5" w:color="000000" w:fill="FFFFFF"/>
          </w:tcPr>
          <w:p w:rsidR="00932D94" w:rsidRPr="00A328FC" w:rsidRDefault="00932D94" w:rsidP="007A41ED">
            <w:pPr>
              <w:pStyle w:val="procedurestablestyle"/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lastRenderedPageBreak/>
              <w:t>Secretario de investigación Clínica y Subdirector de Investigación</w:t>
            </w:r>
          </w:p>
        </w:tc>
        <w:tc>
          <w:tcPr>
            <w:tcW w:w="3704" w:type="dxa"/>
            <w:shd w:val="pct5" w:color="000000" w:fill="FFFFFF"/>
          </w:tcPr>
          <w:p w:rsidR="00932D94" w:rsidRDefault="00932D94" w:rsidP="007A41ED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Evaluar las actividades de divul</w:t>
            </w:r>
            <w:r w:rsidR="003619CD">
              <w:rPr>
                <w:lang w:val="es-MX"/>
              </w:rPr>
              <w:t xml:space="preserve">gación, al menos una vez al año, también el plan para la comunidad y establecer de ser necesario cualquier mejora. </w:t>
            </w:r>
          </w:p>
        </w:tc>
        <w:tc>
          <w:tcPr>
            <w:tcW w:w="2693" w:type="dxa"/>
            <w:shd w:val="pct5" w:color="000000" w:fill="FFFFFF"/>
          </w:tcPr>
          <w:p w:rsidR="00932D94" w:rsidRDefault="00932D94" w:rsidP="007A41ED">
            <w:pPr>
              <w:pStyle w:val="procedurestablestyle"/>
              <w:rPr>
                <w:lang w:val="es-MX"/>
              </w:rPr>
            </w:pPr>
          </w:p>
        </w:tc>
      </w:tr>
      <w:tr w:rsidR="00932D94" w:rsidTr="004E5AC5">
        <w:trPr>
          <w:trHeight w:val="200"/>
        </w:trPr>
        <w:tc>
          <w:tcPr>
            <w:tcW w:w="2250" w:type="dxa"/>
            <w:shd w:val="pct5" w:color="000000" w:fill="FFFFFF"/>
          </w:tcPr>
          <w:p w:rsidR="00932D94" w:rsidRPr="00A328FC" w:rsidRDefault="00932D94" w:rsidP="007A41ED">
            <w:pPr>
              <w:pStyle w:val="procedurestablestyle"/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Secretario de Investigación y su asistente. Y QA/QC</w:t>
            </w:r>
          </w:p>
        </w:tc>
        <w:tc>
          <w:tcPr>
            <w:tcW w:w="3704" w:type="dxa"/>
            <w:shd w:val="pct5" w:color="000000" w:fill="FFFFFF"/>
          </w:tcPr>
          <w:p w:rsidR="00932D94" w:rsidRDefault="00932D94" w:rsidP="007A41ED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Evaluar las actividades de divulgación.</w:t>
            </w:r>
          </w:p>
        </w:tc>
        <w:tc>
          <w:tcPr>
            <w:tcW w:w="2693" w:type="dxa"/>
            <w:shd w:val="pct5" w:color="000000" w:fill="FFFFFF"/>
          </w:tcPr>
          <w:p w:rsidR="00932D94" w:rsidRDefault="00932D94" w:rsidP="007A41ED">
            <w:pPr>
              <w:pStyle w:val="procedurestablestyle"/>
              <w:rPr>
                <w:lang w:val="es-MX"/>
              </w:rPr>
            </w:pPr>
            <w:r>
              <w:rPr>
                <w:lang w:val="es-MX"/>
              </w:rPr>
              <w:t>Encuesta de Evaluación del Curso</w:t>
            </w:r>
          </w:p>
        </w:tc>
      </w:tr>
    </w:tbl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VI. MATERIALES</w:t>
      </w:r>
    </w:p>
    <w:p w:rsidR="003D3DE3" w:rsidRDefault="003D3DE3" w:rsidP="00DB53D2">
      <w:pPr>
        <w:jc w:val="both"/>
        <w:rPr>
          <w:rFonts w:ascii="Arial" w:hAnsi="Arial" w:cs="Arial"/>
          <w:b/>
        </w:rPr>
      </w:pPr>
    </w:p>
    <w:p w:rsidR="00335ADD" w:rsidRDefault="00746FDE" w:rsidP="00335ADD">
      <w:pPr>
        <w:pStyle w:val="level1bodystyle"/>
        <w:jc w:val="both"/>
        <w:rPr>
          <w:lang w:val="es-MX"/>
        </w:rPr>
      </w:pPr>
      <w:r>
        <w:rPr>
          <w:lang w:val="es-MX"/>
        </w:rPr>
        <w:t>F-</w:t>
      </w:r>
      <w:r w:rsidR="003619CD">
        <w:rPr>
          <w:lang w:val="es-MX"/>
        </w:rPr>
        <w:t>GA-</w:t>
      </w:r>
      <w:r w:rsidR="00CF33DF">
        <w:rPr>
          <w:lang w:val="es-MX"/>
        </w:rPr>
        <w:t>102-A</w:t>
      </w:r>
      <w:r w:rsidR="00364ED8">
        <w:rPr>
          <w:lang w:val="es-MX"/>
        </w:rPr>
        <w:t>-05</w:t>
      </w:r>
      <w:r w:rsidR="00335ADD">
        <w:rPr>
          <w:lang w:val="es-MX"/>
        </w:rPr>
        <w:t xml:space="preserve"> </w:t>
      </w:r>
      <w:r w:rsidR="00932D94">
        <w:rPr>
          <w:lang w:val="es-MX"/>
        </w:rPr>
        <w:t xml:space="preserve">Lista de Verificación y Documentación del Entrenamiento de los Miembros del </w:t>
      </w:r>
      <w:r w:rsidR="001D0C5C">
        <w:rPr>
          <w:lang w:val="es-MX"/>
        </w:rPr>
        <w:t>CEI</w:t>
      </w:r>
      <w:r w:rsidR="00CF33DF">
        <w:rPr>
          <w:lang w:val="es-MX"/>
        </w:rPr>
        <w:t>, personal administrativo, investigador principal o personal en general involucrado en el PPSI</w:t>
      </w:r>
    </w:p>
    <w:p w:rsidR="00932D94" w:rsidRPr="00364ED8" w:rsidRDefault="00746FDE" w:rsidP="00335ADD">
      <w:pPr>
        <w:pStyle w:val="level1bodystyle"/>
        <w:jc w:val="both"/>
        <w:rPr>
          <w:lang w:val="es-MX"/>
        </w:rPr>
      </w:pPr>
      <w:r w:rsidRPr="00364ED8">
        <w:rPr>
          <w:lang w:val="es-MX"/>
        </w:rPr>
        <w:t>F-</w:t>
      </w:r>
      <w:r w:rsidR="003619CD" w:rsidRPr="00364ED8">
        <w:rPr>
          <w:lang w:val="es-MX"/>
        </w:rPr>
        <w:t>GA-</w:t>
      </w:r>
      <w:r w:rsidR="00CF33DF" w:rsidRPr="00364ED8">
        <w:rPr>
          <w:lang w:val="es-MX"/>
        </w:rPr>
        <w:t>102-</w:t>
      </w:r>
      <w:r w:rsidR="00364ED8" w:rsidRPr="00364ED8">
        <w:rPr>
          <w:lang w:val="es-MX"/>
        </w:rPr>
        <w:t>B-05</w:t>
      </w:r>
      <w:r w:rsidRPr="00364ED8">
        <w:rPr>
          <w:lang w:val="es-MX"/>
        </w:rPr>
        <w:t xml:space="preserve"> Encuesta de Evaluación del Curso</w:t>
      </w:r>
    </w:p>
    <w:p w:rsidR="003619CD" w:rsidRDefault="00CF33DF" w:rsidP="00335ADD">
      <w:pPr>
        <w:pStyle w:val="level1bodystyle"/>
        <w:jc w:val="both"/>
        <w:rPr>
          <w:lang w:val="es-MX"/>
        </w:rPr>
      </w:pPr>
      <w:r w:rsidRPr="00364ED8">
        <w:rPr>
          <w:lang w:val="es-MX"/>
        </w:rPr>
        <w:t>F-GA-102-</w:t>
      </w:r>
      <w:r w:rsidR="00364ED8" w:rsidRPr="00364ED8">
        <w:rPr>
          <w:lang w:val="es-MX"/>
        </w:rPr>
        <w:t>C-05</w:t>
      </w:r>
      <w:r w:rsidR="003619CD" w:rsidRPr="00364ED8">
        <w:rPr>
          <w:lang w:val="es-MX"/>
        </w:rPr>
        <w:t xml:space="preserve"> Encuesta para valorar las actividades con la comunidad.</w:t>
      </w:r>
    </w:p>
    <w:p w:rsidR="00364ED8" w:rsidRDefault="00364ED8" w:rsidP="00335ADD">
      <w:pPr>
        <w:pStyle w:val="level1bodystyle"/>
        <w:jc w:val="both"/>
        <w:rPr>
          <w:lang w:val="es-MX"/>
        </w:rPr>
      </w:pPr>
      <w:r>
        <w:rPr>
          <w:lang w:val="es-MX"/>
        </w:rPr>
        <w:t>F-GA-102-D-05 Bibliografía y lista de fuentes</w:t>
      </w:r>
    </w:p>
    <w:p w:rsidR="003D3DE3" w:rsidRPr="003D3DE3" w:rsidRDefault="003D3DE3" w:rsidP="00DB53D2">
      <w:pPr>
        <w:ind w:firstLine="708"/>
        <w:jc w:val="both"/>
        <w:rPr>
          <w:rFonts w:ascii="Arial" w:hAnsi="Arial" w:cs="Arial"/>
          <w:lang w:val="es-MX"/>
        </w:rPr>
      </w:pPr>
    </w:p>
    <w:p w:rsidR="00B50A97" w:rsidRDefault="00B50A97" w:rsidP="00DB53D2">
      <w:pPr>
        <w:jc w:val="both"/>
        <w:rPr>
          <w:rFonts w:ascii="Arial" w:hAnsi="Arial" w:cs="Arial"/>
          <w:b/>
        </w:rPr>
      </w:pPr>
    </w:p>
    <w:p w:rsidR="00830631" w:rsidRDefault="00830631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LIGAS DE INTERES</w:t>
      </w:r>
      <w:r w:rsidR="002E2FEC">
        <w:rPr>
          <w:rFonts w:ascii="Arial" w:hAnsi="Arial" w:cs="Arial"/>
          <w:b/>
        </w:rPr>
        <w:t xml:space="preserve"> O DE DESCARGA</w:t>
      </w:r>
    </w:p>
    <w:p w:rsidR="00CB37E8" w:rsidRDefault="00CB37E8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VII.1 </w:t>
      </w:r>
      <w:r w:rsidR="00976FD3">
        <w:rPr>
          <w:rFonts w:ascii="Arial" w:hAnsi="Arial" w:cs="Arial"/>
        </w:rPr>
        <w:t xml:space="preserve">Información de </w:t>
      </w:r>
      <w:r w:rsidR="00746FDE">
        <w:rPr>
          <w:rFonts w:ascii="Arial" w:hAnsi="Arial" w:cs="Arial"/>
        </w:rPr>
        <w:t xml:space="preserve">los </w:t>
      </w:r>
      <w:r w:rsidR="00976FD3">
        <w:rPr>
          <w:rFonts w:ascii="Arial" w:hAnsi="Arial" w:cs="Arial"/>
        </w:rPr>
        <w:t>cursos de Educación Continua</w:t>
      </w:r>
      <w:r>
        <w:rPr>
          <w:rFonts w:ascii="Arial" w:hAnsi="Arial" w:cs="Arial"/>
        </w:rPr>
        <w:t>:</w:t>
      </w:r>
    </w:p>
    <w:p w:rsidR="00CB37E8" w:rsidRDefault="003962E2" w:rsidP="00DB53D2">
      <w:pPr>
        <w:ind w:firstLine="708"/>
        <w:jc w:val="both"/>
        <w:rPr>
          <w:rFonts w:ascii="Arial" w:hAnsi="Arial" w:cs="Arial"/>
        </w:rPr>
      </w:pPr>
      <w:r w:rsidRPr="00364ED8">
        <w:rPr>
          <w:rFonts w:ascii="Arial" w:hAnsi="Arial" w:cs="Arial"/>
        </w:rPr>
        <w:t>http://www.medicina.uanl.mx/investigacion/</w:t>
      </w:r>
    </w:p>
    <w:p w:rsidR="00CB37E8" w:rsidRDefault="00CB37E8" w:rsidP="00DB53D2">
      <w:pPr>
        <w:ind w:firstLine="708"/>
        <w:jc w:val="both"/>
        <w:rPr>
          <w:rFonts w:ascii="Arial" w:hAnsi="Arial" w:cs="Arial"/>
        </w:rPr>
      </w:pP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</w:t>
      </w:r>
      <w:r w:rsidR="00830631">
        <w:rPr>
          <w:rFonts w:ascii="Arial" w:hAnsi="Arial" w:cs="Arial"/>
          <w:b/>
        </w:rPr>
        <w:t>I</w:t>
      </w:r>
      <w:r w:rsidRPr="00803517">
        <w:rPr>
          <w:rFonts w:ascii="Arial" w:hAnsi="Arial" w:cs="Arial"/>
          <w:b/>
        </w:rPr>
        <w:t>I. REFERENCIAS</w:t>
      </w:r>
    </w:p>
    <w:p w:rsidR="000337C3" w:rsidRDefault="001B213D" w:rsidP="005F10C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335ADD" w:rsidRDefault="00FB0FDE" w:rsidP="00335ADD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</w:t>
      </w:r>
      <w:r w:rsidR="00335ADD">
        <w:rPr>
          <w:rFonts w:ascii="Arial" w:hAnsi="Arial" w:cs="Arial"/>
          <w:lang w:val="es-MX"/>
        </w:rPr>
        <w:t>.- Declaración de Helsinki</w:t>
      </w:r>
    </w:p>
    <w:p w:rsidR="00335ADD" w:rsidRDefault="00FB0FDE" w:rsidP="00335ADD">
      <w:pPr>
        <w:ind w:left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</w:t>
      </w:r>
      <w:r w:rsidR="00335ADD">
        <w:rPr>
          <w:rFonts w:ascii="Arial" w:hAnsi="Arial" w:cs="Arial"/>
          <w:lang w:val="es-MX"/>
        </w:rPr>
        <w:t xml:space="preserve">.- Ley General de Salud en </w:t>
      </w:r>
      <w:r w:rsidR="00746FDE">
        <w:rPr>
          <w:rFonts w:ascii="Arial" w:hAnsi="Arial" w:cs="Arial"/>
          <w:lang w:val="es-MX"/>
        </w:rPr>
        <w:t>M</w:t>
      </w:r>
      <w:r w:rsidR="00335ADD">
        <w:rPr>
          <w:rFonts w:ascii="Arial" w:hAnsi="Arial" w:cs="Arial"/>
          <w:lang w:val="es-MX"/>
        </w:rPr>
        <w:t>ateria de Investigación de los Estados Unidos</w:t>
      </w:r>
      <w:r w:rsidR="00746FDE">
        <w:rPr>
          <w:rFonts w:ascii="Arial" w:hAnsi="Arial" w:cs="Arial"/>
          <w:lang w:val="es-MX"/>
        </w:rPr>
        <w:t xml:space="preserve"> </w:t>
      </w:r>
      <w:proofErr w:type="gramStart"/>
      <w:r w:rsidR="00746FDE">
        <w:rPr>
          <w:rFonts w:ascii="Arial" w:hAnsi="Arial" w:cs="Arial"/>
          <w:lang w:val="es-MX"/>
        </w:rPr>
        <w:t>Mexicanos</w:t>
      </w:r>
      <w:proofErr w:type="gramEnd"/>
    </w:p>
    <w:p w:rsidR="001B213D" w:rsidRDefault="00FB0FDE" w:rsidP="00335ADD">
      <w:pPr>
        <w:ind w:left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1B213D">
        <w:rPr>
          <w:rFonts w:ascii="Arial" w:hAnsi="Arial" w:cs="Arial"/>
          <w:lang w:val="es-MX"/>
        </w:rPr>
        <w:t xml:space="preserve">.- </w:t>
      </w:r>
      <w:r w:rsidR="006401B4">
        <w:rPr>
          <w:rFonts w:ascii="Arial" w:hAnsi="Arial" w:cs="Arial"/>
          <w:lang w:val="es-MX"/>
        </w:rPr>
        <w:t>Referencia de la AAHRPP</w:t>
      </w:r>
      <w:r w:rsidR="00E81964">
        <w:rPr>
          <w:rFonts w:ascii="Arial" w:hAnsi="Arial" w:cs="Arial"/>
          <w:lang w:val="es-MX"/>
        </w:rPr>
        <w:t>. Elemento I.1.</w:t>
      </w:r>
      <w:r w:rsidR="00976FD3">
        <w:rPr>
          <w:rFonts w:ascii="Arial" w:hAnsi="Arial" w:cs="Arial"/>
          <w:lang w:val="es-MX"/>
        </w:rPr>
        <w:t>E</w:t>
      </w:r>
      <w:r w:rsidR="00E81964">
        <w:rPr>
          <w:rFonts w:ascii="Arial" w:hAnsi="Arial" w:cs="Arial"/>
          <w:lang w:val="es-MX"/>
        </w:rPr>
        <w:t>, I.</w:t>
      </w:r>
      <w:r w:rsidR="00976FD3">
        <w:rPr>
          <w:rFonts w:ascii="Arial" w:hAnsi="Arial" w:cs="Arial"/>
          <w:lang w:val="es-MX"/>
        </w:rPr>
        <w:t>4</w:t>
      </w:r>
      <w:r w:rsidR="00E81964">
        <w:rPr>
          <w:rFonts w:ascii="Arial" w:hAnsi="Arial" w:cs="Arial"/>
          <w:lang w:val="es-MX"/>
        </w:rPr>
        <w:t>.</w:t>
      </w:r>
      <w:r w:rsidR="00976FD3">
        <w:rPr>
          <w:rFonts w:ascii="Arial" w:hAnsi="Arial" w:cs="Arial"/>
          <w:lang w:val="es-MX"/>
        </w:rPr>
        <w:t>A.</w:t>
      </w:r>
      <w:r w:rsidR="00D759E5">
        <w:rPr>
          <w:rFonts w:ascii="Arial" w:hAnsi="Arial" w:cs="Arial"/>
          <w:lang w:val="es-MX"/>
        </w:rPr>
        <w:t>I.4.B</w:t>
      </w:r>
      <w:r w:rsidR="00DA1166">
        <w:rPr>
          <w:rFonts w:ascii="Arial" w:hAnsi="Arial" w:cs="Arial"/>
          <w:lang w:val="es-MX"/>
        </w:rPr>
        <w:t>-. II.1.E.</w:t>
      </w:r>
    </w:p>
    <w:p w:rsidR="00652D9B" w:rsidRPr="00335ADD" w:rsidRDefault="00652D9B" w:rsidP="00335ADD">
      <w:pPr>
        <w:ind w:left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4.- Guía Nacional para la Integración y el Funcionamiento de los Comités de Ética en Investigación, </w:t>
      </w:r>
      <w:r w:rsidR="00BA3887">
        <w:rPr>
          <w:rFonts w:ascii="Arial" w:hAnsi="Arial" w:cs="Arial"/>
          <w:lang w:val="es-MX"/>
        </w:rPr>
        <w:t>Sexta Edición, 2018</w:t>
      </w:r>
      <w:bookmarkStart w:id="0" w:name="_GoBack"/>
      <w:bookmarkEnd w:id="0"/>
      <w:r>
        <w:rPr>
          <w:rFonts w:ascii="Arial" w:hAnsi="Arial" w:cs="Arial"/>
          <w:lang w:val="es-MX"/>
        </w:rPr>
        <w:t>.</w:t>
      </w:r>
    </w:p>
    <w:p w:rsidR="005A0CB4" w:rsidRDefault="005A0CB4" w:rsidP="00DB53D2">
      <w:pPr>
        <w:jc w:val="both"/>
        <w:rPr>
          <w:rFonts w:ascii="Arial" w:hAnsi="Arial" w:cs="Arial"/>
          <w:b/>
        </w:rPr>
      </w:pPr>
    </w:p>
    <w:p w:rsidR="005A0CB4" w:rsidRDefault="005A0CB4" w:rsidP="00DB53D2">
      <w:pPr>
        <w:jc w:val="both"/>
        <w:rPr>
          <w:rFonts w:ascii="Arial" w:hAnsi="Arial" w:cs="Arial"/>
          <w:b/>
        </w:rPr>
      </w:pPr>
    </w:p>
    <w:p w:rsidR="005A0CB4" w:rsidRDefault="005A0CB4" w:rsidP="00DB53D2">
      <w:pPr>
        <w:jc w:val="both"/>
        <w:rPr>
          <w:rFonts w:ascii="Arial" w:hAnsi="Arial" w:cs="Arial"/>
          <w:b/>
        </w:rPr>
      </w:pPr>
    </w:p>
    <w:p w:rsidR="00C96609" w:rsidRDefault="00C96609" w:rsidP="00DB53D2">
      <w:pPr>
        <w:jc w:val="both"/>
        <w:rPr>
          <w:rFonts w:ascii="Arial" w:hAnsi="Arial" w:cs="Arial"/>
          <w:b/>
        </w:rPr>
      </w:pPr>
    </w:p>
    <w:p w:rsidR="00C70D13" w:rsidRPr="00CF33DF" w:rsidRDefault="00C70D13" w:rsidP="00364ED8">
      <w:pPr>
        <w:pStyle w:val="level1bodystyle"/>
        <w:tabs>
          <w:tab w:val="left" w:pos="2000"/>
          <w:tab w:val="center" w:pos="4420"/>
        </w:tabs>
        <w:ind w:left="0"/>
        <w:rPr>
          <w:b/>
          <w:lang w:val="es-MX"/>
        </w:rPr>
      </w:pPr>
    </w:p>
    <w:sectPr w:rsidR="00C70D13" w:rsidRPr="00CF33DF" w:rsidSect="00A12C47">
      <w:headerReference w:type="default" r:id="rId17"/>
      <w:footerReference w:type="default" r:id="rId18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6F" w:rsidRDefault="002F316F" w:rsidP="00CB37E8">
      <w:r>
        <w:separator/>
      </w:r>
    </w:p>
  </w:endnote>
  <w:endnote w:type="continuationSeparator" w:id="0">
    <w:p w:rsidR="002F316F" w:rsidRDefault="002F316F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CF33DF" w:rsidRDefault="00CF33D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BA3887">
              <w:rPr>
                <w:b/>
                <w:noProof/>
              </w:rPr>
              <w:t>11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BA3887">
              <w:rPr>
                <w:b/>
                <w:noProof/>
              </w:rPr>
              <w:t>11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F33DF" w:rsidRDefault="00CF33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6F" w:rsidRDefault="002F316F" w:rsidP="00CB37E8">
      <w:r>
        <w:separator/>
      </w:r>
    </w:p>
  </w:footnote>
  <w:footnote w:type="continuationSeparator" w:id="0">
    <w:p w:rsidR="002F316F" w:rsidRDefault="002F316F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DF" w:rsidRDefault="00CF33DF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CF33DF" w:rsidTr="007A5DCE">
      <w:trPr>
        <w:trHeight w:val="410"/>
      </w:trPr>
      <w:tc>
        <w:tcPr>
          <w:tcW w:w="1196" w:type="pct"/>
          <w:vMerge w:val="restart"/>
        </w:tcPr>
        <w:p w:rsidR="00CF33DF" w:rsidRDefault="00CF33DF" w:rsidP="007A5DCE">
          <w:pPr>
            <w:rPr>
              <w:sz w:val="10"/>
            </w:rPr>
          </w:pPr>
        </w:p>
        <w:p w:rsidR="00CF33DF" w:rsidRDefault="00CF33DF" w:rsidP="007A5DCE">
          <w:pPr>
            <w:rPr>
              <w:rFonts w:ascii="Arial" w:hAnsi="Arial" w:cs="Arial"/>
              <w:sz w:val="12"/>
            </w:rPr>
          </w:pPr>
        </w:p>
        <w:p w:rsidR="00CF33DF" w:rsidRDefault="00CF33DF" w:rsidP="007A5DCE">
          <w:pPr>
            <w:rPr>
              <w:rFonts w:ascii="Arial" w:hAnsi="Arial" w:cs="Arial"/>
              <w:sz w:val="12"/>
            </w:rPr>
          </w:pPr>
        </w:p>
        <w:p w:rsidR="00CF33DF" w:rsidRDefault="00CF33DF" w:rsidP="007A5DCE">
          <w:pPr>
            <w:rPr>
              <w:rFonts w:ascii="Arial" w:hAnsi="Arial" w:cs="Arial"/>
              <w:sz w:val="12"/>
            </w:rPr>
          </w:pPr>
        </w:p>
        <w:p w:rsidR="00CF33DF" w:rsidRDefault="00CF33DF" w:rsidP="007A5DCE">
          <w:pPr>
            <w:rPr>
              <w:rFonts w:ascii="Arial" w:hAnsi="Arial" w:cs="Arial"/>
              <w:sz w:val="12"/>
            </w:rPr>
          </w:pPr>
        </w:p>
        <w:p w:rsidR="00CF33DF" w:rsidRDefault="00CF33DF" w:rsidP="007A5DCE">
          <w:pPr>
            <w:rPr>
              <w:rFonts w:ascii="Arial" w:hAnsi="Arial" w:cs="Arial"/>
              <w:sz w:val="12"/>
            </w:rPr>
          </w:pPr>
        </w:p>
        <w:p w:rsidR="00CF33DF" w:rsidRDefault="00CF33DF" w:rsidP="007A5DCE">
          <w:pPr>
            <w:rPr>
              <w:rFonts w:ascii="Arial" w:hAnsi="Arial" w:cs="Arial"/>
              <w:sz w:val="12"/>
            </w:rPr>
          </w:pPr>
        </w:p>
        <w:p w:rsidR="00CF33DF" w:rsidRDefault="00CF33DF" w:rsidP="00585D0D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1312" behindDoc="0" locked="0" layoutInCell="1" allowOverlap="1" wp14:anchorId="22F9FA29" wp14:editId="6AFECB7C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3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CF33DF" w:rsidRPr="00DB53D2" w:rsidRDefault="00CF33DF" w:rsidP="00585D0D">
          <w:pPr>
            <w:jc w:val="center"/>
            <w:rPr>
              <w:sz w:val="10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</w:p>
      </w:tc>
      <w:tc>
        <w:tcPr>
          <w:tcW w:w="3804" w:type="pct"/>
          <w:gridSpan w:val="4"/>
        </w:tcPr>
        <w:p w:rsidR="00CF33DF" w:rsidRDefault="00CF33DF" w:rsidP="007A5DCE">
          <w:pPr>
            <w:jc w:val="center"/>
          </w:pPr>
          <w:r>
            <w:rPr>
              <w:rFonts w:ascii="Arial" w:hAnsi="Arial" w:cs="Arial"/>
              <w:b/>
              <w:caps/>
              <w:lang w:val="es-MX"/>
            </w:rPr>
            <w:t>SOP:   entrenamiento y educaciÓn</w:t>
          </w:r>
        </w:p>
      </w:tc>
    </w:tr>
    <w:tr w:rsidR="00CF33DF" w:rsidTr="007A5DCE">
      <w:trPr>
        <w:trHeight w:val="343"/>
      </w:trPr>
      <w:tc>
        <w:tcPr>
          <w:tcW w:w="1196" w:type="pct"/>
          <w:vMerge/>
        </w:tcPr>
        <w:p w:rsidR="00CF33DF" w:rsidRDefault="00CF33DF" w:rsidP="007A5DCE"/>
      </w:tc>
      <w:tc>
        <w:tcPr>
          <w:tcW w:w="643" w:type="pct"/>
        </w:tcPr>
        <w:p w:rsidR="00CF33DF" w:rsidRPr="00803517" w:rsidRDefault="00CF33DF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N</w:t>
          </w:r>
          <w:r>
            <w:rPr>
              <w:rFonts w:ascii="Arial" w:hAnsi="Arial" w:cs="Arial"/>
              <w:sz w:val="16"/>
            </w:rPr>
            <w:t>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CF33DF" w:rsidRPr="00803517" w:rsidRDefault="00CF33DF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CF33DF" w:rsidRPr="00803517" w:rsidRDefault="00CF33DF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CF33DF" w:rsidRPr="00803517" w:rsidRDefault="00CF33DF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CF33DF" w:rsidTr="007A5DCE">
      <w:trPr>
        <w:trHeight w:val="544"/>
      </w:trPr>
      <w:tc>
        <w:tcPr>
          <w:tcW w:w="1196" w:type="pct"/>
          <w:vMerge/>
        </w:tcPr>
        <w:p w:rsidR="00CF33DF" w:rsidRDefault="00CF33DF" w:rsidP="007A5DCE"/>
      </w:tc>
      <w:tc>
        <w:tcPr>
          <w:tcW w:w="643" w:type="pct"/>
        </w:tcPr>
        <w:p w:rsidR="00CF33DF" w:rsidRDefault="00CF33DF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GA-102</w:t>
          </w:r>
        </w:p>
        <w:p w:rsidR="00CF33DF" w:rsidRPr="00803517" w:rsidRDefault="00CF33DF" w:rsidP="00585D0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05</w:t>
          </w:r>
        </w:p>
      </w:tc>
      <w:tc>
        <w:tcPr>
          <w:tcW w:w="785" w:type="pct"/>
        </w:tcPr>
        <w:p w:rsidR="00CF33DF" w:rsidRDefault="00CF33DF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</w:t>
          </w:r>
        </w:p>
        <w:p w:rsidR="00CF33DF" w:rsidRPr="00803517" w:rsidRDefault="00CF33DF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2022</w:t>
          </w:r>
        </w:p>
      </w:tc>
      <w:tc>
        <w:tcPr>
          <w:tcW w:w="1113" w:type="pct"/>
        </w:tcPr>
        <w:p w:rsidR="00CF33DF" w:rsidRPr="00803517" w:rsidRDefault="00CF33DF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</w:t>
          </w:r>
          <w:r w:rsidR="00BA3887">
            <w:rPr>
              <w:rFonts w:ascii="Arial" w:hAnsi="Arial" w:cs="Arial"/>
              <w:sz w:val="20"/>
              <w:szCs w:val="20"/>
            </w:rPr>
            <w:t>z, J. Garza, A. Carlos, E. Cantú</w:t>
          </w:r>
        </w:p>
      </w:tc>
      <w:tc>
        <w:tcPr>
          <w:tcW w:w="1262" w:type="pct"/>
        </w:tcPr>
        <w:p w:rsidR="00CF33DF" w:rsidRPr="00803517" w:rsidRDefault="00CF33DF" w:rsidP="00350703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CF33DF" w:rsidRDefault="00CF33DF">
    <w:pPr>
      <w:pStyle w:val="Encabezado"/>
    </w:pPr>
  </w:p>
  <w:p w:rsidR="00CF33DF" w:rsidRDefault="00CF33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3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8172A"/>
    <w:multiLevelType w:val="hybridMultilevel"/>
    <w:tmpl w:val="A69E7B56"/>
    <w:lvl w:ilvl="0" w:tplc="080A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8">
    <w:nsid w:val="44B6382E"/>
    <w:multiLevelType w:val="hybridMultilevel"/>
    <w:tmpl w:val="49B2C996"/>
    <w:lvl w:ilvl="0" w:tplc="EF460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40F17"/>
    <w:multiLevelType w:val="hybridMultilevel"/>
    <w:tmpl w:val="318422C0"/>
    <w:lvl w:ilvl="0" w:tplc="080A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B4041"/>
    <w:multiLevelType w:val="hybridMultilevel"/>
    <w:tmpl w:val="9C4EE4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17CCD"/>
    <w:multiLevelType w:val="hybridMultilevel"/>
    <w:tmpl w:val="362A40C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184AF4"/>
    <w:multiLevelType w:val="hybridMultilevel"/>
    <w:tmpl w:val="2ABA6C8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209CA"/>
    <w:rsid w:val="00030A6B"/>
    <w:rsid w:val="000337C3"/>
    <w:rsid w:val="00033CAC"/>
    <w:rsid w:val="0006207C"/>
    <w:rsid w:val="0007506D"/>
    <w:rsid w:val="0007540C"/>
    <w:rsid w:val="00096888"/>
    <w:rsid w:val="000A59D2"/>
    <w:rsid w:val="000C15FD"/>
    <w:rsid w:val="000C17A5"/>
    <w:rsid w:val="000C2C11"/>
    <w:rsid w:val="000C7A31"/>
    <w:rsid w:val="000E4F81"/>
    <w:rsid w:val="0011116D"/>
    <w:rsid w:val="00160AFA"/>
    <w:rsid w:val="001649C4"/>
    <w:rsid w:val="001B213D"/>
    <w:rsid w:val="001C519B"/>
    <w:rsid w:val="001D0C5C"/>
    <w:rsid w:val="001D6DF9"/>
    <w:rsid w:val="001E7732"/>
    <w:rsid w:val="00286B51"/>
    <w:rsid w:val="002D6459"/>
    <w:rsid w:val="002E2FEC"/>
    <w:rsid w:val="002F316F"/>
    <w:rsid w:val="003065B3"/>
    <w:rsid w:val="00321427"/>
    <w:rsid w:val="00335ADD"/>
    <w:rsid w:val="00350703"/>
    <w:rsid w:val="003531FC"/>
    <w:rsid w:val="003619CD"/>
    <w:rsid w:val="003619DB"/>
    <w:rsid w:val="00364EBA"/>
    <w:rsid w:val="00364ED8"/>
    <w:rsid w:val="003962E2"/>
    <w:rsid w:val="003B761F"/>
    <w:rsid w:val="003D3DE3"/>
    <w:rsid w:val="003D4494"/>
    <w:rsid w:val="00402953"/>
    <w:rsid w:val="004444E2"/>
    <w:rsid w:val="00482D3A"/>
    <w:rsid w:val="004B18FB"/>
    <w:rsid w:val="004C421F"/>
    <w:rsid w:val="004D658C"/>
    <w:rsid w:val="004E1BC3"/>
    <w:rsid w:val="004E5AC5"/>
    <w:rsid w:val="00523C97"/>
    <w:rsid w:val="005314BA"/>
    <w:rsid w:val="0057146C"/>
    <w:rsid w:val="00585D0D"/>
    <w:rsid w:val="00592CD9"/>
    <w:rsid w:val="005A0CB4"/>
    <w:rsid w:val="005F10CF"/>
    <w:rsid w:val="005F6E91"/>
    <w:rsid w:val="00605B50"/>
    <w:rsid w:val="00620055"/>
    <w:rsid w:val="00621DE6"/>
    <w:rsid w:val="006401B4"/>
    <w:rsid w:val="00646D5E"/>
    <w:rsid w:val="0065029A"/>
    <w:rsid w:val="006502E7"/>
    <w:rsid w:val="00652D9B"/>
    <w:rsid w:val="00661E0D"/>
    <w:rsid w:val="006739ED"/>
    <w:rsid w:val="00695C94"/>
    <w:rsid w:val="006A5652"/>
    <w:rsid w:val="006C76BF"/>
    <w:rsid w:val="006D35EC"/>
    <w:rsid w:val="00724BB7"/>
    <w:rsid w:val="007338DF"/>
    <w:rsid w:val="0074620D"/>
    <w:rsid w:val="00746FDE"/>
    <w:rsid w:val="00750E5E"/>
    <w:rsid w:val="007557DC"/>
    <w:rsid w:val="00757E9F"/>
    <w:rsid w:val="0076779E"/>
    <w:rsid w:val="007862C6"/>
    <w:rsid w:val="00793E1E"/>
    <w:rsid w:val="007A41ED"/>
    <w:rsid w:val="007A5DCE"/>
    <w:rsid w:val="007A6F54"/>
    <w:rsid w:val="007C3E91"/>
    <w:rsid w:val="007F4932"/>
    <w:rsid w:val="00803517"/>
    <w:rsid w:val="008046D6"/>
    <w:rsid w:val="00812C8D"/>
    <w:rsid w:val="00816E4C"/>
    <w:rsid w:val="00825509"/>
    <w:rsid w:val="00830631"/>
    <w:rsid w:val="008657F6"/>
    <w:rsid w:val="00883162"/>
    <w:rsid w:val="0088528D"/>
    <w:rsid w:val="00887723"/>
    <w:rsid w:val="008A1BE2"/>
    <w:rsid w:val="008D4414"/>
    <w:rsid w:val="008E78DE"/>
    <w:rsid w:val="008F00A8"/>
    <w:rsid w:val="00932D94"/>
    <w:rsid w:val="00942695"/>
    <w:rsid w:val="00950A72"/>
    <w:rsid w:val="00953A18"/>
    <w:rsid w:val="009579E1"/>
    <w:rsid w:val="00962D7F"/>
    <w:rsid w:val="00976FD3"/>
    <w:rsid w:val="009819CD"/>
    <w:rsid w:val="00984175"/>
    <w:rsid w:val="009912AF"/>
    <w:rsid w:val="009C0229"/>
    <w:rsid w:val="009E34E4"/>
    <w:rsid w:val="009F75A4"/>
    <w:rsid w:val="00A12B9F"/>
    <w:rsid w:val="00A12C47"/>
    <w:rsid w:val="00A1519A"/>
    <w:rsid w:val="00A21B21"/>
    <w:rsid w:val="00A30CE3"/>
    <w:rsid w:val="00A328FC"/>
    <w:rsid w:val="00A75FBE"/>
    <w:rsid w:val="00A96AFB"/>
    <w:rsid w:val="00AC2821"/>
    <w:rsid w:val="00AD1449"/>
    <w:rsid w:val="00AE4A79"/>
    <w:rsid w:val="00AF5E88"/>
    <w:rsid w:val="00B00596"/>
    <w:rsid w:val="00B06A35"/>
    <w:rsid w:val="00B168D0"/>
    <w:rsid w:val="00B43AFD"/>
    <w:rsid w:val="00B50A97"/>
    <w:rsid w:val="00B52D11"/>
    <w:rsid w:val="00B5310A"/>
    <w:rsid w:val="00BA3887"/>
    <w:rsid w:val="00BD1A9F"/>
    <w:rsid w:val="00C05F68"/>
    <w:rsid w:val="00C16FFA"/>
    <w:rsid w:val="00C27C3A"/>
    <w:rsid w:val="00C417FB"/>
    <w:rsid w:val="00C63C3C"/>
    <w:rsid w:val="00C652D4"/>
    <w:rsid w:val="00C70D13"/>
    <w:rsid w:val="00C76DAC"/>
    <w:rsid w:val="00C9057E"/>
    <w:rsid w:val="00C96609"/>
    <w:rsid w:val="00CB37E8"/>
    <w:rsid w:val="00CF33DF"/>
    <w:rsid w:val="00D1619F"/>
    <w:rsid w:val="00D505AB"/>
    <w:rsid w:val="00D60A21"/>
    <w:rsid w:val="00D7461A"/>
    <w:rsid w:val="00D759E5"/>
    <w:rsid w:val="00D87597"/>
    <w:rsid w:val="00DA1166"/>
    <w:rsid w:val="00DB53D2"/>
    <w:rsid w:val="00DF4E78"/>
    <w:rsid w:val="00DF5BD4"/>
    <w:rsid w:val="00E237A1"/>
    <w:rsid w:val="00E434E3"/>
    <w:rsid w:val="00E61C87"/>
    <w:rsid w:val="00E67A9D"/>
    <w:rsid w:val="00E81964"/>
    <w:rsid w:val="00EC49D7"/>
    <w:rsid w:val="00EE03EA"/>
    <w:rsid w:val="00F11BB4"/>
    <w:rsid w:val="00F21FAA"/>
    <w:rsid w:val="00F37327"/>
    <w:rsid w:val="00F42363"/>
    <w:rsid w:val="00FB0FDE"/>
    <w:rsid w:val="00FE0688"/>
    <w:rsid w:val="00FF16EF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80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746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80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74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cina.uanl.mx/investigacion/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www.medicina.uanl.mx/investigacio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dicina.uanl.mx/investigacion/" TargetMode="Externa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0B757B-892E-4925-978F-431BC8688339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2A5A756-3C1A-4CD5-98B7-D54E4A33C982}">
      <dgm:prSet phldrT="[Texto]"/>
      <dgm:spPr/>
      <dgm:t>
        <a:bodyPr/>
        <a:lstStyle/>
        <a:p>
          <a:r>
            <a:rPr lang="es-MX" dirty="0" err="1" smtClean="0"/>
            <a:t>Paso</a:t>
          </a:r>
          <a:r>
            <a:rPr lang="es-MX" dirty="0" smtClean="0"/>
            <a:t> 1</a:t>
          </a:r>
          <a:endParaRPr lang="es-MX" dirty="0"/>
        </a:p>
      </dgm:t>
    </dgm:pt>
    <dgm:pt modelId="{82079F0C-01DF-45D1-9AC3-F68C2C898481}" type="parTrans" cxnId="{EECDFF8A-676A-440D-9038-69E76F04A403}">
      <dgm:prSet/>
      <dgm:spPr/>
      <dgm:t>
        <a:bodyPr/>
        <a:lstStyle/>
        <a:p>
          <a:endParaRPr lang="es-MX"/>
        </a:p>
      </dgm:t>
    </dgm:pt>
    <dgm:pt modelId="{FE2FC3F9-3235-43A4-8DC3-7F48AD8B9864}" type="sibTrans" cxnId="{EECDFF8A-676A-440D-9038-69E76F04A403}">
      <dgm:prSet/>
      <dgm:spPr/>
      <dgm:t>
        <a:bodyPr/>
        <a:lstStyle/>
        <a:p>
          <a:endParaRPr lang="es-MX"/>
        </a:p>
      </dgm:t>
    </dgm:pt>
    <dgm:pt modelId="{2AB410BE-95D7-443D-8ECA-6369629B9DE9}">
      <dgm:prSet phldrT="[Texto]"/>
      <dgm:spPr/>
      <dgm:t>
        <a:bodyPr/>
        <a:lstStyle/>
        <a:p>
          <a:r>
            <a:rPr lang="es-MX" dirty="0" err="1" smtClean="0"/>
            <a:t>Identificar objetivo.</a:t>
          </a:r>
          <a:endParaRPr lang="es-MX" dirty="0"/>
        </a:p>
      </dgm:t>
    </dgm:pt>
    <dgm:pt modelId="{8C633A04-982D-4FB6-A037-0588E1188EDB}" type="parTrans" cxnId="{952B3DDA-81CB-4AE0-BE06-10B5EA9E0F86}">
      <dgm:prSet/>
      <dgm:spPr/>
      <dgm:t>
        <a:bodyPr/>
        <a:lstStyle/>
        <a:p>
          <a:endParaRPr lang="es-MX"/>
        </a:p>
      </dgm:t>
    </dgm:pt>
    <dgm:pt modelId="{94CC1765-5A8C-49E8-94BE-4D3F6370C173}" type="sibTrans" cxnId="{952B3DDA-81CB-4AE0-BE06-10B5EA9E0F86}">
      <dgm:prSet/>
      <dgm:spPr/>
      <dgm:t>
        <a:bodyPr/>
        <a:lstStyle/>
        <a:p>
          <a:endParaRPr lang="es-MX"/>
        </a:p>
      </dgm:t>
    </dgm:pt>
    <dgm:pt modelId="{46B53024-D676-4EC2-B6EB-730D610EB615}">
      <dgm:prSet phldrT="[Texto]"/>
      <dgm:spPr/>
      <dgm:t>
        <a:bodyPr/>
        <a:lstStyle/>
        <a:p>
          <a:r>
            <a:rPr lang="en-US" dirty="0" smtClean="0"/>
            <a:t>Paso 2</a:t>
          </a:r>
          <a:endParaRPr lang="es-MX" dirty="0"/>
        </a:p>
      </dgm:t>
    </dgm:pt>
    <dgm:pt modelId="{8FAF7DD2-4E05-4EB2-BB16-D61BCEEAAA1A}" type="parTrans" cxnId="{BA624145-903E-4E6A-9A45-296CE7BE76B8}">
      <dgm:prSet/>
      <dgm:spPr/>
      <dgm:t>
        <a:bodyPr/>
        <a:lstStyle/>
        <a:p>
          <a:endParaRPr lang="es-MX"/>
        </a:p>
      </dgm:t>
    </dgm:pt>
    <dgm:pt modelId="{BF745106-15DF-400B-B4B4-B8EDA00DF3A1}" type="sibTrans" cxnId="{BA624145-903E-4E6A-9A45-296CE7BE76B8}">
      <dgm:prSet/>
      <dgm:spPr/>
      <dgm:t>
        <a:bodyPr/>
        <a:lstStyle/>
        <a:p>
          <a:endParaRPr lang="es-MX"/>
        </a:p>
      </dgm:t>
    </dgm:pt>
    <dgm:pt modelId="{E72BA1C0-9AA4-4127-B3E7-FF87FC4DEBB1}">
      <dgm:prSet phldrT="[Texto]"/>
      <dgm:spPr/>
      <dgm:t>
        <a:bodyPr/>
        <a:lstStyle/>
        <a:p>
          <a:r>
            <a:rPr lang="en-US" dirty="0" smtClean="0"/>
            <a:t>Establecer metas y objetivos.</a:t>
          </a:r>
          <a:endParaRPr lang="es-MX" dirty="0"/>
        </a:p>
      </dgm:t>
    </dgm:pt>
    <dgm:pt modelId="{E0677B8E-3304-45A7-A8BE-EE79E1311351}" type="parTrans" cxnId="{AAA6838B-3121-472B-B3FF-3362B9140F9E}">
      <dgm:prSet/>
      <dgm:spPr/>
      <dgm:t>
        <a:bodyPr/>
        <a:lstStyle/>
        <a:p>
          <a:endParaRPr lang="es-MX"/>
        </a:p>
      </dgm:t>
    </dgm:pt>
    <dgm:pt modelId="{6D68DB0E-5872-417B-8175-B60F263B60AC}" type="sibTrans" cxnId="{AAA6838B-3121-472B-B3FF-3362B9140F9E}">
      <dgm:prSet/>
      <dgm:spPr/>
      <dgm:t>
        <a:bodyPr/>
        <a:lstStyle/>
        <a:p>
          <a:endParaRPr lang="es-MX"/>
        </a:p>
      </dgm:t>
    </dgm:pt>
    <dgm:pt modelId="{0611859F-E579-4BAE-AD60-EF6620264FC6}">
      <dgm:prSet phldrT="[Texto]"/>
      <dgm:spPr/>
      <dgm:t>
        <a:bodyPr/>
        <a:lstStyle/>
        <a:p>
          <a:r>
            <a:rPr lang="en-US" dirty="0" smtClean="0"/>
            <a:t>Paso 3</a:t>
          </a:r>
          <a:endParaRPr lang="es-MX" dirty="0"/>
        </a:p>
      </dgm:t>
    </dgm:pt>
    <dgm:pt modelId="{BF80B347-3E9C-4159-B5BD-109F946C8353}" type="parTrans" cxnId="{2C8F8601-D5DA-4295-B0EC-99E597993DB1}">
      <dgm:prSet/>
      <dgm:spPr/>
      <dgm:t>
        <a:bodyPr/>
        <a:lstStyle/>
        <a:p>
          <a:endParaRPr lang="es-MX"/>
        </a:p>
      </dgm:t>
    </dgm:pt>
    <dgm:pt modelId="{8049BCAC-DA84-4C0F-AA80-E00C63E2E1A5}" type="sibTrans" cxnId="{2C8F8601-D5DA-4295-B0EC-99E597993DB1}">
      <dgm:prSet/>
      <dgm:spPr/>
      <dgm:t>
        <a:bodyPr/>
        <a:lstStyle/>
        <a:p>
          <a:endParaRPr lang="es-MX"/>
        </a:p>
      </dgm:t>
    </dgm:pt>
    <dgm:pt modelId="{2F9A2199-6A64-4B5F-A474-911C02B58C78}">
      <dgm:prSet phldrT="[Texto]"/>
      <dgm:spPr/>
      <dgm:t>
        <a:bodyPr/>
        <a:lstStyle/>
        <a:p>
          <a:r>
            <a:rPr lang="en-US" dirty="0" smtClean="0"/>
            <a:t>Desarollar actividades y estrategias por la Secretaría de Investigación.</a:t>
          </a:r>
          <a:endParaRPr lang="es-MX" dirty="0"/>
        </a:p>
      </dgm:t>
    </dgm:pt>
    <dgm:pt modelId="{0604E3BD-BF66-44F2-A6CE-6A927B278CD3}" type="parTrans" cxnId="{9DE1D5C0-76B9-4D6E-BE30-1362F14335BC}">
      <dgm:prSet/>
      <dgm:spPr/>
      <dgm:t>
        <a:bodyPr/>
        <a:lstStyle/>
        <a:p>
          <a:endParaRPr lang="es-MX"/>
        </a:p>
      </dgm:t>
    </dgm:pt>
    <dgm:pt modelId="{F333394E-19E7-4989-8AA6-97C972FFF3E0}" type="sibTrans" cxnId="{9DE1D5C0-76B9-4D6E-BE30-1362F14335BC}">
      <dgm:prSet/>
      <dgm:spPr/>
      <dgm:t>
        <a:bodyPr/>
        <a:lstStyle/>
        <a:p>
          <a:endParaRPr lang="es-MX"/>
        </a:p>
      </dgm:t>
    </dgm:pt>
    <dgm:pt modelId="{B229C8FD-65A9-4352-967A-1585ED1C69A3}">
      <dgm:prSet phldrT="[Texto]"/>
      <dgm:spPr/>
      <dgm:t>
        <a:bodyPr/>
        <a:lstStyle/>
        <a:p>
          <a:r>
            <a:rPr lang="en-US" dirty="0" smtClean="0"/>
            <a:t>Conducir una evaluación de audiencoa para adaptar estrategias. </a:t>
          </a:r>
          <a:endParaRPr lang="es-MX" dirty="0"/>
        </a:p>
      </dgm:t>
    </dgm:pt>
    <dgm:pt modelId="{D0991529-84BE-4FFC-9A84-CEE854D28A7C}" type="parTrans" cxnId="{06A26A8D-D6E0-4346-8A3E-0FF37F203032}">
      <dgm:prSet/>
      <dgm:spPr/>
      <dgm:t>
        <a:bodyPr/>
        <a:lstStyle/>
        <a:p>
          <a:endParaRPr lang="es-MX"/>
        </a:p>
      </dgm:t>
    </dgm:pt>
    <dgm:pt modelId="{B11A0138-3464-4E3D-9404-845C3BFF43AF}" type="sibTrans" cxnId="{06A26A8D-D6E0-4346-8A3E-0FF37F203032}">
      <dgm:prSet/>
      <dgm:spPr/>
      <dgm:t>
        <a:bodyPr/>
        <a:lstStyle/>
        <a:p>
          <a:endParaRPr lang="es-MX"/>
        </a:p>
      </dgm:t>
    </dgm:pt>
    <dgm:pt modelId="{CCE9F31E-7177-4D5C-B2A5-75631DE431DC}">
      <dgm:prSet phldrT="[Texto]"/>
      <dgm:spPr/>
      <dgm:t>
        <a:bodyPr/>
        <a:lstStyle/>
        <a:p>
          <a:r>
            <a:rPr lang="en-US" dirty="0" smtClean="0"/>
            <a:t>Desarrollar un plan para implementar actividades.</a:t>
          </a:r>
          <a:endParaRPr lang="es-MX" dirty="0"/>
        </a:p>
      </dgm:t>
    </dgm:pt>
    <dgm:pt modelId="{C0EF74C9-0B11-42C7-91DC-FA0CA471397B}" type="parTrans" cxnId="{2303531D-D5A8-4DF9-8346-4A15C65C1D16}">
      <dgm:prSet/>
      <dgm:spPr/>
      <dgm:t>
        <a:bodyPr/>
        <a:lstStyle/>
        <a:p>
          <a:endParaRPr lang="es-MX"/>
        </a:p>
      </dgm:t>
    </dgm:pt>
    <dgm:pt modelId="{A1E656A7-E85D-4B37-AB4D-1A0418824EB6}" type="sibTrans" cxnId="{2303531D-D5A8-4DF9-8346-4A15C65C1D16}">
      <dgm:prSet/>
      <dgm:spPr/>
      <dgm:t>
        <a:bodyPr/>
        <a:lstStyle/>
        <a:p>
          <a:endParaRPr lang="es-MX"/>
        </a:p>
      </dgm:t>
    </dgm:pt>
    <dgm:pt modelId="{ADE466A3-ABFE-48B8-90C3-02956C67FE2C}">
      <dgm:prSet phldrT="[Texto]"/>
      <dgm:spPr/>
      <dgm:t>
        <a:bodyPr/>
        <a:lstStyle/>
        <a:p>
          <a:r>
            <a:rPr lang="en-US" dirty="0" smtClean="0"/>
            <a:t>Paso 4</a:t>
          </a:r>
          <a:endParaRPr lang="es-MX" dirty="0"/>
        </a:p>
      </dgm:t>
    </dgm:pt>
    <dgm:pt modelId="{CAFC3EA9-9D7B-4D72-8822-9CA20617FFA2}" type="parTrans" cxnId="{9126157C-2E68-4EF7-AC9E-F66BB8B0CAD9}">
      <dgm:prSet/>
      <dgm:spPr/>
      <dgm:t>
        <a:bodyPr/>
        <a:lstStyle/>
        <a:p>
          <a:endParaRPr lang="es-MX"/>
        </a:p>
      </dgm:t>
    </dgm:pt>
    <dgm:pt modelId="{AFF6A028-4185-4A68-A675-E957B5D60A89}" type="sibTrans" cxnId="{9126157C-2E68-4EF7-AC9E-F66BB8B0CAD9}">
      <dgm:prSet/>
      <dgm:spPr/>
      <dgm:t>
        <a:bodyPr/>
        <a:lstStyle/>
        <a:p>
          <a:endParaRPr lang="es-MX"/>
        </a:p>
      </dgm:t>
    </dgm:pt>
    <dgm:pt modelId="{622A10A9-3791-4729-9096-36120049AA03}">
      <dgm:prSet phldrT="[Texto]"/>
      <dgm:spPr/>
      <dgm:t>
        <a:bodyPr/>
        <a:lstStyle/>
        <a:p>
          <a:r>
            <a:rPr lang="en-US" dirty="0" smtClean="0"/>
            <a:t>Establecer objetovos de evaluación.</a:t>
          </a:r>
          <a:endParaRPr lang="es-MX" dirty="0"/>
        </a:p>
      </dgm:t>
    </dgm:pt>
    <dgm:pt modelId="{C9919EBA-A539-422B-8BD0-A726096BF138}" type="parTrans" cxnId="{771F5B5A-FC9C-4E73-84D2-D9E97ACA67A5}">
      <dgm:prSet/>
      <dgm:spPr/>
      <dgm:t>
        <a:bodyPr/>
        <a:lstStyle/>
        <a:p>
          <a:endParaRPr lang="es-MX"/>
        </a:p>
      </dgm:t>
    </dgm:pt>
    <dgm:pt modelId="{46902002-236C-490E-9B75-14C13C9C9423}" type="sibTrans" cxnId="{771F5B5A-FC9C-4E73-84D2-D9E97ACA67A5}">
      <dgm:prSet/>
      <dgm:spPr/>
      <dgm:t>
        <a:bodyPr/>
        <a:lstStyle/>
        <a:p>
          <a:endParaRPr lang="es-MX"/>
        </a:p>
      </dgm:t>
    </dgm:pt>
    <dgm:pt modelId="{072DF34C-6C52-4782-B3E4-EF32444660FC}">
      <dgm:prSet phldrT="[Texto]"/>
      <dgm:spPr/>
      <dgm:t>
        <a:bodyPr/>
        <a:lstStyle/>
        <a:p>
          <a:r>
            <a:rPr lang="en-US" dirty="0" smtClean="0"/>
            <a:t>Seleccionar métodos de diseño y recolección de datos.</a:t>
          </a:r>
          <a:endParaRPr lang="es-MX" dirty="0"/>
        </a:p>
      </dgm:t>
    </dgm:pt>
    <dgm:pt modelId="{DD391EDA-6F7C-4FB1-9CC4-51A8541ACB48}" type="parTrans" cxnId="{442285AD-B469-4C15-ABE3-7C9860830EE4}">
      <dgm:prSet/>
      <dgm:spPr/>
      <dgm:t>
        <a:bodyPr/>
        <a:lstStyle/>
        <a:p>
          <a:endParaRPr lang="es-MX"/>
        </a:p>
      </dgm:t>
    </dgm:pt>
    <dgm:pt modelId="{54C84D63-BBFC-43BF-A949-FD642B17D215}" type="sibTrans" cxnId="{442285AD-B469-4C15-ABE3-7C9860830EE4}">
      <dgm:prSet/>
      <dgm:spPr/>
      <dgm:t>
        <a:bodyPr/>
        <a:lstStyle/>
        <a:p>
          <a:endParaRPr lang="es-MX"/>
        </a:p>
      </dgm:t>
    </dgm:pt>
    <dgm:pt modelId="{C31AFC22-24D0-4C18-9F5B-0FAAB6EEA6C9}">
      <dgm:prSet phldrT="[Texto]"/>
      <dgm:spPr/>
      <dgm:t>
        <a:bodyPr/>
        <a:lstStyle/>
        <a:p>
          <a:r>
            <a:rPr lang="en-US" dirty="0" smtClean="0"/>
            <a:t>Desarrollar instrumentos de evaluación con la Coordinación de QA&amp;QC . </a:t>
          </a:r>
          <a:endParaRPr lang="es-MX" dirty="0"/>
        </a:p>
      </dgm:t>
    </dgm:pt>
    <dgm:pt modelId="{A93AED46-D9AF-4E60-BBEB-307DF4B6BF68}" type="parTrans" cxnId="{F1811F5E-CB4A-4EB2-92F4-2AD0620E4664}">
      <dgm:prSet/>
      <dgm:spPr/>
      <dgm:t>
        <a:bodyPr/>
        <a:lstStyle/>
        <a:p>
          <a:endParaRPr lang="es-MX"/>
        </a:p>
      </dgm:t>
    </dgm:pt>
    <dgm:pt modelId="{C28D5456-495A-4605-9739-DDEFC287DCBA}" type="sibTrans" cxnId="{F1811F5E-CB4A-4EB2-92F4-2AD0620E4664}">
      <dgm:prSet/>
      <dgm:spPr/>
      <dgm:t>
        <a:bodyPr/>
        <a:lstStyle/>
        <a:p>
          <a:endParaRPr lang="es-MX"/>
        </a:p>
      </dgm:t>
    </dgm:pt>
    <dgm:pt modelId="{02EB8499-6937-496D-8325-6F5D39E21270}">
      <dgm:prSet phldrT="[Texto]"/>
      <dgm:spPr/>
      <dgm:t>
        <a:bodyPr/>
        <a:lstStyle/>
        <a:p>
          <a:r>
            <a:rPr lang="en-US" dirty="0" smtClean="0"/>
            <a:t>Paso 5</a:t>
          </a:r>
          <a:endParaRPr lang="es-MX" dirty="0"/>
        </a:p>
      </dgm:t>
    </dgm:pt>
    <dgm:pt modelId="{97D05720-DFD3-4897-A9B2-433964353B8F}" type="parTrans" cxnId="{348D476B-04A2-4D06-A5AF-272CC2C27241}">
      <dgm:prSet/>
      <dgm:spPr/>
      <dgm:t>
        <a:bodyPr/>
        <a:lstStyle/>
        <a:p>
          <a:endParaRPr lang="es-MX"/>
        </a:p>
      </dgm:t>
    </dgm:pt>
    <dgm:pt modelId="{A94E967A-DD4A-4646-9C1F-520AB27387AD}" type="sibTrans" cxnId="{348D476B-04A2-4D06-A5AF-272CC2C27241}">
      <dgm:prSet/>
      <dgm:spPr/>
      <dgm:t>
        <a:bodyPr/>
        <a:lstStyle/>
        <a:p>
          <a:endParaRPr lang="es-MX"/>
        </a:p>
      </dgm:t>
    </dgm:pt>
    <dgm:pt modelId="{30B4AC1D-F803-46AD-8317-D0C5CBDF2486}">
      <dgm:prSet phldrT="[Texto]"/>
      <dgm:spPr/>
      <dgm:t>
        <a:bodyPr/>
        <a:lstStyle/>
        <a:p>
          <a:r>
            <a:rPr lang="en-US" dirty="0" smtClean="0"/>
            <a:t>Llevar a cabo un plan para implementar actvidades de divulgación  y para la evaluación de los procesos  para supervisar y mejorar actividades en coordinación con QA&amp;QC.</a:t>
          </a:r>
          <a:endParaRPr lang="es-MX" dirty="0"/>
        </a:p>
      </dgm:t>
    </dgm:pt>
    <dgm:pt modelId="{BD060DFF-433C-44CC-8DF4-D1DC99E215AF}" type="parTrans" cxnId="{9C7042BD-C49A-43E4-9BE9-3B9586162362}">
      <dgm:prSet/>
      <dgm:spPr/>
      <dgm:t>
        <a:bodyPr/>
        <a:lstStyle/>
        <a:p>
          <a:endParaRPr lang="es-MX"/>
        </a:p>
      </dgm:t>
    </dgm:pt>
    <dgm:pt modelId="{D343765B-C6D1-4F9A-A69A-4AA22DB62090}" type="sibTrans" cxnId="{9C7042BD-C49A-43E4-9BE9-3B9586162362}">
      <dgm:prSet/>
      <dgm:spPr/>
      <dgm:t>
        <a:bodyPr/>
        <a:lstStyle/>
        <a:p>
          <a:endParaRPr lang="es-MX"/>
        </a:p>
      </dgm:t>
    </dgm:pt>
    <dgm:pt modelId="{DBB7FFDD-B30C-4303-B9D2-5441B1317B8A}">
      <dgm:prSet phldrT="[Texto]" custT="1"/>
      <dgm:spPr/>
      <dgm:t>
        <a:bodyPr/>
        <a:lstStyle/>
        <a:p>
          <a:r>
            <a:rPr lang="en-US" sz="1000" dirty="0" smtClean="0"/>
            <a:t>Paso 6</a:t>
          </a:r>
        </a:p>
        <a:p>
          <a:r>
            <a:rPr lang="en-US" sz="800" dirty="0" smtClean="0"/>
            <a:t>Llevar a cabo un plan para una evaluación sumativa para acceder al progreso.  </a:t>
          </a:r>
        </a:p>
      </dgm:t>
    </dgm:pt>
    <dgm:pt modelId="{62AC9FD0-E704-4698-8637-E2975DA96AC6}" type="parTrans" cxnId="{9A2F44D0-6E0E-4886-BD88-2AF40C059845}">
      <dgm:prSet/>
      <dgm:spPr/>
      <dgm:t>
        <a:bodyPr/>
        <a:lstStyle/>
        <a:p>
          <a:endParaRPr lang="es-MX"/>
        </a:p>
      </dgm:t>
    </dgm:pt>
    <dgm:pt modelId="{29BA5BC5-07E6-4976-86C3-92FFF608D4EF}" type="sibTrans" cxnId="{9A2F44D0-6E0E-4886-BD88-2AF40C059845}">
      <dgm:prSet/>
      <dgm:spPr/>
      <dgm:t>
        <a:bodyPr/>
        <a:lstStyle/>
        <a:p>
          <a:endParaRPr lang="es-MX"/>
        </a:p>
      </dgm:t>
    </dgm:pt>
    <dgm:pt modelId="{852BF7C2-665F-40E7-9B04-B42313E3117D}">
      <dgm:prSet phldrT="[Texto]"/>
      <dgm:spPr/>
      <dgm:t>
        <a:bodyPr/>
        <a:lstStyle/>
        <a:p>
          <a:endParaRPr lang="es-MX" sz="800" dirty="0"/>
        </a:p>
      </dgm:t>
    </dgm:pt>
    <dgm:pt modelId="{E832D9A7-5FFB-4589-9D93-A7E9E1FB1857}" type="sibTrans" cxnId="{E9226DE0-2873-47CB-8C7E-A4D5DE601563}">
      <dgm:prSet/>
      <dgm:spPr/>
      <dgm:t>
        <a:bodyPr/>
        <a:lstStyle/>
        <a:p>
          <a:endParaRPr lang="es-MX"/>
        </a:p>
      </dgm:t>
    </dgm:pt>
    <dgm:pt modelId="{E57A0B0C-88D0-4DCC-8169-C92DBA44E0B4}" type="parTrans" cxnId="{E9226DE0-2873-47CB-8C7E-A4D5DE601563}">
      <dgm:prSet/>
      <dgm:spPr/>
      <dgm:t>
        <a:bodyPr/>
        <a:lstStyle/>
        <a:p>
          <a:endParaRPr lang="es-MX"/>
        </a:p>
      </dgm:t>
    </dgm:pt>
    <dgm:pt modelId="{12B7CE90-E794-4AC4-BE09-656839793793}">
      <dgm:prSet phldrT="[Texto]"/>
      <dgm:spPr/>
      <dgm:t>
        <a:bodyPr/>
        <a:lstStyle/>
        <a:p>
          <a:r>
            <a:rPr lang="en-US" dirty="0" smtClean="0"/>
            <a:t>Paso 7</a:t>
          </a:r>
          <a:endParaRPr lang="es-MX" dirty="0"/>
        </a:p>
      </dgm:t>
    </dgm:pt>
    <dgm:pt modelId="{84A42051-7076-4A89-A043-289788E6A5C8}" type="parTrans" cxnId="{981CF5B9-D773-44F9-9FB7-D46DB4437035}">
      <dgm:prSet/>
      <dgm:spPr/>
      <dgm:t>
        <a:bodyPr/>
        <a:lstStyle/>
        <a:p>
          <a:endParaRPr lang="es-MX"/>
        </a:p>
      </dgm:t>
    </dgm:pt>
    <dgm:pt modelId="{D6E9A1D8-F25C-4450-96B0-0C0BE64861FD}" type="sibTrans" cxnId="{981CF5B9-D773-44F9-9FB7-D46DB4437035}">
      <dgm:prSet/>
      <dgm:spPr/>
      <dgm:t>
        <a:bodyPr/>
        <a:lstStyle/>
        <a:p>
          <a:endParaRPr lang="es-MX"/>
        </a:p>
      </dgm:t>
    </dgm:pt>
    <dgm:pt modelId="{1E38B5D5-8B05-4096-8D3B-64CD3EE55F17}">
      <dgm:prSet phldrT="[Texto]"/>
      <dgm:spPr/>
      <dgm:t>
        <a:bodyPr/>
        <a:lstStyle/>
        <a:p>
          <a:r>
            <a:rPr lang="en-US" dirty="0" smtClean="0"/>
            <a:t>Resultados analizados para responder objetivos de evaluación.</a:t>
          </a:r>
          <a:endParaRPr lang="es-MX" dirty="0"/>
        </a:p>
      </dgm:t>
    </dgm:pt>
    <dgm:pt modelId="{8FA1EDFB-3A63-403E-AD5B-404D3C0B194A}" type="sibTrans" cxnId="{D28E6963-A318-449D-A86D-99B2E5D65387}">
      <dgm:prSet/>
      <dgm:spPr/>
      <dgm:t>
        <a:bodyPr/>
        <a:lstStyle/>
        <a:p>
          <a:endParaRPr lang="es-MX"/>
        </a:p>
      </dgm:t>
    </dgm:pt>
    <dgm:pt modelId="{C35199DF-2F03-4C6D-86D6-4204EC3DE045}" type="parTrans" cxnId="{D28E6963-A318-449D-A86D-99B2E5D65387}">
      <dgm:prSet/>
      <dgm:spPr/>
      <dgm:t>
        <a:bodyPr/>
        <a:lstStyle/>
        <a:p>
          <a:endParaRPr lang="es-MX"/>
        </a:p>
      </dgm:t>
    </dgm:pt>
    <dgm:pt modelId="{375A387C-50D2-4138-A130-1FEFAA6BD5D4}">
      <dgm:prSet phldrT="[Texto]"/>
      <dgm:spPr/>
      <dgm:t>
        <a:bodyPr/>
        <a:lstStyle/>
        <a:p>
          <a:r>
            <a:rPr lang="en-US" dirty="0" smtClean="0"/>
            <a:t>Paso 8</a:t>
          </a:r>
          <a:endParaRPr lang="es-MX" dirty="0"/>
        </a:p>
      </dgm:t>
    </dgm:pt>
    <dgm:pt modelId="{9CFF35BC-F4AC-4545-93CB-97FA5635BF32}" type="parTrans" cxnId="{9AD8086C-C303-4B57-A0BE-D5B349766E82}">
      <dgm:prSet/>
      <dgm:spPr/>
      <dgm:t>
        <a:bodyPr/>
        <a:lstStyle/>
        <a:p>
          <a:endParaRPr lang="es-MX"/>
        </a:p>
      </dgm:t>
    </dgm:pt>
    <dgm:pt modelId="{D1940DF2-45BD-4955-93FF-F98426682159}" type="sibTrans" cxnId="{9AD8086C-C303-4B57-A0BE-D5B349766E82}">
      <dgm:prSet/>
      <dgm:spPr/>
      <dgm:t>
        <a:bodyPr/>
        <a:lstStyle/>
        <a:p>
          <a:endParaRPr lang="es-MX"/>
        </a:p>
      </dgm:t>
    </dgm:pt>
    <dgm:pt modelId="{7D1512DA-F187-4D40-A7E9-A345EF1FFC07}">
      <dgm:prSet phldrT="[Texto]"/>
      <dgm:spPr/>
      <dgm:t>
        <a:bodyPr/>
        <a:lstStyle/>
        <a:p>
          <a:r>
            <a:rPr lang="en-US" dirty="0" smtClean="0"/>
            <a:t>Compartir los resultados y modificar los programas como sea necesario.</a:t>
          </a:r>
          <a:endParaRPr lang="es-MX" dirty="0"/>
        </a:p>
      </dgm:t>
    </dgm:pt>
    <dgm:pt modelId="{D8AABDD4-E8CC-4090-ACA8-8CF1FEF0D909}" type="parTrans" cxnId="{4C30B73D-E3CE-40D9-B59B-F90047A6A996}">
      <dgm:prSet/>
      <dgm:spPr/>
      <dgm:t>
        <a:bodyPr/>
        <a:lstStyle/>
        <a:p>
          <a:endParaRPr lang="es-MX"/>
        </a:p>
      </dgm:t>
    </dgm:pt>
    <dgm:pt modelId="{14573717-0969-4BF3-953C-07FD57CED8F5}" type="sibTrans" cxnId="{4C30B73D-E3CE-40D9-B59B-F90047A6A996}">
      <dgm:prSet/>
      <dgm:spPr/>
      <dgm:t>
        <a:bodyPr/>
        <a:lstStyle/>
        <a:p>
          <a:endParaRPr lang="es-MX"/>
        </a:p>
      </dgm:t>
    </dgm:pt>
    <dgm:pt modelId="{C742F020-5EA7-443A-9D32-F350839E1301}">
      <dgm:prSet phldrT="[Texto]"/>
      <dgm:spPr/>
      <dgm:t>
        <a:bodyPr/>
        <a:lstStyle/>
        <a:p>
          <a:r>
            <a:rPr lang="es-MX" dirty="0" err="1" smtClean="0"/>
            <a:t>Investigator </a:t>
          </a:r>
          <a:r>
            <a:rPr lang="es-MX" dirty="0" smtClean="0"/>
            <a:t>Principal, </a:t>
          </a:r>
          <a:r>
            <a:rPr lang="es-MX" dirty="0" err="1" smtClean="0"/>
            <a:t>colaboradores</a:t>
          </a:r>
          <a:r>
            <a:rPr lang="es-MX" dirty="0" smtClean="0"/>
            <a:t>, personal y comunidad administrativa, </a:t>
          </a:r>
          <a:r>
            <a:rPr lang="es-MX" dirty="0" err="1" smtClean="0"/>
            <a:t>conduciendo una evaluación</a:t>
          </a:r>
          <a:r>
            <a:rPr lang="es-MX" dirty="0" smtClean="0"/>
            <a:t>.</a:t>
          </a:r>
        </a:p>
        <a:p>
          <a:endParaRPr lang="es-MX" dirty="0"/>
        </a:p>
      </dgm:t>
    </dgm:pt>
    <dgm:pt modelId="{7C365775-B9B7-4486-BA28-D1638028ED7E}" type="sibTrans" cxnId="{E747E85D-465C-47B6-86BF-AC013D8AA3D7}">
      <dgm:prSet/>
      <dgm:spPr/>
      <dgm:t>
        <a:bodyPr/>
        <a:lstStyle/>
        <a:p>
          <a:endParaRPr lang="es-MX"/>
        </a:p>
      </dgm:t>
    </dgm:pt>
    <dgm:pt modelId="{4EC0C5C0-ABD7-4E29-9144-DAF6AD6FCB4C}" type="parTrans" cxnId="{E747E85D-465C-47B6-86BF-AC013D8AA3D7}">
      <dgm:prSet/>
      <dgm:spPr/>
      <dgm:t>
        <a:bodyPr/>
        <a:lstStyle/>
        <a:p>
          <a:endParaRPr lang="es-MX"/>
        </a:p>
      </dgm:t>
    </dgm:pt>
    <dgm:pt modelId="{0C60C4DF-FE44-4E70-9F47-B9FBF3BD6D56}" type="pres">
      <dgm:prSet presAssocID="{7C0B757B-892E-4925-978F-431BC868833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50C3E51B-FB2E-41C3-AB79-0F235BD15D6F}" type="pres">
      <dgm:prSet presAssocID="{D2A5A756-3C1A-4CD5-98B7-D54E4A33C982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6D2CC7C-9B6A-49A0-8C0C-0905D9635A99}" type="pres">
      <dgm:prSet presAssocID="{FE2FC3F9-3235-43A4-8DC3-7F48AD8B9864}" presName="sibTrans" presStyleLbl="sibTrans2D1" presStyleIdx="0" presStyleCnt="7"/>
      <dgm:spPr/>
      <dgm:t>
        <a:bodyPr/>
        <a:lstStyle/>
        <a:p>
          <a:endParaRPr lang="es-MX"/>
        </a:p>
      </dgm:t>
    </dgm:pt>
    <dgm:pt modelId="{659D096B-0131-4268-A91A-D8CB923EE430}" type="pres">
      <dgm:prSet presAssocID="{FE2FC3F9-3235-43A4-8DC3-7F48AD8B9864}" presName="connectorText" presStyleLbl="sibTrans2D1" presStyleIdx="0" presStyleCnt="7"/>
      <dgm:spPr/>
      <dgm:t>
        <a:bodyPr/>
        <a:lstStyle/>
        <a:p>
          <a:endParaRPr lang="es-MX"/>
        </a:p>
      </dgm:t>
    </dgm:pt>
    <dgm:pt modelId="{A4C225D5-A66D-40D4-9548-760FA5C508A7}" type="pres">
      <dgm:prSet presAssocID="{46B53024-D676-4EC2-B6EB-730D610EB615}" presName="node" presStyleLbl="node1" presStyleIdx="1" presStyleCnt="8" custScaleY="3854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05E4FC6-D8F9-417A-A519-9311AC3E41AD}" type="pres">
      <dgm:prSet presAssocID="{BF745106-15DF-400B-B4B4-B8EDA00DF3A1}" presName="sibTrans" presStyleLbl="sibTrans2D1" presStyleIdx="1" presStyleCnt="7"/>
      <dgm:spPr/>
      <dgm:t>
        <a:bodyPr/>
        <a:lstStyle/>
        <a:p>
          <a:endParaRPr lang="es-MX"/>
        </a:p>
      </dgm:t>
    </dgm:pt>
    <dgm:pt modelId="{0AA2243B-B7A7-42C4-8E69-4BE1E6C262B8}" type="pres">
      <dgm:prSet presAssocID="{BF745106-15DF-400B-B4B4-B8EDA00DF3A1}" presName="connectorText" presStyleLbl="sibTrans2D1" presStyleIdx="1" presStyleCnt="7"/>
      <dgm:spPr/>
      <dgm:t>
        <a:bodyPr/>
        <a:lstStyle/>
        <a:p>
          <a:endParaRPr lang="es-MX"/>
        </a:p>
      </dgm:t>
    </dgm:pt>
    <dgm:pt modelId="{BDB9E554-741D-43A1-933E-104869269F8E}" type="pres">
      <dgm:prSet presAssocID="{0611859F-E579-4BAE-AD60-EF6620264FC6}" presName="node" presStyleLbl="node1" presStyleIdx="2" presStyleCnt="8" custLinFactNeighborX="225" custLinFactNeighborY="-1501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19627B4-1A2A-45A8-BE45-9FAE26C389E7}" type="pres">
      <dgm:prSet presAssocID="{8049BCAC-DA84-4C0F-AA80-E00C63E2E1A5}" presName="sibTrans" presStyleLbl="sibTrans2D1" presStyleIdx="2" presStyleCnt="7"/>
      <dgm:spPr/>
      <dgm:t>
        <a:bodyPr/>
        <a:lstStyle/>
        <a:p>
          <a:endParaRPr lang="es-MX"/>
        </a:p>
      </dgm:t>
    </dgm:pt>
    <dgm:pt modelId="{FF80D7B8-6B2F-41B4-99A7-C9D14390192F}" type="pres">
      <dgm:prSet presAssocID="{8049BCAC-DA84-4C0F-AA80-E00C63E2E1A5}" presName="connectorText" presStyleLbl="sibTrans2D1" presStyleIdx="2" presStyleCnt="7"/>
      <dgm:spPr/>
      <dgm:t>
        <a:bodyPr/>
        <a:lstStyle/>
        <a:p>
          <a:endParaRPr lang="es-MX"/>
        </a:p>
      </dgm:t>
    </dgm:pt>
    <dgm:pt modelId="{5FD7CD90-AE74-4ACA-A930-EB03B981F642}" type="pres">
      <dgm:prSet presAssocID="{ADE466A3-ABFE-48B8-90C3-02956C67FE2C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7B7D6CD-27A7-4B5D-B73B-13228AC6CBD8}" type="pres">
      <dgm:prSet presAssocID="{AFF6A028-4185-4A68-A675-E957B5D60A89}" presName="sibTrans" presStyleLbl="sibTrans2D1" presStyleIdx="3" presStyleCnt="7"/>
      <dgm:spPr/>
      <dgm:t>
        <a:bodyPr/>
        <a:lstStyle/>
        <a:p>
          <a:endParaRPr lang="es-MX"/>
        </a:p>
      </dgm:t>
    </dgm:pt>
    <dgm:pt modelId="{E69B7DF0-FB0E-49E1-AC3D-A6FE4138CCDF}" type="pres">
      <dgm:prSet presAssocID="{AFF6A028-4185-4A68-A675-E957B5D60A89}" presName="connectorText" presStyleLbl="sibTrans2D1" presStyleIdx="3" presStyleCnt="7"/>
      <dgm:spPr/>
      <dgm:t>
        <a:bodyPr/>
        <a:lstStyle/>
        <a:p>
          <a:endParaRPr lang="es-MX"/>
        </a:p>
      </dgm:t>
    </dgm:pt>
    <dgm:pt modelId="{0EABF241-3FF3-4155-997A-DFA64B9874CA}" type="pres">
      <dgm:prSet presAssocID="{02EB8499-6937-496D-8325-6F5D39E21270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5E86452-9E56-4211-A6F2-374F82F1BD20}" type="pres">
      <dgm:prSet presAssocID="{A94E967A-DD4A-4646-9C1F-520AB27387AD}" presName="sibTrans" presStyleLbl="sibTrans2D1" presStyleIdx="4" presStyleCnt="7"/>
      <dgm:spPr/>
      <dgm:t>
        <a:bodyPr/>
        <a:lstStyle/>
        <a:p>
          <a:endParaRPr lang="es-MX"/>
        </a:p>
      </dgm:t>
    </dgm:pt>
    <dgm:pt modelId="{ADA855FC-5E7C-4986-9C2A-66362036D1D9}" type="pres">
      <dgm:prSet presAssocID="{A94E967A-DD4A-4646-9C1F-520AB27387AD}" presName="connectorText" presStyleLbl="sibTrans2D1" presStyleIdx="4" presStyleCnt="7"/>
      <dgm:spPr/>
      <dgm:t>
        <a:bodyPr/>
        <a:lstStyle/>
        <a:p>
          <a:endParaRPr lang="es-MX"/>
        </a:p>
      </dgm:t>
    </dgm:pt>
    <dgm:pt modelId="{B6C123E7-9436-479C-8CC8-6B1B29802785}" type="pres">
      <dgm:prSet presAssocID="{DBB7FFDD-B30C-4303-B9D2-5441B1317B8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977E2DE-96A2-4526-A8F9-B35C4DA6C78E}" type="pres">
      <dgm:prSet presAssocID="{29BA5BC5-07E6-4976-86C3-92FFF608D4EF}" presName="sibTrans" presStyleLbl="sibTrans2D1" presStyleIdx="5" presStyleCnt="7"/>
      <dgm:spPr/>
      <dgm:t>
        <a:bodyPr/>
        <a:lstStyle/>
        <a:p>
          <a:endParaRPr lang="es-MX"/>
        </a:p>
      </dgm:t>
    </dgm:pt>
    <dgm:pt modelId="{5C2CCF81-4410-4110-8D8F-62078DAFA7DC}" type="pres">
      <dgm:prSet presAssocID="{29BA5BC5-07E6-4976-86C3-92FFF608D4EF}" presName="connectorText" presStyleLbl="sibTrans2D1" presStyleIdx="5" presStyleCnt="7"/>
      <dgm:spPr/>
      <dgm:t>
        <a:bodyPr/>
        <a:lstStyle/>
        <a:p>
          <a:endParaRPr lang="es-MX"/>
        </a:p>
      </dgm:t>
    </dgm:pt>
    <dgm:pt modelId="{0E9A9519-63B9-4EC6-A6AF-DD2AA25D0C7D}" type="pres">
      <dgm:prSet presAssocID="{12B7CE90-E794-4AC4-BE09-656839793793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495ED32-811C-4701-AAD8-23FB4DB05F27}" type="pres">
      <dgm:prSet presAssocID="{D6E9A1D8-F25C-4450-96B0-0C0BE64861FD}" presName="sibTrans" presStyleLbl="sibTrans2D1" presStyleIdx="6" presStyleCnt="7"/>
      <dgm:spPr/>
      <dgm:t>
        <a:bodyPr/>
        <a:lstStyle/>
        <a:p>
          <a:endParaRPr lang="es-MX"/>
        </a:p>
      </dgm:t>
    </dgm:pt>
    <dgm:pt modelId="{1C7B5069-0FE2-443D-8995-AD96A8A01C02}" type="pres">
      <dgm:prSet presAssocID="{D6E9A1D8-F25C-4450-96B0-0C0BE64861FD}" presName="connectorText" presStyleLbl="sibTrans2D1" presStyleIdx="6" presStyleCnt="7"/>
      <dgm:spPr/>
      <dgm:t>
        <a:bodyPr/>
        <a:lstStyle/>
        <a:p>
          <a:endParaRPr lang="es-MX"/>
        </a:p>
      </dgm:t>
    </dgm:pt>
    <dgm:pt modelId="{5FDEB3C5-C38A-4ADA-B14F-41CCF0E36FC4}" type="pres">
      <dgm:prSet presAssocID="{375A387C-50D2-4138-A130-1FEFAA6BD5D4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BFCF4B98-2824-4A49-9433-08C328E17C69}" type="presOf" srcId="{FE2FC3F9-3235-43A4-8DC3-7F48AD8B9864}" destId="{659D096B-0131-4268-A91A-D8CB923EE430}" srcOrd="1" destOrd="0" presId="urn:microsoft.com/office/officeart/2005/8/layout/process5"/>
    <dgm:cxn modelId="{981CF5B9-D773-44F9-9FB7-D46DB4437035}" srcId="{7C0B757B-892E-4925-978F-431BC8688339}" destId="{12B7CE90-E794-4AC4-BE09-656839793793}" srcOrd="6" destOrd="0" parTransId="{84A42051-7076-4A89-A043-289788E6A5C8}" sibTransId="{D6E9A1D8-F25C-4450-96B0-0C0BE64861FD}"/>
    <dgm:cxn modelId="{14DD03F0-35B8-4703-845E-5F58DA458419}" type="presOf" srcId="{FE2FC3F9-3235-43A4-8DC3-7F48AD8B9864}" destId="{C6D2CC7C-9B6A-49A0-8C0C-0905D9635A99}" srcOrd="0" destOrd="0" presId="urn:microsoft.com/office/officeart/2005/8/layout/process5"/>
    <dgm:cxn modelId="{EDA0BF5C-8003-4173-8377-805FA4B2072A}" type="presOf" srcId="{A94E967A-DD4A-4646-9C1F-520AB27387AD}" destId="{85E86452-9E56-4211-A6F2-374F82F1BD20}" srcOrd="0" destOrd="0" presId="urn:microsoft.com/office/officeart/2005/8/layout/process5"/>
    <dgm:cxn modelId="{AF388F50-ABC0-45C1-AFB1-B60D3C93B881}" type="presOf" srcId="{622A10A9-3791-4729-9096-36120049AA03}" destId="{5FD7CD90-AE74-4ACA-A930-EB03B981F642}" srcOrd="0" destOrd="1" presId="urn:microsoft.com/office/officeart/2005/8/layout/process5"/>
    <dgm:cxn modelId="{BD1AD5E1-3EDB-4DD4-BBAE-4A0CCF6C1D9F}" type="presOf" srcId="{A94E967A-DD4A-4646-9C1F-520AB27387AD}" destId="{ADA855FC-5E7C-4986-9C2A-66362036D1D9}" srcOrd="1" destOrd="0" presId="urn:microsoft.com/office/officeart/2005/8/layout/process5"/>
    <dgm:cxn modelId="{C2832073-AE20-4450-9D6A-DAA9FCA92D5E}" type="presOf" srcId="{12B7CE90-E794-4AC4-BE09-656839793793}" destId="{0E9A9519-63B9-4EC6-A6AF-DD2AA25D0C7D}" srcOrd="0" destOrd="0" presId="urn:microsoft.com/office/officeart/2005/8/layout/process5"/>
    <dgm:cxn modelId="{2492B4B5-4A5B-4A1A-8126-AFB19F512136}" type="presOf" srcId="{E72BA1C0-9AA4-4127-B3E7-FF87FC4DEBB1}" destId="{A4C225D5-A66D-40D4-9548-760FA5C508A7}" srcOrd="0" destOrd="1" presId="urn:microsoft.com/office/officeart/2005/8/layout/process5"/>
    <dgm:cxn modelId="{06A26A8D-D6E0-4346-8A3E-0FF37F203032}" srcId="{0611859F-E579-4BAE-AD60-EF6620264FC6}" destId="{B229C8FD-65A9-4352-967A-1585ED1C69A3}" srcOrd="1" destOrd="0" parTransId="{D0991529-84BE-4FFC-9A84-CEE854D28A7C}" sibTransId="{B11A0138-3464-4E3D-9404-845C3BFF43AF}"/>
    <dgm:cxn modelId="{F50008F0-8AE4-4DA8-AB41-109ED0D1E09D}" type="presOf" srcId="{C742F020-5EA7-443A-9D32-F350839E1301}" destId="{50C3E51B-FB2E-41C3-AB79-0F235BD15D6F}" srcOrd="0" destOrd="2" presId="urn:microsoft.com/office/officeart/2005/8/layout/process5"/>
    <dgm:cxn modelId="{F5BDEA4A-D97B-4DD3-A8F4-D80BE6E20C73}" type="presOf" srcId="{AFF6A028-4185-4A68-A675-E957B5D60A89}" destId="{E69B7DF0-FB0E-49E1-AC3D-A6FE4138CCDF}" srcOrd="1" destOrd="0" presId="urn:microsoft.com/office/officeart/2005/8/layout/process5"/>
    <dgm:cxn modelId="{952B3DDA-81CB-4AE0-BE06-10B5EA9E0F86}" srcId="{D2A5A756-3C1A-4CD5-98B7-D54E4A33C982}" destId="{2AB410BE-95D7-443D-8ECA-6369629B9DE9}" srcOrd="0" destOrd="0" parTransId="{8C633A04-982D-4FB6-A037-0588E1188EDB}" sibTransId="{94CC1765-5A8C-49E8-94BE-4D3F6370C173}"/>
    <dgm:cxn modelId="{03627451-20F9-4B2B-B9E4-963F02B6536A}" type="presOf" srcId="{852BF7C2-665F-40E7-9B04-B42313E3117D}" destId="{B6C123E7-9436-479C-8CC8-6B1B29802785}" srcOrd="0" destOrd="1" presId="urn:microsoft.com/office/officeart/2005/8/layout/process5"/>
    <dgm:cxn modelId="{D9DAEE3C-130F-4FA0-8853-F5B5CDE61C3B}" type="presOf" srcId="{D2A5A756-3C1A-4CD5-98B7-D54E4A33C982}" destId="{50C3E51B-FB2E-41C3-AB79-0F235BD15D6F}" srcOrd="0" destOrd="0" presId="urn:microsoft.com/office/officeart/2005/8/layout/process5"/>
    <dgm:cxn modelId="{7950003C-0448-4E9A-93D5-47A1E0A1B4F2}" type="presOf" srcId="{AFF6A028-4185-4A68-A675-E957B5D60A89}" destId="{D7B7D6CD-27A7-4B5D-B73B-13228AC6CBD8}" srcOrd="0" destOrd="0" presId="urn:microsoft.com/office/officeart/2005/8/layout/process5"/>
    <dgm:cxn modelId="{2C8F8601-D5DA-4295-B0EC-99E597993DB1}" srcId="{7C0B757B-892E-4925-978F-431BC8688339}" destId="{0611859F-E579-4BAE-AD60-EF6620264FC6}" srcOrd="2" destOrd="0" parTransId="{BF80B347-3E9C-4159-B5BD-109F946C8353}" sibTransId="{8049BCAC-DA84-4C0F-AA80-E00C63E2E1A5}"/>
    <dgm:cxn modelId="{E9226DE0-2873-47CB-8C7E-A4D5DE601563}" srcId="{DBB7FFDD-B30C-4303-B9D2-5441B1317B8A}" destId="{852BF7C2-665F-40E7-9B04-B42313E3117D}" srcOrd="0" destOrd="0" parTransId="{E57A0B0C-88D0-4DCC-8169-C92DBA44E0B4}" sibTransId="{E832D9A7-5FFB-4589-9D93-A7E9E1FB1857}"/>
    <dgm:cxn modelId="{038EAFF5-9E53-4421-9A8D-947E0011ABCC}" type="presOf" srcId="{CCE9F31E-7177-4D5C-B2A5-75631DE431DC}" destId="{BDB9E554-741D-43A1-933E-104869269F8E}" srcOrd="0" destOrd="3" presId="urn:microsoft.com/office/officeart/2005/8/layout/process5"/>
    <dgm:cxn modelId="{2C0DFBF5-8D27-48FA-98CB-E956A031C6A6}" type="presOf" srcId="{7D1512DA-F187-4D40-A7E9-A345EF1FFC07}" destId="{5FDEB3C5-C38A-4ADA-B14F-41CCF0E36FC4}" srcOrd="0" destOrd="1" presId="urn:microsoft.com/office/officeart/2005/8/layout/process5"/>
    <dgm:cxn modelId="{32C2CF10-CC41-42EA-A224-9E2EA17A8CDB}" type="presOf" srcId="{29BA5BC5-07E6-4976-86C3-92FFF608D4EF}" destId="{8977E2DE-96A2-4526-A8F9-B35C4DA6C78E}" srcOrd="0" destOrd="0" presId="urn:microsoft.com/office/officeart/2005/8/layout/process5"/>
    <dgm:cxn modelId="{AE812B79-0F81-4168-BB06-7193BE136B79}" type="presOf" srcId="{072DF34C-6C52-4782-B3E4-EF32444660FC}" destId="{5FD7CD90-AE74-4ACA-A930-EB03B981F642}" srcOrd="0" destOrd="2" presId="urn:microsoft.com/office/officeart/2005/8/layout/process5"/>
    <dgm:cxn modelId="{9C7042BD-C49A-43E4-9BE9-3B9586162362}" srcId="{02EB8499-6937-496D-8325-6F5D39E21270}" destId="{30B4AC1D-F803-46AD-8317-D0C5CBDF2486}" srcOrd="0" destOrd="0" parTransId="{BD060DFF-433C-44CC-8DF4-D1DC99E215AF}" sibTransId="{D343765B-C6D1-4F9A-A69A-4AA22DB62090}"/>
    <dgm:cxn modelId="{792DF4C7-170F-4DD0-BB80-830FEDF4AC62}" type="presOf" srcId="{8049BCAC-DA84-4C0F-AA80-E00C63E2E1A5}" destId="{FF80D7B8-6B2F-41B4-99A7-C9D14390192F}" srcOrd="1" destOrd="0" presId="urn:microsoft.com/office/officeart/2005/8/layout/process5"/>
    <dgm:cxn modelId="{BA624145-903E-4E6A-9A45-296CE7BE76B8}" srcId="{7C0B757B-892E-4925-978F-431BC8688339}" destId="{46B53024-D676-4EC2-B6EB-730D610EB615}" srcOrd="1" destOrd="0" parTransId="{8FAF7DD2-4E05-4EB2-BB16-D61BCEEAAA1A}" sibTransId="{BF745106-15DF-400B-B4B4-B8EDA00DF3A1}"/>
    <dgm:cxn modelId="{2BA94090-C139-4032-9FD1-7A2DA883B278}" type="presOf" srcId="{8049BCAC-DA84-4C0F-AA80-E00C63E2E1A5}" destId="{C19627B4-1A2A-45A8-BE45-9FAE26C389E7}" srcOrd="0" destOrd="0" presId="urn:microsoft.com/office/officeart/2005/8/layout/process5"/>
    <dgm:cxn modelId="{AAA6838B-3121-472B-B3FF-3362B9140F9E}" srcId="{46B53024-D676-4EC2-B6EB-730D610EB615}" destId="{E72BA1C0-9AA4-4127-B3E7-FF87FC4DEBB1}" srcOrd="0" destOrd="0" parTransId="{E0677B8E-3304-45A7-A8BE-EE79E1311351}" sibTransId="{6D68DB0E-5872-417B-8175-B60F263B60AC}"/>
    <dgm:cxn modelId="{0DF87F3E-8F2D-44ED-95BB-FE0E09413359}" type="presOf" srcId="{BF745106-15DF-400B-B4B4-B8EDA00DF3A1}" destId="{0AA2243B-B7A7-42C4-8E69-4BE1E6C262B8}" srcOrd="1" destOrd="0" presId="urn:microsoft.com/office/officeart/2005/8/layout/process5"/>
    <dgm:cxn modelId="{9DE1D5C0-76B9-4D6E-BE30-1362F14335BC}" srcId="{0611859F-E579-4BAE-AD60-EF6620264FC6}" destId="{2F9A2199-6A64-4B5F-A474-911C02B58C78}" srcOrd="0" destOrd="0" parTransId="{0604E3BD-BF66-44F2-A6CE-6A927B278CD3}" sibTransId="{F333394E-19E7-4989-8AA6-97C972FFF3E0}"/>
    <dgm:cxn modelId="{C337D0BB-9EDD-4825-AE5B-2073B9D3E61A}" type="presOf" srcId="{DBB7FFDD-B30C-4303-B9D2-5441B1317B8A}" destId="{B6C123E7-9436-479C-8CC8-6B1B29802785}" srcOrd="0" destOrd="0" presId="urn:microsoft.com/office/officeart/2005/8/layout/process5"/>
    <dgm:cxn modelId="{442285AD-B469-4C15-ABE3-7C9860830EE4}" srcId="{ADE466A3-ABFE-48B8-90C3-02956C67FE2C}" destId="{072DF34C-6C52-4782-B3E4-EF32444660FC}" srcOrd="1" destOrd="0" parTransId="{DD391EDA-6F7C-4FB1-9CC4-51A8541ACB48}" sibTransId="{54C84D63-BBFC-43BF-A949-FD642B17D215}"/>
    <dgm:cxn modelId="{F455544B-190F-41C0-9BA8-9FE8E43DFAB0}" type="presOf" srcId="{7C0B757B-892E-4925-978F-431BC8688339}" destId="{0C60C4DF-FE44-4E70-9F47-B9FBF3BD6D56}" srcOrd="0" destOrd="0" presId="urn:microsoft.com/office/officeart/2005/8/layout/process5"/>
    <dgm:cxn modelId="{1BF8EDBD-C3DB-46A3-83D1-84089F82B3AA}" type="presOf" srcId="{29BA5BC5-07E6-4976-86C3-92FFF608D4EF}" destId="{5C2CCF81-4410-4110-8D8F-62078DAFA7DC}" srcOrd="1" destOrd="0" presId="urn:microsoft.com/office/officeart/2005/8/layout/process5"/>
    <dgm:cxn modelId="{E747E85D-465C-47B6-86BF-AC013D8AA3D7}" srcId="{D2A5A756-3C1A-4CD5-98B7-D54E4A33C982}" destId="{C742F020-5EA7-443A-9D32-F350839E1301}" srcOrd="1" destOrd="0" parTransId="{4EC0C5C0-ABD7-4E29-9144-DAF6AD6FCB4C}" sibTransId="{7C365775-B9B7-4486-BA28-D1638028ED7E}"/>
    <dgm:cxn modelId="{F93E4417-801D-408F-B14D-7E94545E9EBD}" type="presOf" srcId="{BF745106-15DF-400B-B4B4-B8EDA00DF3A1}" destId="{105E4FC6-D8F9-417A-A519-9311AC3E41AD}" srcOrd="0" destOrd="0" presId="urn:microsoft.com/office/officeart/2005/8/layout/process5"/>
    <dgm:cxn modelId="{9AD8086C-C303-4B57-A0BE-D5B349766E82}" srcId="{7C0B757B-892E-4925-978F-431BC8688339}" destId="{375A387C-50D2-4138-A130-1FEFAA6BD5D4}" srcOrd="7" destOrd="0" parTransId="{9CFF35BC-F4AC-4545-93CB-97FA5635BF32}" sibTransId="{D1940DF2-45BD-4955-93FF-F98426682159}"/>
    <dgm:cxn modelId="{53B3EECF-023E-46F4-9E55-F5BC8DBA2B60}" type="presOf" srcId="{B229C8FD-65A9-4352-967A-1585ED1C69A3}" destId="{BDB9E554-741D-43A1-933E-104869269F8E}" srcOrd="0" destOrd="2" presId="urn:microsoft.com/office/officeart/2005/8/layout/process5"/>
    <dgm:cxn modelId="{39FA3E17-4D7C-4F72-A202-20BE62949681}" type="presOf" srcId="{375A387C-50D2-4138-A130-1FEFAA6BD5D4}" destId="{5FDEB3C5-C38A-4ADA-B14F-41CCF0E36FC4}" srcOrd="0" destOrd="0" presId="urn:microsoft.com/office/officeart/2005/8/layout/process5"/>
    <dgm:cxn modelId="{9126157C-2E68-4EF7-AC9E-F66BB8B0CAD9}" srcId="{7C0B757B-892E-4925-978F-431BC8688339}" destId="{ADE466A3-ABFE-48B8-90C3-02956C67FE2C}" srcOrd="3" destOrd="0" parTransId="{CAFC3EA9-9D7B-4D72-8822-9CA20617FFA2}" sibTransId="{AFF6A028-4185-4A68-A675-E957B5D60A89}"/>
    <dgm:cxn modelId="{D28E6963-A318-449D-A86D-99B2E5D65387}" srcId="{12B7CE90-E794-4AC4-BE09-656839793793}" destId="{1E38B5D5-8B05-4096-8D3B-64CD3EE55F17}" srcOrd="0" destOrd="0" parTransId="{C35199DF-2F03-4C6D-86D6-4204EC3DE045}" sibTransId="{8FA1EDFB-3A63-403E-AD5B-404D3C0B194A}"/>
    <dgm:cxn modelId="{C9624F1C-8695-47C3-ACB5-4B9B7A80BCE9}" type="presOf" srcId="{D6E9A1D8-F25C-4450-96B0-0C0BE64861FD}" destId="{1C7B5069-0FE2-443D-8995-AD96A8A01C02}" srcOrd="1" destOrd="0" presId="urn:microsoft.com/office/officeart/2005/8/layout/process5"/>
    <dgm:cxn modelId="{3F6502BF-9CB0-4B40-92B2-2DA551152B6E}" type="presOf" srcId="{2F9A2199-6A64-4B5F-A474-911C02B58C78}" destId="{BDB9E554-741D-43A1-933E-104869269F8E}" srcOrd="0" destOrd="1" presId="urn:microsoft.com/office/officeart/2005/8/layout/process5"/>
    <dgm:cxn modelId="{771F5B5A-FC9C-4E73-84D2-D9E97ACA67A5}" srcId="{ADE466A3-ABFE-48B8-90C3-02956C67FE2C}" destId="{622A10A9-3791-4729-9096-36120049AA03}" srcOrd="0" destOrd="0" parTransId="{C9919EBA-A539-422B-8BD0-A726096BF138}" sibTransId="{46902002-236C-490E-9B75-14C13C9C9423}"/>
    <dgm:cxn modelId="{CA49B068-700C-46CB-9F5A-2792606AD3C8}" type="presOf" srcId="{46B53024-D676-4EC2-B6EB-730D610EB615}" destId="{A4C225D5-A66D-40D4-9548-760FA5C508A7}" srcOrd="0" destOrd="0" presId="urn:microsoft.com/office/officeart/2005/8/layout/process5"/>
    <dgm:cxn modelId="{6814BC96-8764-41E1-8CEF-5867E2CE4F86}" type="presOf" srcId="{2AB410BE-95D7-443D-8ECA-6369629B9DE9}" destId="{50C3E51B-FB2E-41C3-AB79-0F235BD15D6F}" srcOrd="0" destOrd="1" presId="urn:microsoft.com/office/officeart/2005/8/layout/process5"/>
    <dgm:cxn modelId="{2303531D-D5A8-4DF9-8346-4A15C65C1D16}" srcId="{0611859F-E579-4BAE-AD60-EF6620264FC6}" destId="{CCE9F31E-7177-4D5C-B2A5-75631DE431DC}" srcOrd="2" destOrd="0" parTransId="{C0EF74C9-0B11-42C7-91DC-FA0CA471397B}" sibTransId="{A1E656A7-E85D-4B37-AB4D-1A0418824EB6}"/>
    <dgm:cxn modelId="{F58EE434-2868-4C2F-A3A4-B5E3BB9447D3}" type="presOf" srcId="{D6E9A1D8-F25C-4450-96B0-0C0BE64861FD}" destId="{E495ED32-811C-4701-AAD8-23FB4DB05F27}" srcOrd="0" destOrd="0" presId="urn:microsoft.com/office/officeart/2005/8/layout/process5"/>
    <dgm:cxn modelId="{348D476B-04A2-4D06-A5AF-272CC2C27241}" srcId="{7C0B757B-892E-4925-978F-431BC8688339}" destId="{02EB8499-6937-496D-8325-6F5D39E21270}" srcOrd="4" destOrd="0" parTransId="{97D05720-DFD3-4897-A9B2-433964353B8F}" sibTransId="{A94E967A-DD4A-4646-9C1F-520AB27387AD}"/>
    <dgm:cxn modelId="{B10D888B-7FDB-4E95-9BCC-A2764DF33D01}" type="presOf" srcId="{0611859F-E579-4BAE-AD60-EF6620264FC6}" destId="{BDB9E554-741D-43A1-933E-104869269F8E}" srcOrd="0" destOrd="0" presId="urn:microsoft.com/office/officeart/2005/8/layout/process5"/>
    <dgm:cxn modelId="{9A2F44D0-6E0E-4886-BD88-2AF40C059845}" srcId="{7C0B757B-892E-4925-978F-431BC8688339}" destId="{DBB7FFDD-B30C-4303-B9D2-5441B1317B8A}" srcOrd="5" destOrd="0" parTransId="{62AC9FD0-E704-4698-8637-E2975DA96AC6}" sibTransId="{29BA5BC5-07E6-4976-86C3-92FFF608D4EF}"/>
    <dgm:cxn modelId="{B1E4885C-2354-488B-8349-61A5CE013AF8}" type="presOf" srcId="{30B4AC1D-F803-46AD-8317-D0C5CBDF2486}" destId="{0EABF241-3FF3-4155-997A-DFA64B9874CA}" srcOrd="0" destOrd="1" presId="urn:microsoft.com/office/officeart/2005/8/layout/process5"/>
    <dgm:cxn modelId="{F1811F5E-CB4A-4EB2-92F4-2AD0620E4664}" srcId="{ADE466A3-ABFE-48B8-90C3-02956C67FE2C}" destId="{C31AFC22-24D0-4C18-9F5B-0FAAB6EEA6C9}" srcOrd="2" destOrd="0" parTransId="{A93AED46-D9AF-4E60-BBEB-307DF4B6BF68}" sibTransId="{C28D5456-495A-4605-9739-DDEFC287DCBA}"/>
    <dgm:cxn modelId="{7062F784-0EB3-49FD-947D-4E2D9438AAA6}" type="presOf" srcId="{ADE466A3-ABFE-48B8-90C3-02956C67FE2C}" destId="{5FD7CD90-AE74-4ACA-A930-EB03B981F642}" srcOrd="0" destOrd="0" presId="urn:microsoft.com/office/officeart/2005/8/layout/process5"/>
    <dgm:cxn modelId="{B3534772-053A-4D4E-803B-18616DA0899E}" type="presOf" srcId="{02EB8499-6937-496D-8325-6F5D39E21270}" destId="{0EABF241-3FF3-4155-997A-DFA64B9874CA}" srcOrd="0" destOrd="0" presId="urn:microsoft.com/office/officeart/2005/8/layout/process5"/>
    <dgm:cxn modelId="{EECDFF8A-676A-440D-9038-69E76F04A403}" srcId="{7C0B757B-892E-4925-978F-431BC8688339}" destId="{D2A5A756-3C1A-4CD5-98B7-D54E4A33C982}" srcOrd="0" destOrd="0" parTransId="{82079F0C-01DF-45D1-9AC3-F68C2C898481}" sibTransId="{FE2FC3F9-3235-43A4-8DC3-7F48AD8B9864}"/>
    <dgm:cxn modelId="{1B2707E1-F966-4A57-A0DD-162565AF3C79}" type="presOf" srcId="{C31AFC22-24D0-4C18-9F5B-0FAAB6EEA6C9}" destId="{5FD7CD90-AE74-4ACA-A930-EB03B981F642}" srcOrd="0" destOrd="3" presId="urn:microsoft.com/office/officeart/2005/8/layout/process5"/>
    <dgm:cxn modelId="{4C30B73D-E3CE-40D9-B59B-F90047A6A996}" srcId="{375A387C-50D2-4138-A130-1FEFAA6BD5D4}" destId="{7D1512DA-F187-4D40-A7E9-A345EF1FFC07}" srcOrd="0" destOrd="0" parTransId="{D8AABDD4-E8CC-4090-ACA8-8CF1FEF0D909}" sibTransId="{14573717-0969-4BF3-953C-07FD57CED8F5}"/>
    <dgm:cxn modelId="{1BC908DD-1854-43CD-BB1F-DE6856FA990D}" type="presOf" srcId="{1E38B5D5-8B05-4096-8D3B-64CD3EE55F17}" destId="{0E9A9519-63B9-4EC6-A6AF-DD2AA25D0C7D}" srcOrd="0" destOrd="1" presId="urn:microsoft.com/office/officeart/2005/8/layout/process5"/>
    <dgm:cxn modelId="{B6E5A375-A2FF-4C2A-A795-515621E8CFF9}" type="presParOf" srcId="{0C60C4DF-FE44-4E70-9F47-B9FBF3BD6D56}" destId="{50C3E51B-FB2E-41C3-AB79-0F235BD15D6F}" srcOrd="0" destOrd="0" presId="urn:microsoft.com/office/officeart/2005/8/layout/process5"/>
    <dgm:cxn modelId="{82999E77-C92F-48E5-94D1-8AB3736053DA}" type="presParOf" srcId="{0C60C4DF-FE44-4E70-9F47-B9FBF3BD6D56}" destId="{C6D2CC7C-9B6A-49A0-8C0C-0905D9635A99}" srcOrd="1" destOrd="0" presId="urn:microsoft.com/office/officeart/2005/8/layout/process5"/>
    <dgm:cxn modelId="{AE563032-AA09-4FB3-B6B9-73A2D076A3B3}" type="presParOf" srcId="{C6D2CC7C-9B6A-49A0-8C0C-0905D9635A99}" destId="{659D096B-0131-4268-A91A-D8CB923EE430}" srcOrd="0" destOrd="0" presId="urn:microsoft.com/office/officeart/2005/8/layout/process5"/>
    <dgm:cxn modelId="{B0CB42C8-0DD4-4B4D-85A4-5DE2B3467222}" type="presParOf" srcId="{0C60C4DF-FE44-4E70-9F47-B9FBF3BD6D56}" destId="{A4C225D5-A66D-40D4-9548-760FA5C508A7}" srcOrd="2" destOrd="0" presId="urn:microsoft.com/office/officeart/2005/8/layout/process5"/>
    <dgm:cxn modelId="{DF887D4C-491C-442E-80ED-73E7EFD89247}" type="presParOf" srcId="{0C60C4DF-FE44-4E70-9F47-B9FBF3BD6D56}" destId="{105E4FC6-D8F9-417A-A519-9311AC3E41AD}" srcOrd="3" destOrd="0" presId="urn:microsoft.com/office/officeart/2005/8/layout/process5"/>
    <dgm:cxn modelId="{6BE26506-F2C6-4B9A-A5EA-D7BB954E2BD9}" type="presParOf" srcId="{105E4FC6-D8F9-417A-A519-9311AC3E41AD}" destId="{0AA2243B-B7A7-42C4-8E69-4BE1E6C262B8}" srcOrd="0" destOrd="0" presId="urn:microsoft.com/office/officeart/2005/8/layout/process5"/>
    <dgm:cxn modelId="{994A5453-E844-483F-8C26-25AB383E8E70}" type="presParOf" srcId="{0C60C4DF-FE44-4E70-9F47-B9FBF3BD6D56}" destId="{BDB9E554-741D-43A1-933E-104869269F8E}" srcOrd="4" destOrd="0" presId="urn:microsoft.com/office/officeart/2005/8/layout/process5"/>
    <dgm:cxn modelId="{F4365980-1D13-4CF2-A820-F183A056AB91}" type="presParOf" srcId="{0C60C4DF-FE44-4E70-9F47-B9FBF3BD6D56}" destId="{C19627B4-1A2A-45A8-BE45-9FAE26C389E7}" srcOrd="5" destOrd="0" presId="urn:microsoft.com/office/officeart/2005/8/layout/process5"/>
    <dgm:cxn modelId="{C5693273-64BA-4562-8CE2-3EDD45E8DAB3}" type="presParOf" srcId="{C19627B4-1A2A-45A8-BE45-9FAE26C389E7}" destId="{FF80D7B8-6B2F-41B4-99A7-C9D14390192F}" srcOrd="0" destOrd="0" presId="urn:microsoft.com/office/officeart/2005/8/layout/process5"/>
    <dgm:cxn modelId="{0E4B17D8-01A1-4AD9-8E15-5ED3991E3799}" type="presParOf" srcId="{0C60C4DF-FE44-4E70-9F47-B9FBF3BD6D56}" destId="{5FD7CD90-AE74-4ACA-A930-EB03B981F642}" srcOrd="6" destOrd="0" presId="urn:microsoft.com/office/officeart/2005/8/layout/process5"/>
    <dgm:cxn modelId="{410C22C7-A54F-4589-9EAF-A2F08F5E7478}" type="presParOf" srcId="{0C60C4DF-FE44-4E70-9F47-B9FBF3BD6D56}" destId="{D7B7D6CD-27A7-4B5D-B73B-13228AC6CBD8}" srcOrd="7" destOrd="0" presId="urn:microsoft.com/office/officeart/2005/8/layout/process5"/>
    <dgm:cxn modelId="{EE93C6C1-7DC7-4789-BEA1-20E41BD8A0D1}" type="presParOf" srcId="{D7B7D6CD-27A7-4B5D-B73B-13228AC6CBD8}" destId="{E69B7DF0-FB0E-49E1-AC3D-A6FE4138CCDF}" srcOrd="0" destOrd="0" presId="urn:microsoft.com/office/officeart/2005/8/layout/process5"/>
    <dgm:cxn modelId="{799649DB-A89A-4ABB-8063-C635A1DAB1AB}" type="presParOf" srcId="{0C60C4DF-FE44-4E70-9F47-B9FBF3BD6D56}" destId="{0EABF241-3FF3-4155-997A-DFA64B9874CA}" srcOrd="8" destOrd="0" presId="urn:microsoft.com/office/officeart/2005/8/layout/process5"/>
    <dgm:cxn modelId="{FB2C7889-5097-4276-95D8-5F72192C72C7}" type="presParOf" srcId="{0C60C4DF-FE44-4E70-9F47-B9FBF3BD6D56}" destId="{85E86452-9E56-4211-A6F2-374F82F1BD20}" srcOrd="9" destOrd="0" presId="urn:microsoft.com/office/officeart/2005/8/layout/process5"/>
    <dgm:cxn modelId="{D3F58EDC-190A-4DA9-86CD-F02E6B14257F}" type="presParOf" srcId="{85E86452-9E56-4211-A6F2-374F82F1BD20}" destId="{ADA855FC-5E7C-4986-9C2A-66362036D1D9}" srcOrd="0" destOrd="0" presId="urn:microsoft.com/office/officeart/2005/8/layout/process5"/>
    <dgm:cxn modelId="{8B62E887-3A2B-4BE5-A66F-7CC44455D326}" type="presParOf" srcId="{0C60C4DF-FE44-4E70-9F47-B9FBF3BD6D56}" destId="{B6C123E7-9436-479C-8CC8-6B1B29802785}" srcOrd="10" destOrd="0" presId="urn:microsoft.com/office/officeart/2005/8/layout/process5"/>
    <dgm:cxn modelId="{2959C256-A642-4247-BB02-4597EF8F226F}" type="presParOf" srcId="{0C60C4DF-FE44-4E70-9F47-B9FBF3BD6D56}" destId="{8977E2DE-96A2-4526-A8F9-B35C4DA6C78E}" srcOrd="11" destOrd="0" presId="urn:microsoft.com/office/officeart/2005/8/layout/process5"/>
    <dgm:cxn modelId="{5D3866A9-ADAA-485B-A5FF-B4814E05F8E6}" type="presParOf" srcId="{8977E2DE-96A2-4526-A8F9-B35C4DA6C78E}" destId="{5C2CCF81-4410-4110-8D8F-62078DAFA7DC}" srcOrd="0" destOrd="0" presId="urn:microsoft.com/office/officeart/2005/8/layout/process5"/>
    <dgm:cxn modelId="{4B519109-248F-4C0B-9525-3A3858D586CB}" type="presParOf" srcId="{0C60C4DF-FE44-4E70-9F47-B9FBF3BD6D56}" destId="{0E9A9519-63B9-4EC6-A6AF-DD2AA25D0C7D}" srcOrd="12" destOrd="0" presId="urn:microsoft.com/office/officeart/2005/8/layout/process5"/>
    <dgm:cxn modelId="{F4641BC7-B0E3-49AE-8E72-0461B5DA8DDA}" type="presParOf" srcId="{0C60C4DF-FE44-4E70-9F47-B9FBF3BD6D56}" destId="{E495ED32-811C-4701-AAD8-23FB4DB05F27}" srcOrd="13" destOrd="0" presId="urn:microsoft.com/office/officeart/2005/8/layout/process5"/>
    <dgm:cxn modelId="{CF46DC58-5B2C-462B-B484-37E9D37A5667}" type="presParOf" srcId="{E495ED32-811C-4701-AAD8-23FB4DB05F27}" destId="{1C7B5069-0FE2-443D-8995-AD96A8A01C02}" srcOrd="0" destOrd="0" presId="urn:microsoft.com/office/officeart/2005/8/layout/process5"/>
    <dgm:cxn modelId="{8608DE23-B6F8-48DC-825C-0EFBC44E515F}" type="presParOf" srcId="{0C60C4DF-FE44-4E70-9F47-B9FBF3BD6D56}" destId="{5FDEB3C5-C38A-4ADA-B14F-41CCF0E36FC4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C3E51B-FB2E-41C3-AB79-0F235BD15D6F}">
      <dsp:nvSpPr>
        <dsp:cNvPr id="0" name=""/>
        <dsp:cNvSpPr/>
      </dsp:nvSpPr>
      <dsp:spPr>
        <a:xfrm>
          <a:off x="279773" y="1816"/>
          <a:ext cx="1506944" cy="904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err="1" smtClean="0"/>
            <a:t>Paso</a:t>
          </a:r>
          <a:r>
            <a:rPr lang="es-MX" sz="800" kern="1200" dirty="0" smtClean="0"/>
            <a:t> 1</a:t>
          </a:r>
          <a:endParaRPr lang="es-MX" sz="8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600" kern="1200" dirty="0" err="1" smtClean="0"/>
            <a:t>Identificar objetivo.</a:t>
          </a:r>
          <a:endParaRPr lang="es-MX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600" kern="1200" dirty="0" err="1" smtClean="0"/>
            <a:t>Investigator </a:t>
          </a:r>
          <a:r>
            <a:rPr lang="es-MX" sz="600" kern="1200" dirty="0" smtClean="0"/>
            <a:t>Principal, </a:t>
          </a:r>
          <a:r>
            <a:rPr lang="es-MX" sz="600" kern="1200" dirty="0" err="1" smtClean="0"/>
            <a:t>colaboradores</a:t>
          </a:r>
          <a:r>
            <a:rPr lang="es-MX" sz="600" kern="1200" dirty="0" smtClean="0"/>
            <a:t>, personal y comunidad administrativa, </a:t>
          </a:r>
          <a:r>
            <a:rPr lang="es-MX" sz="600" kern="1200" dirty="0" err="1" smtClean="0"/>
            <a:t>conduciendo una evaluación</a:t>
          </a:r>
          <a:r>
            <a:rPr lang="es-MX" sz="600" kern="1200" dirty="0" smtClean="0"/>
            <a:t>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600" kern="1200" dirty="0"/>
        </a:p>
      </dsp:txBody>
      <dsp:txXfrm>
        <a:off x="306255" y="28298"/>
        <a:ext cx="1453980" cy="851202"/>
      </dsp:txXfrm>
    </dsp:sp>
    <dsp:sp modelId="{C6D2CC7C-9B6A-49A0-8C0C-0905D9635A99}">
      <dsp:nvSpPr>
        <dsp:cNvPr id="0" name=""/>
        <dsp:cNvSpPr/>
      </dsp:nvSpPr>
      <dsp:spPr>
        <a:xfrm>
          <a:off x="1919329" y="267038"/>
          <a:ext cx="319472" cy="3737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919329" y="341782"/>
        <a:ext cx="223630" cy="224234"/>
      </dsp:txXfrm>
    </dsp:sp>
    <dsp:sp modelId="{A4C225D5-A66D-40D4-9548-760FA5C508A7}">
      <dsp:nvSpPr>
        <dsp:cNvPr id="0" name=""/>
        <dsp:cNvSpPr/>
      </dsp:nvSpPr>
      <dsp:spPr>
        <a:xfrm>
          <a:off x="2389496" y="279644"/>
          <a:ext cx="1506944" cy="3485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Paso 2</a:t>
          </a:r>
          <a:endParaRPr lang="es-MX" sz="8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Establecer metas y objetivos.</a:t>
          </a:r>
          <a:endParaRPr lang="es-MX" sz="600" kern="1200" dirty="0"/>
        </a:p>
      </dsp:txBody>
      <dsp:txXfrm>
        <a:off x="2399704" y="289852"/>
        <a:ext cx="1486528" cy="328095"/>
      </dsp:txXfrm>
    </dsp:sp>
    <dsp:sp modelId="{105E4FC6-D8F9-417A-A519-9311AC3E41AD}">
      <dsp:nvSpPr>
        <dsp:cNvPr id="0" name=""/>
        <dsp:cNvSpPr/>
      </dsp:nvSpPr>
      <dsp:spPr>
        <a:xfrm rot="5392195">
          <a:off x="2914554" y="861805"/>
          <a:ext cx="459529" cy="3737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 rot="-5400000">
        <a:off x="3032074" y="818902"/>
        <a:ext cx="224234" cy="347412"/>
      </dsp:txXfrm>
    </dsp:sp>
    <dsp:sp modelId="{BDB9E554-741D-43A1-933E-104869269F8E}">
      <dsp:nvSpPr>
        <dsp:cNvPr id="0" name=""/>
        <dsp:cNvSpPr/>
      </dsp:nvSpPr>
      <dsp:spPr>
        <a:xfrm>
          <a:off x="2392887" y="1495189"/>
          <a:ext cx="1506944" cy="904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Paso 3</a:t>
          </a:r>
          <a:endParaRPr lang="es-MX" sz="8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Desarollar actividades y estrategias por la Secretaría de Investigación.</a:t>
          </a:r>
          <a:endParaRPr lang="es-MX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Conducir una evaluación de audiencoa para adaptar estrategias. </a:t>
          </a:r>
          <a:endParaRPr lang="es-MX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Desarrollar un plan para implementar actividades.</a:t>
          </a:r>
          <a:endParaRPr lang="es-MX" sz="600" kern="1200" dirty="0"/>
        </a:p>
      </dsp:txBody>
      <dsp:txXfrm>
        <a:off x="2419369" y="1521671"/>
        <a:ext cx="1453980" cy="851202"/>
      </dsp:txXfrm>
    </dsp:sp>
    <dsp:sp modelId="{C19627B4-1A2A-45A8-BE45-9FAE26C389E7}">
      <dsp:nvSpPr>
        <dsp:cNvPr id="0" name=""/>
        <dsp:cNvSpPr/>
      </dsp:nvSpPr>
      <dsp:spPr>
        <a:xfrm rot="10777921">
          <a:off x="1938257" y="1767139"/>
          <a:ext cx="321275" cy="3737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 rot="10800000">
        <a:off x="2034638" y="1841573"/>
        <a:ext cx="224893" cy="224234"/>
      </dsp:txXfrm>
    </dsp:sp>
    <dsp:sp modelId="{5FD7CD90-AE74-4ACA-A930-EB03B981F642}">
      <dsp:nvSpPr>
        <dsp:cNvPr id="0" name=""/>
        <dsp:cNvSpPr/>
      </dsp:nvSpPr>
      <dsp:spPr>
        <a:xfrm>
          <a:off x="279773" y="1508761"/>
          <a:ext cx="1506944" cy="904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Paso 4</a:t>
          </a:r>
          <a:endParaRPr lang="es-MX" sz="8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Establecer objetovos de evaluación.</a:t>
          </a:r>
          <a:endParaRPr lang="es-MX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Seleccionar métodos de diseño y recolección de datos.</a:t>
          </a:r>
          <a:endParaRPr lang="es-MX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Desarrollar instrumentos de evaluación con la Coordinación de QA&amp;QC . </a:t>
          </a:r>
          <a:endParaRPr lang="es-MX" sz="600" kern="1200" dirty="0"/>
        </a:p>
      </dsp:txBody>
      <dsp:txXfrm>
        <a:off x="306255" y="1535243"/>
        <a:ext cx="1453980" cy="851202"/>
      </dsp:txXfrm>
    </dsp:sp>
    <dsp:sp modelId="{D7B7D6CD-27A7-4B5D-B73B-13228AC6CBD8}">
      <dsp:nvSpPr>
        <dsp:cNvPr id="0" name=""/>
        <dsp:cNvSpPr/>
      </dsp:nvSpPr>
      <dsp:spPr>
        <a:xfrm rot="5400000">
          <a:off x="873510" y="2518414"/>
          <a:ext cx="319472" cy="3737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 rot="-5400000">
        <a:off x="921129" y="2545539"/>
        <a:ext cx="224234" cy="223630"/>
      </dsp:txXfrm>
    </dsp:sp>
    <dsp:sp modelId="{0EABF241-3FF3-4155-997A-DFA64B9874CA}">
      <dsp:nvSpPr>
        <dsp:cNvPr id="0" name=""/>
        <dsp:cNvSpPr/>
      </dsp:nvSpPr>
      <dsp:spPr>
        <a:xfrm>
          <a:off x="279773" y="3015705"/>
          <a:ext cx="1506944" cy="904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Paso 5</a:t>
          </a:r>
          <a:endParaRPr lang="es-MX" sz="8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Llevar a cabo un plan para implementar actvidades de divulgación  y para la evaluación de los procesos  para supervisar y mejorar actividades en coordinación con QA&amp;QC.</a:t>
          </a:r>
          <a:endParaRPr lang="es-MX" sz="600" kern="1200" dirty="0"/>
        </a:p>
      </dsp:txBody>
      <dsp:txXfrm>
        <a:off x="306255" y="3042187"/>
        <a:ext cx="1453980" cy="851202"/>
      </dsp:txXfrm>
    </dsp:sp>
    <dsp:sp modelId="{85E86452-9E56-4211-A6F2-374F82F1BD20}">
      <dsp:nvSpPr>
        <dsp:cNvPr id="0" name=""/>
        <dsp:cNvSpPr/>
      </dsp:nvSpPr>
      <dsp:spPr>
        <a:xfrm>
          <a:off x="1919329" y="3280928"/>
          <a:ext cx="319472" cy="3737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919329" y="3355672"/>
        <a:ext cx="223630" cy="224234"/>
      </dsp:txXfrm>
    </dsp:sp>
    <dsp:sp modelId="{B6C123E7-9436-479C-8CC8-6B1B29802785}">
      <dsp:nvSpPr>
        <dsp:cNvPr id="0" name=""/>
        <dsp:cNvSpPr/>
      </dsp:nvSpPr>
      <dsp:spPr>
        <a:xfrm>
          <a:off x="2389496" y="3015705"/>
          <a:ext cx="1506944" cy="904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Paso 6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Llevar a cabo un plan para una evaluación sumativa para acceder al progreso. 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800" kern="1200" dirty="0"/>
        </a:p>
      </dsp:txBody>
      <dsp:txXfrm>
        <a:off x="2415978" y="3042187"/>
        <a:ext cx="1453980" cy="851202"/>
      </dsp:txXfrm>
    </dsp:sp>
    <dsp:sp modelId="{8977E2DE-96A2-4526-A8F9-B35C4DA6C78E}">
      <dsp:nvSpPr>
        <dsp:cNvPr id="0" name=""/>
        <dsp:cNvSpPr/>
      </dsp:nvSpPr>
      <dsp:spPr>
        <a:xfrm rot="5400000">
          <a:off x="2983232" y="4025358"/>
          <a:ext cx="319472" cy="3737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 rot="-5400000">
        <a:off x="3030851" y="4052483"/>
        <a:ext cx="224234" cy="223630"/>
      </dsp:txXfrm>
    </dsp:sp>
    <dsp:sp modelId="{0E9A9519-63B9-4EC6-A6AF-DD2AA25D0C7D}">
      <dsp:nvSpPr>
        <dsp:cNvPr id="0" name=""/>
        <dsp:cNvSpPr/>
      </dsp:nvSpPr>
      <dsp:spPr>
        <a:xfrm>
          <a:off x="2389496" y="4522650"/>
          <a:ext cx="1506944" cy="904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Paso 7</a:t>
          </a:r>
          <a:endParaRPr lang="es-MX" sz="8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Resultados analizados para responder objetivos de evaluación.</a:t>
          </a:r>
          <a:endParaRPr lang="es-MX" sz="600" kern="1200" dirty="0"/>
        </a:p>
      </dsp:txBody>
      <dsp:txXfrm>
        <a:off x="2415978" y="4549132"/>
        <a:ext cx="1453980" cy="851202"/>
      </dsp:txXfrm>
    </dsp:sp>
    <dsp:sp modelId="{E495ED32-811C-4701-AAD8-23FB4DB05F27}">
      <dsp:nvSpPr>
        <dsp:cNvPr id="0" name=""/>
        <dsp:cNvSpPr/>
      </dsp:nvSpPr>
      <dsp:spPr>
        <a:xfrm rot="10800000">
          <a:off x="1937413" y="4787873"/>
          <a:ext cx="319472" cy="3737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 rot="10800000">
        <a:off x="2033255" y="4862617"/>
        <a:ext cx="223630" cy="224234"/>
      </dsp:txXfrm>
    </dsp:sp>
    <dsp:sp modelId="{5FDEB3C5-C38A-4ADA-B14F-41CCF0E36FC4}">
      <dsp:nvSpPr>
        <dsp:cNvPr id="0" name=""/>
        <dsp:cNvSpPr/>
      </dsp:nvSpPr>
      <dsp:spPr>
        <a:xfrm>
          <a:off x="279773" y="4522650"/>
          <a:ext cx="1506944" cy="904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Paso 8</a:t>
          </a:r>
          <a:endParaRPr lang="es-MX" sz="8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 dirty="0" smtClean="0"/>
            <a:t>Compartir los resultados y modificar los programas como sea necesario.</a:t>
          </a:r>
          <a:endParaRPr lang="es-MX" sz="600" kern="1200" dirty="0"/>
        </a:p>
      </dsp:txBody>
      <dsp:txXfrm>
        <a:off x="306255" y="4549132"/>
        <a:ext cx="1453980" cy="851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4DA0-D30F-40E6-96DB-CA67CBEC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2382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7</cp:revision>
  <cp:lastPrinted>2011-08-12T19:31:00Z</cp:lastPrinted>
  <dcterms:created xsi:type="dcterms:W3CDTF">2022-09-09T13:42:00Z</dcterms:created>
  <dcterms:modified xsi:type="dcterms:W3CDTF">2022-10-13T16:43:00Z</dcterms:modified>
</cp:coreProperties>
</file>