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B4" w:rsidRPr="00D95FB5" w:rsidRDefault="00F11BB4" w:rsidP="00DB53D2">
      <w:pPr>
        <w:jc w:val="both"/>
        <w:rPr>
          <w:rFonts w:ascii="Arial" w:hAnsi="Arial" w:cs="Arial"/>
        </w:rPr>
      </w:pPr>
    </w:p>
    <w:p w:rsidR="00F11BB4" w:rsidRDefault="00803517" w:rsidP="00DB53D2">
      <w:pPr>
        <w:jc w:val="both"/>
        <w:rPr>
          <w:rFonts w:ascii="Arial" w:hAnsi="Arial" w:cs="Arial"/>
          <w:b/>
        </w:rPr>
      </w:pPr>
      <w:r w:rsidRPr="00D95FB5">
        <w:rPr>
          <w:rFonts w:ascii="Arial" w:hAnsi="Arial" w:cs="Arial"/>
          <w:b/>
        </w:rPr>
        <w:t>I. PROPÓSITO</w:t>
      </w:r>
    </w:p>
    <w:p w:rsidR="0086763F" w:rsidRPr="00D95FB5" w:rsidRDefault="0086763F" w:rsidP="00DB53D2">
      <w:pPr>
        <w:jc w:val="both"/>
        <w:rPr>
          <w:rFonts w:ascii="Arial" w:hAnsi="Arial" w:cs="Arial"/>
          <w:b/>
        </w:rPr>
      </w:pPr>
    </w:p>
    <w:p w:rsidR="004D1894" w:rsidRPr="00D95FB5" w:rsidRDefault="00803517" w:rsidP="00D21E35">
      <w:pPr>
        <w:ind w:firstLine="708"/>
        <w:jc w:val="both"/>
        <w:rPr>
          <w:rFonts w:ascii="Arial" w:hAnsi="Arial" w:cs="Arial"/>
        </w:rPr>
      </w:pPr>
      <w:r w:rsidRPr="00D95FB5">
        <w:rPr>
          <w:rFonts w:ascii="Arial" w:hAnsi="Arial" w:cs="Arial"/>
        </w:rPr>
        <w:t>I.1.</w:t>
      </w:r>
      <w:r w:rsidR="004D1894" w:rsidRPr="00D95FB5">
        <w:rPr>
          <w:rFonts w:ascii="Arial" w:hAnsi="Arial" w:cs="Arial"/>
        </w:rPr>
        <w:t xml:space="preserve">Describir </w:t>
      </w:r>
      <w:r w:rsidR="00EA2201" w:rsidRPr="00D95FB5">
        <w:rPr>
          <w:rFonts w:ascii="Arial" w:hAnsi="Arial" w:cs="Arial"/>
        </w:rPr>
        <w:t xml:space="preserve">los </w:t>
      </w:r>
      <w:r w:rsidR="00D21E35" w:rsidRPr="00D95FB5">
        <w:rPr>
          <w:rFonts w:ascii="Arial" w:hAnsi="Arial" w:cs="Arial"/>
        </w:rPr>
        <w:t xml:space="preserve">procesos mediante </w:t>
      </w:r>
      <w:r w:rsidR="00AF32E0" w:rsidRPr="00D95FB5">
        <w:rPr>
          <w:rFonts w:ascii="Arial" w:hAnsi="Arial" w:cs="Arial"/>
        </w:rPr>
        <w:t>el investigador mantiene informados de los eventos adversos inesperados, serios, no serios así como de otros resultados inesperados que podrían afectar el cociente de riesgo/beneficio de la investigación</w:t>
      </w:r>
    </w:p>
    <w:p w:rsidR="00D21E35" w:rsidRPr="00D95FB5" w:rsidRDefault="009159FF" w:rsidP="00D21E35">
      <w:pPr>
        <w:ind w:firstLine="708"/>
        <w:jc w:val="both"/>
        <w:rPr>
          <w:rFonts w:ascii="Arial" w:hAnsi="Arial" w:cs="Arial"/>
        </w:rPr>
      </w:pPr>
      <w:r w:rsidRPr="00D95FB5">
        <w:rPr>
          <w:rFonts w:ascii="Arial" w:hAnsi="Arial" w:cs="Arial"/>
        </w:rPr>
        <w:t xml:space="preserve">I.2. Inicia con el  </w:t>
      </w:r>
      <w:r w:rsidR="00C359CF" w:rsidRPr="00D95FB5">
        <w:rPr>
          <w:rFonts w:ascii="Arial" w:hAnsi="Arial" w:cs="Arial"/>
        </w:rPr>
        <w:t xml:space="preserve">sometimiento </w:t>
      </w:r>
      <w:r w:rsidR="00AF32E0" w:rsidRPr="00D95FB5">
        <w:rPr>
          <w:rFonts w:ascii="Arial" w:hAnsi="Arial" w:cs="Arial"/>
        </w:rPr>
        <w:t>de los comunicados.</w:t>
      </w:r>
    </w:p>
    <w:p w:rsidR="00D21E35" w:rsidRPr="00D95FB5" w:rsidRDefault="00AA4F0A" w:rsidP="00D21E35">
      <w:pPr>
        <w:ind w:firstLine="708"/>
        <w:jc w:val="both"/>
        <w:rPr>
          <w:rFonts w:ascii="Arial" w:hAnsi="Arial" w:cs="Arial"/>
          <w:lang w:val="es-MX"/>
        </w:rPr>
      </w:pPr>
      <w:r w:rsidRPr="00D95FB5">
        <w:rPr>
          <w:rFonts w:ascii="Arial" w:hAnsi="Arial" w:cs="Arial"/>
        </w:rPr>
        <w:t>I.</w:t>
      </w:r>
      <w:r w:rsidR="005F4C12" w:rsidRPr="00D95FB5">
        <w:rPr>
          <w:rFonts w:ascii="Arial" w:hAnsi="Arial" w:cs="Arial"/>
        </w:rPr>
        <w:t xml:space="preserve">3. Termina cuando se </w:t>
      </w:r>
      <w:r w:rsidR="00AF32E0" w:rsidRPr="00D95FB5">
        <w:rPr>
          <w:rFonts w:ascii="Arial" w:hAnsi="Arial" w:cs="Arial"/>
        </w:rPr>
        <w:t>da</w:t>
      </w:r>
      <w:r w:rsidR="0086763F">
        <w:rPr>
          <w:rFonts w:ascii="Arial" w:hAnsi="Arial" w:cs="Arial"/>
        </w:rPr>
        <w:t xml:space="preserve"> por enterado el CEI de los e</w:t>
      </w:r>
      <w:r w:rsidR="00AF32E0" w:rsidRPr="00D95FB5">
        <w:rPr>
          <w:rFonts w:ascii="Arial" w:hAnsi="Arial" w:cs="Arial"/>
        </w:rPr>
        <w:t>ventos.</w:t>
      </w:r>
    </w:p>
    <w:p w:rsidR="00CC79A3" w:rsidRPr="00D95FB5" w:rsidRDefault="00CC79A3" w:rsidP="00CC79A3">
      <w:pPr>
        <w:ind w:firstLine="708"/>
        <w:jc w:val="both"/>
        <w:rPr>
          <w:rFonts w:ascii="Arial" w:hAnsi="Arial" w:cs="Arial"/>
        </w:rPr>
      </w:pPr>
    </w:p>
    <w:p w:rsidR="00803517" w:rsidRPr="00D95FB5" w:rsidRDefault="00803517" w:rsidP="00DB53D2">
      <w:pPr>
        <w:jc w:val="both"/>
        <w:rPr>
          <w:rFonts w:ascii="Arial" w:hAnsi="Arial" w:cs="Arial"/>
          <w:b/>
        </w:rPr>
      </w:pPr>
    </w:p>
    <w:p w:rsidR="00803517" w:rsidRDefault="00803517" w:rsidP="00DB53D2">
      <w:pPr>
        <w:jc w:val="both"/>
        <w:rPr>
          <w:rFonts w:ascii="Arial" w:hAnsi="Arial" w:cs="Arial"/>
          <w:b/>
        </w:rPr>
      </w:pPr>
      <w:r w:rsidRPr="00D95FB5">
        <w:rPr>
          <w:rFonts w:ascii="Arial" w:hAnsi="Arial" w:cs="Arial"/>
          <w:b/>
        </w:rPr>
        <w:t>II. REVISIONES DE VERSIONES PREVIAS</w:t>
      </w:r>
    </w:p>
    <w:p w:rsidR="0086763F" w:rsidRPr="00D95FB5" w:rsidRDefault="0086763F" w:rsidP="00DB53D2">
      <w:pPr>
        <w:jc w:val="both"/>
        <w:rPr>
          <w:rFonts w:ascii="Arial" w:hAnsi="Arial" w:cs="Arial"/>
          <w:b/>
        </w:rPr>
      </w:pPr>
    </w:p>
    <w:p w:rsidR="00803517" w:rsidRPr="00D95FB5" w:rsidRDefault="00CB37E8" w:rsidP="00DB53D2">
      <w:pPr>
        <w:ind w:firstLine="708"/>
        <w:jc w:val="both"/>
        <w:rPr>
          <w:rFonts w:ascii="Arial" w:hAnsi="Arial" w:cs="Arial"/>
        </w:rPr>
      </w:pPr>
      <w:r w:rsidRPr="00D95FB5">
        <w:rPr>
          <w:rFonts w:ascii="Arial" w:hAnsi="Arial" w:cs="Arial"/>
        </w:rPr>
        <w:t>Ninguna</w:t>
      </w:r>
    </w:p>
    <w:p w:rsidR="00803517" w:rsidRPr="00D95FB5" w:rsidRDefault="00803517" w:rsidP="00DB53D2">
      <w:pPr>
        <w:jc w:val="both"/>
        <w:rPr>
          <w:rFonts w:ascii="Arial" w:hAnsi="Arial" w:cs="Arial"/>
          <w:b/>
        </w:rPr>
      </w:pPr>
    </w:p>
    <w:p w:rsidR="00803517" w:rsidRPr="00D95FB5" w:rsidRDefault="00803517" w:rsidP="00DB53D2">
      <w:pPr>
        <w:jc w:val="both"/>
        <w:rPr>
          <w:rFonts w:ascii="Arial" w:hAnsi="Arial" w:cs="Arial"/>
          <w:b/>
        </w:rPr>
      </w:pPr>
      <w:r w:rsidRPr="00D95FB5">
        <w:rPr>
          <w:rFonts w:ascii="Arial" w:hAnsi="Arial" w:cs="Arial"/>
          <w:b/>
        </w:rPr>
        <w:t>III. POLÍTICAS</w:t>
      </w:r>
    </w:p>
    <w:p w:rsidR="005E10C3" w:rsidRPr="00D95FB5" w:rsidRDefault="005E10C3" w:rsidP="00DB53D2">
      <w:pPr>
        <w:jc w:val="both"/>
        <w:rPr>
          <w:rFonts w:ascii="Arial" w:hAnsi="Arial" w:cs="Arial"/>
          <w:b/>
        </w:rPr>
      </w:pPr>
    </w:p>
    <w:p w:rsidR="00AF32E0" w:rsidRPr="00D95FB5" w:rsidRDefault="00AF32E0" w:rsidP="00AF32E0">
      <w:pPr>
        <w:pStyle w:val="level1bodystyle"/>
        <w:jc w:val="both"/>
        <w:rPr>
          <w:szCs w:val="24"/>
          <w:lang w:val="es-ES"/>
        </w:rPr>
      </w:pPr>
      <w:r w:rsidRPr="00D95FB5">
        <w:rPr>
          <w:szCs w:val="24"/>
          <w:lang w:val="es-ES"/>
        </w:rPr>
        <w:t xml:space="preserve">Entre la aprobación inicial del </w:t>
      </w:r>
      <w:r w:rsidR="008638D0">
        <w:rPr>
          <w:szCs w:val="24"/>
          <w:lang w:val="es-ES"/>
        </w:rPr>
        <w:t>CEI</w:t>
      </w:r>
      <w:r w:rsidRPr="00D95FB5">
        <w:rPr>
          <w:szCs w:val="24"/>
          <w:lang w:val="es-ES"/>
        </w:rPr>
        <w:t xml:space="preserve"> de un protocolo y la duración del mismo, es la responsabilidad del investigador el mantener al </w:t>
      </w:r>
      <w:r w:rsidR="0086763F">
        <w:rPr>
          <w:szCs w:val="24"/>
          <w:lang w:val="es-ES"/>
        </w:rPr>
        <w:t>CEI</w:t>
      </w:r>
      <w:r w:rsidRPr="00D95FB5">
        <w:rPr>
          <w:szCs w:val="24"/>
          <w:lang w:val="es-ES"/>
        </w:rPr>
        <w:t xml:space="preserve"> informados de los eventos adversos inesperados, serios, no serios así como de otros resultados inesperados que podrían afectar el cociente de riesgo/beneficio de la investigación.  Un investigador es responsable de la documentación exacta de la investigación y del seguimiento de todos los posibles eventos adversos relacionados al estudio. Los investigadores son también responsables de informar a patrocinadores de cualquier evento adverso serio o inesperado, como es apropiado.</w:t>
      </w:r>
    </w:p>
    <w:p w:rsidR="00AF32E0" w:rsidRPr="00D95FB5" w:rsidRDefault="00AF32E0" w:rsidP="00AF32E0">
      <w:pPr>
        <w:pStyle w:val="Ttulo2"/>
        <w:jc w:val="both"/>
        <w:rPr>
          <w:rFonts w:ascii="Arial" w:hAnsi="Arial" w:cs="Arial"/>
          <w:color w:val="auto"/>
          <w:sz w:val="24"/>
          <w:szCs w:val="24"/>
        </w:rPr>
      </w:pPr>
      <w:r w:rsidRPr="00D95FB5">
        <w:rPr>
          <w:rFonts w:ascii="Arial" w:hAnsi="Arial" w:cs="Arial"/>
          <w:color w:val="auto"/>
          <w:sz w:val="24"/>
          <w:szCs w:val="24"/>
        </w:rPr>
        <w:t>Políticas específicas</w:t>
      </w:r>
    </w:p>
    <w:p w:rsidR="00AF32E0" w:rsidRPr="00D95FB5" w:rsidRDefault="00AF32E0" w:rsidP="00AF32E0">
      <w:pPr>
        <w:pStyle w:val="Ttulo2"/>
        <w:ind w:left="288"/>
        <w:jc w:val="both"/>
        <w:rPr>
          <w:rFonts w:ascii="Arial" w:hAnsi="Arial" w:cs="Arial"/>
          <w:color w:val="auto"/>
          <w:sz w:val="24"/>
          <w:szCs w:val="24"/>
        </w:rPr>
      </w:pPr>
      <w:r w:rsidRPr="00D95FB5">
        <w:rPr>
          <w:rFonts w:ascii="Arial" w:hAnsi="Arial" w:cs="Arial"/>
          <w:color w:val="auto"/>
          <w:sz w:val="24"/>
          <w:szCs w:val="24"/>
        </w:rPr>
        <w:t xml:space="preserve">1.1 Revisión de la Investigación por el </w:t>
      </w:r>
      <w:r w:rsidR="0086763F">
        <w:rPr>
          <w:rFonts w:ascii="Arial" w:hAnsi="Arial" w:cs="Arial"/>
          <w:color w:val="auto"/>
          <w:sz w:val="24"/>
          <w:szCs w:val="24"/>
        </w:rPr>
        <w:t>CEI</w:t>
      </w:r>
      <w:r w:rsidRPr="00D95FB5">
        <w:rPr>
          <w:rFonts w:ascii="Arial" w:hAnsi="Arial" w:cs="Arial"/>
          <w:color w:val="auto"/>
          <w:sz w:val="24"/>
          <w:szCs w:val="24"/>
        </w:rPr>
        <w:t>.</w:t>
      </w:r>
    </w:p>
    <w:p w:rsidR="00AF32E0" w:rsidRPr="00D95FB5" w:rsidRDefault="00AF32E0" w:rsidP="00AF32E0">
      <w:pPr>
        <w:pStyle w:val="level2bodystyle"/>
        <w:jc w:val="both"/>
        <w:rPr>
          <w:sz w:val="24"/>
          <w:szCs w:val="24"/>
          <w:lang w:val="es-ES"/>
        </w:rPr>
      </w:pPr>
      <w:r w:rsidRPr="00D95FB5">
        <w:rPr>
          <w:sz w:val="24"/>
          <w:szCs w:val="24"/>
          <w:lang w:val="es-ES"/>
        </w:rPr>
        <w:t xml:space="preserve">Toda la Investigación en sujetos Humanos sea  dirigido bajo la dirección de cualquier empleado, cuerpo docente, personal, estudiante de la Facultad de Medicina y Hospital Universitario de la UANL con respeto a sus responsabilidades institucionales deben ser revisados por el </w:t>
      </w:r>
      <w:r w:rsidR="0086763F">
        <w:rPr>
          <w:sz w:val="24"/>
          <w:szCs w:val="24"/>
          <w:lang w:val="es-ES"/>
        </w:rPr>
        <w:t>CEI.</w:t>
      </w:r>
    </w:p>
    <w:p w:rsidR="00AF32E0" w:rsidRPr="00D95FB5" w:rsidRDefault="00AF32E0" w:rsidP="00AF32E0">
      <w:pPr>
        <w:spacing w:after="120"/>
        <w:ind w:left="288"/>
        <w:jc w:val="both"/>
        <w:rPr>
          <w:rFonts w:ascii="Arial" w:hAnsi="Arial" w:cs="Arial"/>
        </w:rPr>
      </w:pPr>
      <w:r w:rsidRPr="00D95FB5">
        <w:rPr>
          <w:rFonts w:ascii="Arial" w:hAnsi="Arial" w:cs="Arial"/>
          <w:b/>
        </w:rPr>
        <w:t>1.2 Consentimiento Informado</w:t>
      </w:r>
    </w:p>
    <w:p w:rsidR="00AF32E0" w:rsidRPr="00D95FB5" w:rsidRDefault="00AF32E0" w:rsidP="00AF32E0">
      <w:pPr>
        <w:pStyle w:val="level2bodystyle"/>
        <w:jc w:val="both"/>
        <w:rPr>
          <w:sz w:val="24"/>
          <w:szCs w:val="24"/>
          <w:lang w:val="es-ES"/>
        </w:rPr>
      </w:pPr>
      <w:r w:rsidRPr="00D95FB5">
        <w:rPr>
          <w:sz w:val="24"/>
          <w:szCs w:val="24"/>
          <w:lang w:val="es-ES"/>
        </w:rPr>
        <w:t xml:space="preserve">El investigador debe obtener el consentimiento informado de los sujetos antes de su inscripción a la investigación. El investigador debe utilizar el documento de consentimiento informado aprobado por el </w:t>
      </w:r>
      <w:r w:rsidR="008638D0">
        <w:rPr>
          <w:sz w:val="24"/>
          <w:szCs w:val="24"/>
          <w:lang w:val="es-ES"/>
        </w:rPr>
        <w:t>CEI</w:t>
      </w:r>
      <w:r w:rsidRPr="00D95FB5">
        <w:rPr>
          <w:sz w:val="24"/>
          <w:szCs w:val="24"/>
          <w:lang w:val="es-ES"/>
        </w:rPr>
        <w:t xml:space="preserve">.  La aprobación y fechas de expiración se indican en la primera página del documento del consentimiento. Los documentos del consentimiento son válidos solamente durante las fechas indicadas en el formato; y el investigador puede utilizar los formatos solamente durante el período en </w:t>
      </w:r>
      <w:r w:rsidRPr="00D95FB5">
        <w:rPr>
          <w:sz w:val="24"/>
          <w:szCs w:val="24"/>
          <w:lang w:val="es-ES"/>
        </w:rPr>
        <w:lastRenderedPageBreak/>
        <w:t xml:space="preserve">el cual son válidos. Los investigadores deben seguir los lineamientos del </w:t>
      </w:r>
      <w:r w:rsidR="0086763F">
        <w:rPr>
          <w:sz w:val="24"/>
          <w:szCs w:val="24"/>
          <w:lang w:val="es-ES"/>
        </w:rPr>
        <w:t>CEI</w:t>
      </w:r>
      <w:r w:rsidRPr="00D95FB5">
        <w:rPr>
          <w:sz w:val="24"/>
          <w:szCs w:val="24"/>
          <w:lang w:val="es-ES"/>
        </w:rPr>
        <w:t xml:space="preserve"> para la obtención del consentimiento informado.</w:t>
      </w:r>
    </w:p>
    <w:p w:rsidR="00AF32E0" w:rsidRPr="00D95FB5" w:rsidRDefault="00AF32E0" w:rsidP="00AF32E0">
      <w:pPr>
        <w:pStyle w:val="Ttulo2"/>
        <w:ind w:left="288"/>
        <w:jc w:val="both"/>
        <w:rPr>
          <w:rFonts w:ascii="Arial" w:hAnsi="Arial" w:cs="Arial"/>
          <w:color w:val="auto"/>
          <w:sz w:val="24"/>
          <w:szCs w:val="24"/>
        </w:rPr>
      </w:pPr>
      <w:r w:rsidRPr="00D95FB5">
        <w:rPr>
          <w:rFonts w:ascii="Arial" w:hAnsi="Arial" w:cs="Arial"/>
          <w:color w:val="auto"/>
          <w:sz w:val="24"/>
          <w:szCs w:val="24"/>
        </w:rPr>
        <w:t>1.3 Reporte de Eventos Adversos</w:t>
      </w:r>
    </w:p>
    <w:p w:rsidR="00AF32E0" w:rsidRPr="00D95FB5" w:rsidRDefault="00AF32E0" w:rsidP="00AF32E0">
      <w:pPr>
        <w:pStyle w:val="level2bodystyle"/>
        <w:jc w:val="both"/>
        <w:rPr>
          <w:sz w:val="24"/>
          <w:szCs w:val="24"/>
          <w:lang w:val="es-ES"/>
        </w:rPr>
      </w:pPr>
      <w:r w:rsidRPr="00D95FB5">
        <w:rPr>
          <w:sz w:val="24"/>
          <w:szCs w:val="24"/>
          <w:lang w:val="es-ES"/>
        </w:rPr>
        <w:t xml:space="preserve">El </w:t>
      </w:r>
      <w:r w:rsidR="0086763F">
        <w:rPr>
          <w:sz w:val="24"/>
          <w:szCs w:val="24"/>
          <w:lang w:val="es-ES"/>
        </w:rPr>
        <w:t>CEI</w:t>
      </w:r>
      <w:r w:rsidRPr="00D95FB5">
        <w:rPr>
          <w:sz w:val="24"/>
          <w:szCs w:val="24"/>
          <w:lang w:val="es-ES"/>
        </w:rPr>
        <w:t xml:space="preserve"> debe ser informado de cualquier evento adverso serio, inesperado o alarmante que ocurra durante el periodo de aprobación. Cuando la investigación es inicialmente aprobada, se le otorgará al investigador un formato del </w:t>
      </w:r>
      <w:r w:rsidR="0086763F">
        <w:rPr>
          <w:sz w:val="24"/>
          <w:szCs w:val="24"/>
          <w:lang w:val="es-ES"/>
        </w:rPr>
        <w:t>CEI</w:t>
      </w:r>
      <w:r w:rsidRPr="00D95FB5">
        <w:rPr>
          <w:sz w:val="24"/>
          <w:szCs w:val="24"/>
          <w:lang w:val="es-ES"/>
        </w:rPr>
        <w:t xml:space="preserve"> para el reporte de eventos adversos, pero los reportes de eventos adversos serios serán aceptados en cualquier formato. Los investigadores o patrocinadores deben también presentar reportes generados por el Patrocinador de los eventos adversos que ocurren en otros sitios de investigación.</w:t>
      </w:r>
    </w:p>
    <w:p w:rsidR="00AF32E0" w:rsidRPr="00D95FB5" w:rsidRDefault="00AF32E0" w:rsidP="00AF32E0">
      <w:pPr>
        <w:pStyle w:val="Ttulo2"/>
        <w:ind w:left="288"/>
        <w:jc w:val="both"/>
        <w:rPr>
          <w:rFonts w:ascii="Arial" w:hAnsi="Arial" w:cs="Arial"/>
          <w:color w:val="auto"/>
          <w:sz w:val="24"/>
          <w:szCs w:val="24"/>
        </w:rPr>
      </w:pPr>
      <w:r w:rsidRPr="00D95FB5">
        <w:rPr>
          <w:rFonts w:ascii="Arial" w:hAnsi="Arial" w:cs="Arial"/>
          <w:color w:val="auto"/>
          <w:sz w:val="24"/>
          <w:szCs w:val="24"/>
        </w:rPr>
        <w:t xml:space="preserve">1.4 Cambios en Investigaciones aprobadas </w:t>
      </w:r>
    </w:p>
    <w:p w:rsidR="00AF32E0" w:rsidRPr="00D95FB5" w:rsidRDefault="00AF32E0" w:rsidP="00AF32E0">
      <w:pPr>
        <w:pStyle w:val="level2bodystyle"/>
        <w:jc w:val="both"/>
        <w:rPr>
          <w:sz w:val="24"/>
          <w:szCs w:val="24"/>
          <w:lang w:val="es-ES"/>
        </w:rPr>
      </w:pPr>
      <w:r w:rsidRPr="00D95FB5">
        <w:rPr>
          <w:sz w:val="24"/>
          <w:szCs w:val="24"/>
          <w:lang w:val="es-ES"/>
        </w:rPr>
        <w:t xml:space="preserve">Los cambios en investigaciones aprobadas, durante el período para el cual la aprobación ya ha se dado, no pueden ser iniciados sin la revisión (o la revisión expedita, cuando sea apropiado) y aprobación del </w:t>
      </w:r>
      <w:r w:rsidR="0086763F">
        <w:rPr>
          <w:sz w:val="24"/>
          <w:szCs w:val="24"/>
          <w:lang w:val="es-ES"/>
        </w:rPr>
        <w:t>CEI</w:t>
      </w:r>
      <w:r w:rsidRPr="00D95FB5">
        <w:rPr>
          <w:sz w:val="24"/>
          <w:szCs w:val="24"/>
          <w:lang w:val="es-ES"/>
        </w:rPr>
        <w:t xml:space="preserve">, excepto cuando sea necesario eliminar evidentes peligros inmediatos a los sujetos humanos.  Los Investigadores o Patrocinadores deben presentar por escrito al </w:t>
      </w:r>
      <w:r w:rsidR="0086763F">
        <w:rPr>
          <w:sz w:val="24"/>
          <w:szCs w:val="24"/>
          <w:lang w:val="es-ES"/>
        </w:rPr>
        <w:t>CEI</w:t>
      </w:r>
      <w:r w:rsidRPr="00D95FB5">
        <w:rPr>
          <w:sz w:val="24"/>
          <w:szCs w:val="24"/>
          <w:lang w:val="es-ES"/>
        </w:rPr>
        <w:t xml:space="preserve"> las peticiones de los cambios. El Presidente del </w:t>
      </w:r>
      <w:r w:rsidR="0086763F">
        <w:rPr>
          <w:sz w:val="24"/>
          <w:szCs w:val="24"/>
          <w:lang w:val="es-ES"/>
        </w:rPr>
        <w:t>CEI</w:t>
      </w:r>
      <w:r w:rsidRPr="00D95FB5">
        <w:rPr>
          <w:sz w:val="24"/>
          <w:szCs w:val="24"/>
          <w:lang w:val="es-ES"/>
        </w:rPr>
        <w:t xml:space="preserve"> al recibir el cambio del protocolo, determinará si la corrección cumple el criterio de riesgo mínimo. Si el cambio representa más que un riesgo mínimo para los sujetos, debe ser revisado y aprobado por el </w:t>
      </w:r>
      <w:r w:rsidR="0086763F">
        <w:rPr>
          <w:sz w:val="24"/>
          <w:szCs w:val="24"/>
          <w:lang w:val="es-ES"/>
        </w:rPr>
        <w:t>CEI</w:t>
      </w:r>
      <w:r w:rsidRPr="00D95FB5">
        <w:rPr>
          <w:sz w:val="24"/>
          <w:szCs w:val="24"/>
          <w:lang w:val="es-ES"/>
        </w:rPr>
        <w:t>.  Los cambios de menor importancia que involucran riesgo no más que el mínimo para el sujeto serán repasados por el proceso expedito de revisión.</w:t>
      </w:r>
    </w:p>
    <w:p w:rsidR="00AF32E0" w:rsidRPr="00D95FB5" w:rsidRDefault="00AF32E0" w:rsidP="00AF32E0">
      <w:pPr>
        <w:pStyle w:val="Ttulo2"/>
        <w:jc w:val="both"/>
        <w:rPr>
          <w:rFonts w:ascii="Arial" w:hAnsi="Arial" w:cs="Arial"/>
          <w:color w:val="auto"/>
          <w:sz w:val="24"/>
          <w:szCs w:val="24"/>
        </w:rPr>
      </w:pPr>
      <w:r w:rsidRPr="00D95FB5">
        <w:rPr>
          <w:rFonts w:ascii="Arial" w:hAnsi="Arial" w:cs="Arial"/>
          <w:color w:val="auto"/>
          <w:sz w:val="24"/>
          <w:szCs w:val="24"/>
        </w:rPr>
        <w:t>1.5 Problemas Inesperados</w:t>
      </w:r>
    </w:p>
    <w:p w:rsidR="00AF32E0" w:rsidRPr="00D95FB5" w:rsidRDefault="00AF32E0" w:rsidP="00AF32E0">
      <w:pPr>
        <w:pStyle w:val="level2bodystyle"/>
        <w:jc w:val="both"/>
        <w:rPr>
          <w:sz w:val="24"/>
          <w:szCs w:val="24"/>
          <w:lang w:val="es-ES"/>
        </w:rPr>
      </w:pPr>
      <w:r w:rsidRPr="00D95FB5">
        <w:rPr>
          <w:sz w:val="24"/>
          <w:szCs w:val="24"/>
          <w:lang w:val="es-ES"/>
        </w:rPr>
        <w:t xml:space="preserve">Todos los problemas inesperados deben ser reportados inmediatamente al </w:t>
      </w:r>
      <w:r w:rsidR="0086763F">
        <w:rPr>
          <w:sz w:val="24"/>
          <w:szCs w:val="24"/>
          <w:lang w:val="es-ES"/>
        </w:rPr>
        <w:t>CEI</w:t>
      </w:r>
      <w:r w:rsidRPr="00D95FB5">
        <w:rPr>
          <w:sz w:val="24"/>
          <w:szCs w:val="24"/>
          <w:lang w:val="es-ES"/>
        </w:rPr>
        <w:t>. Un problema inesperado se define como cualquier evento o eventos imprevistos que puedan involucrar riesgos o que afecte la seguridad o bienestar de los sujetos o de otros, o que puedan afectar la integridad de la investigación. Los ejemplos de un problema inesperado incluyen, pero no se limitan a: la dificultad de reclutamiento de sujetos, mayor número de eventos adversos que los previstos, mayor índice de sujetos que abandonan la investigación que lo previsto, mayor índice  de desviación de protocolo que lo previsto, pérdida de múltiples miembros del personal, lesión a un miembro del personal mientras se realizan los procedimientos relacionados al estudio, o dificultad del sujeto para entender el consentimiento informado.</w:t>
      </w:r>
    </w:p>
    <w:p w:rsidR="00AF32E0" w:rsidRPr="00D95FB5" w:rsidRDefault="00AF32E0" w:rsidP="00AF32E0">
      <w:pPr>
        <w:pStyle w:val="Ttulo2"/>
        <w:ind w:left="288"/>
        <w:jc w:val="both"/>
        <w:rPr>
          <w:rFonts w:ascii="Arial" w:hAnsi="Arial" w:cs="Arial"/>
          <w:color w:val="auto"/>
          <w:sz w:val="24"/>
          <w:szCs w:val="24"/>
        </w:rPr>
      </w:pPr>
      <w:r w:rsidRPr="00D95FB5">
        <w:rPr>
          <w:rFonts w:ascii="Arial" w:hAnsi="Arial" w:cs="Arial"/>
          <w:color w:val="auto"/>
          <w:sz w:val="24"/>
          <w:szCs w:val="24"/>
        </w:rPr>
        <w:lastRenderedPageBreak/>
        <w:t>1.6 Reportes Periódicos</w:t>
      </w:r>
    </w:p>
    <w:p w:rsidR="00AF32E0" w:rsidRPr="00D95FB5" w:rsidRDefault="00AF32E0" w:rsidP="00AF32E0">
      <w:pPr>
        <w:pStyle w:val="level2bodystyle"/>
        <w:jc w:val="both"/>
        <w:rPr>
          <w:sz w:val="24"/>
          <w:szCs w:val="24"/>
          <w:lang w:val="es-ES"/>
        </w:rPr>
      </w:pPr>
      <w:r w:rsidRPr="00D95FB5">
        <w:rPr>
          <w:sz w:val="24"/>
          <w:szCs w:val="24"/>
          <w:lang w:val="es-ES"/>
        </w:rPr>
        <w:t>La aprobación de la duración que se da a un protocolo de investigación no será mayor a un año, y depende del riesgo involucrado en la investigación.  Los investigadores son responsables de solicitar la renovación antes de la expiración del período aprobado. Se  requiere que los investigadores o sus designados y/o patrocinadores proporcionen un reporte periódico con respecto a su investigación antes de la finalización del período aprobado, o de la terminación del estudio.</w:t>
      </w:r>
    </w:p>
    <w:p w:rsidR="00AF32E0" w:rsidRPr="00D95FB5" w:rsidRDefault="00AF32E0" w:rsidP="00AF32E0">
      <w:pPr>
        <w:pStyle w:val="level2bodystyle"/>
        <w:jc w:val="both"/>
        <w:rPr>
          <w:sz w:val="24"/>
          <w:szCs w:val="24"/>
          <w:lang w:val="es-ES"/>
        </w:rPr>
      </w:pPr>
      <w:r w:rsidRPr="00D95FB5">
        <w:rPr>
          <w:sz w:val="24"/>
          <w:szCs w:val="24"/>
          <w:lang w:val="es-ES"/>
        </w:rPr>
        <w:t xml:space="preserve">Estará disponible para el Investigador un Reporte de Revisión Continua/Formato de petición de Renovación del </w:t>
      </w:r>
      <w:r w:rsidR="008638D0">
        <w:rPr>
          <w:sz w:val="24"/>
          <w:szCs w:val="24"/>
          <w:lang w:val="es-ES"/>
        </w:rPr>
        <w:t>CEI</w:t>
      </w:r>
      <w:r w:rsidRPr="00D95FB5">
        <w:rPr>
          <w:sz w:val="24"/>
          <w:szCs w:val="24"/>
          <w:lang w:val="es-ES"/>
        </w:rPr>
        <w:t xml:space="preserve"> para este propósito. </w:t>
      </w:r>
    </w:p>
    <w:p w:rsidR="00AF32E0" w:rsidRPr="00D95FB5" w:rsidRDefault="00AF32E0" w:rsidP="00AF32E0">
      <w:pPr>
        <w:pStyle w:val="Ttulo2"/>
        <w:ind w:left="288"/>
        <w:jc w:val="both"/>
        <w:rPr>
          <w:rFonts w:ascii="Arial" w:hAnsi="Arial" w:cs="Arial"/>
          <w:color w:val="auto"/>
          <w:sz w:val="24"/>
          <w:szCs w:val="24"/>
        </w:rPr>
      </w:pPr>
      <w:r w:rsidRPr="00D95FB5">
        <w:rPr>
          <w:rFonts w:ascii="Arial" w:hAnsi="Arial" w:cs="Arial"/>
          <w:color w:val="auto"/>
          <w:sz w:val="24"/>
          <w:szCs w:val="24"/>
        </w:rPr>
        <w:t>1.7 Investigación Realizada por Estudiante</w:t>
      </w:r>
    </w:p>
    <w:p w:rsidR="00AF32E0" w:rsidRPr="00D95FB5" w:rsidRDefault="00AF32E0" w:rsidP="00AF32E0">
      <w:pPr>
        <w:pStyle w:val="level2bodystyle"/>
        <w:jc w:val="both"/>
        <w:rPr>
          <w:sz w:val="24"/>
          <w:szCs w:val="24"/>
          <w:lang w:val="es-ES"/>
        </w:rPr>
      </w:pPr>
      <w:r w:rsidRPr="00D95FB5">
        <w:rPr>
          <w:sz w:val="24"/>
          <w:szCs w:val="24"/>
          <w:lang w:val="es-ES"/>
        </w:rPr>
        <w:t xml:space="preserve">Según lo estipulado en la Declaración de Autoridad y del Propósito (2.A), todas las actividades que entren en la definición de investigación con sujetos humanos y que son realizadas por estudiantes para un proyecto de clase o para recibir un título, deben ser revisadas por el </w:t>
      </w:r>
      <w:r w:rsidR="0086763F">
        <w:rPr>
          <w:sz w:val="24"/>
          <w:szCs w:val="24"/>
          <w:lang w:val="es-ES"/>
        </w:rPr>
        <w:t>CEI</w:t>
      </w:r>
      <w:r w:rsidRPr="00D95FB5">
        <w:rPr>
          <w:sz w:val="24"/>
          <w:szCs w:val="24"/>
          <w:lang w:val="es-ES"/>
        </w:rPr>
        <w:t xml:space="preserve">.  Por ejemplo, las actividades que deben ser revisadas y aprobadas por el </w:t>
      </w:r>
      <w:r w:rsidR="0086763F">
        <w:rPr>
          <w:sz w:val="24"/>
          <w:szCs w:val="24"/>
          <w:lang w:val="es-ES"/>
        </w:rPr>
        <w:t>CEI</w:t>
      </w:r>
      <w:r w:rsidRPr="00D95FB5">
        <w:rPr>
          <w:sz w:val="24"/>
          <w:szCs w:val="24"/>
          <w:lang w:val="es-ES"/>
        </w:rPr>
        <w:t xml:space="preserve"> incluyen: (I)  Todas las tesis de maestría y disertaciones doctorales que involucran sujetos humanos; y (II) Todos los proyectos que involucran sujetos humanos y en los cuales los resultados pueden ser publicados o por lo demás diseminados.  Todos los estudiantes/compañeros que solicitan revisión al </w:t>
      </w:r>
      <w:r w:rsidR="00A84245">
        <w:rPr>
          <w:sz w:val="24"/>
          <w:szCs w:val="24"/>
          <w:lang w:val="es-ES"/>
        </w:rPr>
        <w:t>CEI</w:t>
      </w:r>
      <w:r w:rsidRPr="00D95FB5">
        <w:rPr>
          <w:sz w:val="24"/>
          <w:szCs w:val="24"/>
          <w:lang w:val="es-ES"/>
        </w:rPr>
        <w:t xml:space="preserve">  deben obtener la firma del Jefe de Servicio o Departamento de la Facultad de Medicina en la Hoja Frontal y en la Página de Firmas del formato de resumen del estudio del </w:t>
      </w:r>
      <w:r w:rsidR="00A84245">
        <w:rPr>
          <w:sz w:val="24"/>
          <w:szCs w:val="24"/>
          <w:lang w:val="es-ES"/>
        </w:rPr>
        <w:t>CEI</w:t>
      </w:r>
      <w:r w:rsidRPr="00D95FB5">
        <w:rPr>
          <w:sz w:val="24"/>
          <w:szCs w:val="24"/>
          <w:lang w:val="es-ES"/>
        </w:rPr>
        <w:t>.</w:t>
      </w:r>
    </w:p>
    <w:p w:rsidR="00AF32E0" w:rsidRPr="00D95FB5" w:rsidRDefault="00AF32E0" w:rsidP="00AF32E0">
      <w:pPr>
        <w:pStyle w:val="Ttulo2"/>
        <w:ind w:left="288"/>
        <w:jc w:val="both"/>
        <w:rPr>
          <w:rFonts w:ascii="Arial" w:hAnsi="Arial" w:cs="Arial"/>
          <w:color w:val="auto"/>
          <w:sz w:val="24"/>
          <w:szCs w:val="24"/>
        </w:rPr>
      </w:pPr>
      <w:r w:rsidRPr="00D95FB5">
        <w:rPr>
          <w:rFonts w:ascii="Arial" w:hAnsi="Arial" w:cs="Arial"/>
          <w:color w:val="auto"/>
          <w:sz w:val="24"/>
          <w:szCs w:val="24"/>
        </w:rPr>
        <w:t>1.8 Conflicto de intereses</w:t>
      </w:r>
    </w:p>
    <w:p w:rsidR="00AF32E0" w:rsidRPr="00D95FB5" w:rsidRDefault="00AF32E0" w:rsidP="00AF32E0">
      <w:pPr>
        <w:pStyle w:val="level2bodystyle"/>
        <w:jc w:val="both"/>
        <w:rPr>
          <w:sz w:val="24"/>
          <w:szCs w:val="24"/>
          <w:lang w:val="es-ES"/>
        </w:rPr>
      </w:pPr>
      <w:r w:rsidRPr="00D95FB5">
        <w:rPr>
          <w:sz w:val="24"/>
          <w:szCs w:val="24"/>
          <w:lang w:val="es-ES"/>
        </w:rPr>
        <w:t xml:space="preserve">La protección de sujetos humanos requiere de objetividad en la comunicación de riesgos, seleccionando sujetos, promoviendo el consentimiento informado, recopilando, analizando y reportando datos.  Por lo tanto, el </w:t>
      </w:r>
      <w:r w:rsidR="0086763F">
        <w:rPr>
          <w:sz w:val="24"/>
          <w:szCs w:val="24"/>
          <w:lang w:val="es-ES"/>
        </w:rPr>
        <w:t>CEI</w:t>
      </w:r>
      <w:r w:rsidRPr="00D95FB5">
        <w:rPr>
          <w:sz w:val="24"/>
          <w:szCs w:val="24"/>
          <w:lang w:val="es-ES"/>
        </w:rPr>
        <w:t xml:space="preserve"> debe considerar los asuntos de conflicto de intereses en sus deliberaciones de aplicaciones.</w:t>
      </w:r>
    </w:p>
    <w:p w:rsidR="00AF32E0" w:rsidRDefault="00AF32E0" w:rsidP="00AF32E0">
      <w:pPr>
        <w:pStyle w:val="level2bodystyle"/>
        <w:jc w:val="both"/>
        <w:rPr>
          <w:sz w:val="24"/>
          <w:szCs w:val="24"/>
          <w:lang w:val="es-ES"/>
        </w:rPr>
      </w:pPr>
      <w:r w:rsidRPr="00D95FB5">
        <w:rPr>
          <w:sz w:val="24"/>
          <w:szCs w:val="24"/>
          <w:lang w:val="es-ES"/>
        </w:rPr>
        <w:t xml:space="preserve">Todos los investigadores deben revelar al </w:t>
      </w:r>
      <w:r w:rsidR="0086763F">
        <w:rPr>
          <w:sz w:val="24"/>
          <w:szCs w:val="24"/>
          <w:lang w:val="es-ES"/>
        </w:rPr>
        <w:t>CEI</w:t>
      </w:r>
      <w:r w:rsidRPr="00D95FB5">
        <w:rPr>
          <w:sz w:val="24"/>
          <w:szCs w:val="24"/>
          <w:lang w:val="es-ES"/>
        </w:rPr>
        <w:t xml:space="preserve">, si ellos o cualquier otra persona responsable del diseño, dirección, o del reporte de la investigación tienen un interés económico en ella, o que actúen como oficial o director de cualquier entidad exterior cuyos intereses financieros parezcan ser razonablemente afectados por la investigación.  También es la obligación del investigador el reportar tales conflictos al </w:t>
      </w:r>
      <w:r w:rsidR="00A84245">
        <w:rPr>
          <w:sz w:val="24"/>
          <w:szCs w:val="24"/>
          <w:lang w:val="es-ES"/>
        </w:rPr>
        <w:t>CEI</w:t>
      </w:r>
      <w:r w:rsidRPr="00D95FB5">
        <w:rPr>
          <w:sz w:val="24"/>
          <w:szCs w:val="24"/>
          <w:lang w:val="es-ES"/>
        </w:rPr>
        <w:t xml:space="preserve">  Permanente de Conflicto de Intereses.</w:t>
      </w:r>
    </w:p>
    <w:p w:rsidR="00851B49" w:rsidRDefault="00851B49" w:rsidP="00AF32E0">
      <w:pPr>
        <w:pStyle w:val="level2bodystyle"/>
        <w:jc w:val="both"/>
        <w:rPr>
          <w:sz w:val="24"/>
          <w:szCs w:val="24"/>
          <w:lang w:val="es-ES"/>
        </w:rPr>
      </w:pPr>
    </w:p>
    <w:p w:rsidR="00851B49" w:rsidRPr="00851B49" w:rsidRDefault="00851B49" w:rsidP="00851B49">
      <w:pPr>
        <w:pStyle w:val="level2bodystyle"/>
        <w:ind w:left="0"/>
        <w:jc w:val="both"/>
        <w:rPr>
          <w:b/>
          <w:sz w:val="24"/>
          <w:szCs w:val="24"/>
          <w:lang w:val="es-ES"/>
        </w:rPr>
      </w:pPr>
      <w:r w:rsidRPr="00851B49">
        <w:rPr>
          <w:b/>
          <w:sz w:val="24"/>
          <w:szCs w:val="24"/>
          <w:lang w:val="es-ES"/>
        </w:rPr>
        <w:lastRenderedPageBreak/>
        <w:t>1.9 Nueva Información</w:t>
      </w:r>
    </w:p>
    <w:p w:rsidR="00E67A9D" w:rsidRDefault="00851B49" w:rsidP="00DB53D2">
      <w:pPr>
        <w:jc w:val="both"/>
        <w:rPr>
          <w:rFonts w:ascii="Arial" w:hAnsi="Arial" w:cs="Arial"/>
        </w:rPr>
      </w:pPr>
      <w:r>
        <w:rPr>
          <w:rFonts w:ascii="Arial" w:hAnsi="Arial" w:cs="Arial"/>
          <w:b/>
        </w:rPr>
        <w:tab/>
      </w:r>
      <w:r>
        <w:rPr>
          <w:rFonts w:ascii="Arial" w:hAnsi="Arial" w:cs="Arial"/>
        </w:rPr>
        <w:t xml:space="preserve">Toda la información que puede afectar significativamente la seguridad de los sujetos o de la conducción del estudio de investigación clínico. </w:t>
      </w:r>
    </w:p>
    <w:p w:rsidR="00851B49" w:rsidRDefault="00851B49" w:rsidP="00DB53D2">
      <w:pPr>
        <w:jc w:val="both"/>
        <w:rPr>
          <w:rFonts w:ascii="Arial" w:hAnsi="Arial" w:cs="Arial"/>
        </w:rPr>
      </w:pPr>
      <w:r>
        <w:rPr>
          <w:rFonts w:ascii="Arial" w:hAnsi="Arial" w:cs="Arial"/>
        </w:rPr>
        <w:tab/>
        <w:t>Cualquier cambio que pudiera afectar la conducción del protocolo clínico.</w:t>
      </w:r>
    </w:p>
    <w:p w:rsidR="00851B49" w:rsidRPr="00851B49" w:rsidRDefault="00851B49" w:rsidP="00DB53D2">
      <w:pPr>
        <w:jc w:val="both"/>
        <w:rPr>
          <w:rFonts w:ascii="Arial" w:hAnsi="Arial" w:cs="Arial"/>
        </w:rPr>
      </w:pPr>
    </w:p>
    <w:p w:rsidR="00E67A9D" w:rsidRPr="00D95FB5" w:rsidRDefault="00E67A9D" w:rsidP="00DB53D2">
      <w:pPr>
        <w:jc w:val="both"/>
        <w:rPr>
          <w:rFonts w:ascii="Arial" w:hAnsi="Arial" w:cs="Arial"/>
          <w:b/>
        </w:rPr>
      </w:pPr>
    </w:p>
    <w:p w:rsidR="00803517" w:rsidRPr="00D95FB5" w:rsidRDefault="00803517" w:rsidP="00DB53D2">
      <w:pPr>
        <w:jc w:val="both"/>
        <w:rPr>
          <w:rFonts w:ascii="Arial" w:hAnsi="Arial" w:cs="Arial"/>
          <w:b/>
        </w:rPr>
      </w:pPr>
      <w:r w:rsidRPr="00D95FB5">
        <w:rPr>
          <w:rFonts w:ascii="Arial" w:hAnsi="Arial" w:cs="Arial"/>
          <w:b/>
        </w:rPr>
        <w:t>IV. RESPONSABILIDADES</w:t>
      </w:r>
    </w:p>
    <w:p w:rsidR="001B213D" w:rsidRPr="00D95FB5" w:rsidRDefault="001B213D" w:rsidP="00DB53D2">
      <w:pPr>
        <w:jc w:val="both"/>
        <w:rPr>
          <w:rFonts w:ascii="Arial" w:hAnsi="Arial" w:cs="Arial"/>
          <w:b/>
        </w:rPr>
      </w:pPr>
    </w:p>
    <w:p w:rsidR="00AF32E0" w:rsidRPr="00D95FB5" w:rsidRDefault="00AF32E0" w:rsidP="00AF32E0">
      <w:pPr>
        <w:pStyle w:val="level1bodystyle"/>
        <w:jc w:val="both"/>
        <w:rPr>
          <w:szCs w:val="24"/>
          <w:lang w:val="es-ES"/>
        </w:rPr>
      </w:pPr>
      <w:r w:rsidRPr="00D95FB5">
        <w:rPr>
          <w:snapToGrid w:val="0"/>
          <w:szCs w:val="24"/>
          <w:lang w:val="es-ES"/>
        </w:rPr>
        <w:t xml:space="preserve">El Presidente del </w:t>
      </w:r>
      <w:r w:rsidR="00A84245">
        <w:rPr>
          <w:snapToGrid w:val="0"/>
          <w:szCs w:val="24"/>
          <w:lang w:val="es-ES"/>
        </w:rPr>
        <w:t>CEI</w:t>
      </w:r>
      <w:r w:rsidRPr="00D95FB5">
        <w:rPr>
          <w:snapToGrid w:val="0"/>
          <w:szCs w:val="24"/>
          <w:lang w:val="es-ES"/>
        </w:rPr>
        <w:t xml:space="preserve">  es el responsable de seguir el cumplimiento del investigador con los requisitos estipulados por el </w:t>
      </w:r>
      <w:r w:rsidR="00A84245">
        <w:rPr>
          <w:szCs w:val="24"/>
          <w:lang w:val="es-ES"/>
        </w:rPr>
        <w:t>CEI</w:t>
      </w:r>
      <w:r w:rsidRPr="00D95FB5">
        <w:rPr>
          <w:szCs w:val="24"/>
          <w:lang w:val="es-ES"/>
        </w:rPr>
        <w:t xml:space="preserve">  durante </w:t>
      </w:r>
      <w:r w:rsidRPr="00D95FB5">
        <w:rPr>
          <w:snapToGrid w:val="0"/>
          <w:szCs w:val="24"/>
          <w:lang w:val="es-ES"/>
        </w:rPr>
        <w:t xml:space="preserve">la revisión de la investigación por el </w:t>
      </w:r>
      <w:r w:rsidR="0086763F">
        <w:rPr>
          <w:szCs w:val="24"/>
          <w:lang w:val="es-ES"/>
        </w:rPr>
        <w:t>CEI</w:t>
      </w:r>
      <w:r w:rsidRPr="00D95FB5">
        <w:rPr>
          <w:snapToGrid w:val="0"/>
          <w:szCs w:val="24"/>
          <w:lang w:val="es-ES"/>
        </w:rPr>
        <w:t xml:space="preserve">, y de concretar las sanciones apropiadas cuando los investigadores no están en cumplimiento con los requisitos del </w:t>
      </w:r>
      <w:r w:rsidR="00A84245">
        <w:rPr>
          <w:szCs w:val="24"/>
          <w:lang w:val="es-ES"/>
        </w:rPr>
        <w:t>CEI</w:t>
      </w:r>
      <w:r w:rsidRPr="00D95FB5">
        <w:rPr>
          <w:snapToGrid w:val="0"/>
          <w:szCs w:val="24"/>
          <w:lang w:val="es-ES"/>
        </w:rPr>
        <w:t xml:space="preserve"> de acuerdo al reglamento de Investigación de la Facultad de Medicina y Hospital Universitario de la UANL</w:t>
      </w:r>
      <w:r w:rsidR="00A84245">
        <w:rPr>
          <w:snapToGrid w:val="0"/>
          <w:szCs w:val="24"/>
          <w:lang w:val="es-ES"/>
        </w:rPr>
        <w:t>.</w:t>
      </w:r>
    </w:p>
    <w:p w:rsidR="00AF32E0" w:rsidRDefault="00AF32E0" w:rsidP="00AF32E0">
      <w:pPr>
        <w:pStyle w:val="level1bodystyle"/>
        <w:jc w:val="both"/>
        <w:rPr>
          <w:snapToGrid w:val="0"/>
          <w:szCs w:val="24"/>
          <w:lang w:val="es-ES"/>
        </w:rPr>
      </w:pPr>
      <w:r w:rsidRPr="00D95FB5">
        <w:rPr>
          <w:snapToGrid w:val="0"/>
          <w:szCs w:val="24"/>
          <w:lang w:val="es-ES"/>
        </w:rPr>
        <w:t xml:space="preserve">El presidente del </w:t>
      </w:r>
      <w:r w:rsidR="0086763F">
        <w:rPr>
          <w:szCs w:val="24"/>
          <w:lang w:val="es-ES"/>
        </w:rPr>
        <w:t>CEI</w:t>
      </w:r>
      <w:r w:rsidRPr="00D95FB5">
        <w:rPr>
          <w:snapToGrid w:val="0"/>
          <w:szCs w:val="24"/>
          <w:lang w:val="es-ES"/>
        </w:rPr>
        <w:t xml:space="preserve"> es responsable de facilitar el cumplimiento de los requisitos del </w:t>
      </w:r>
      <w:r w:rsidR="008638D0">
        <w:rPr>
          <w:szCs w:val="24"/>
          <w:lang w:val="es-ES"/>
        </w:rPr>
        <w:t>CEI</w:t>
      </w:r>
      <w:r w:rsidRPr="00D95FB5">
        <w:rPr>
          <w:szCs w:val="24"/>
          <w:lang w:val="es-ES"/>
        </w:rPr>
        <w:t xml:space="preserve"> </w:t>
      </w:r>
      <w:r w:rsidRPr="00D95FB5">
        <w:rPr>
          <w:snapToGrid w:val="0"/>
          <w:szCs w:val="24"/>
          <w:lang w:val="es-ES"/>
        </w:rPr>
        <w:t xml:space="preserve">al investigador a través de su gerencia en las deliberaciones del </w:t>
      </w:r>
      <w:r w:rsidR="008638D0">
        <w:rPr>
          <w:szCs w:val="24"/>
          <w:lang w:val="es-ES"/>
        </w:rPr>
        <w:t>CEI</w:t>
      </w:r>
      <w:r w:rsidRPr="00D95FB5">
        <w:rPr>
          <w:snapToGrid w:val="0"/>
          <w:szCs w:val="24"/>
          <w:lang w:val="es-ES"/>
        </w:rPr>
        <w:t xml:space="preserve">, y de proporcionar los claros lineamientos de los investigadores pertenecientes a dicho cumplimiento por medio de comunicados del </w:t>
      </w:r>
      <w:r w:rsidR="0086763F">
        <w:rPr>
          <w:szCs w:val="24"/>
          <w:lang w:val="es-ES"/>
        </w:rPr>
        <w:t>CEI</w:t>
      </w:r>
      <w:r w:rsidRPr="00D95FB5">
        <w:rPr>
          <w:snapToGrid w:val="0"/>
          <w:szCs w:val="24"/>
          <w:lang w:val="es-ES"/>
        </w:rPr>
        <w:t>.</w:t>
      </w:r>
    </w:p>
    <w:p w:rsidR="006F1B07" w:rsidRDefault="006F1B07" w:rsidP="00AF32E0">
      <w:pPr>
        <w:pStyle w:val="level1bodystyle"/>
        <w:jc w:val="both"/>
        <w:rPr>
          <w:snapToGrid w:val="0"/>
          <w:szCs w:val="24"/>
          <w:lang w:val="es-ES"/>
        </w:rPr>
      </w:pPr>
    </w:p>
    <w:p w:rsidR="006F1B07" w:rsidRPr="006F1B07" w:rsidRDefault="006F1B07" w:rsidP="006F1B07">
      <w:pPr>
        <w:pStyle w:val="level1bodystyle"/>
        <w:jc w:val="both"/>
        <w:rPr>
          <w:szCs w:val="24"/>
          <w:lang w:val="es-ES"/>
        </w:rPr>
      </w:pPr>
      <w:r w:rsidRPr="006F1B07">
        <w:rPr>
          <w:szCs w:val="24"/>
          <w:lang w:val="es-ES"/>
        </w:rPr>
        <w:t>Responsabilidades del Investigador Principal</w:t>
      </w:r>
    </w:p>
    <w:p w:rsidR="006F1B07" w:rsidRPr="006F1B07" w:rsidRDefault="006F1B07" w:rsidP="006F1B07">
      <w:pPr>
        <w:pStyle w:val="level1bodystyle"/>
        <w:jc w:val="both"/>
        <w:rPr>
          <w:szCs w:val="24"/>
          <w:lang w:val="es-ES"/>
        </w:rPr>
      </w:pPr>
      <w:r w:rsidRPr="006F1B07">
        <w:rPr>
          <w:szCs w:val="24"/>
          <w:lang w:val="es-ES"/>
        </w:rPr>
        <w:t>1 . El Investigador Responsable deberá salvaguardar el bienestar y la seguridad de la</w:t>
      </w:r>
      <w:r>
        <w:rPr>
          <w:szCs w:val="24"/>
          <w:lang w:val="es-ES"/>
        </w:rPr>
        <w:t xml:space="preserve"> </w:t>
      </w:r>
      <w:r w:rsidRPr="006F1B07">
        <w:rPr>
          <w:szCs w:val="24"/>
          <w:lang w:val="es-ES"/>
        </w:rPr>
        <w:t>sujetos de la investigación</w:t>
      </w:r>
    </w:p>
    <w:p w:rsidR="006F1B07" w:rsidRPr="006F1B07" w:rsidRDefault="006F1B07" w:rsidP="006F1B07">
      <w:pPr>
        <w:pStyle w:val="level1bodystyle"/>
        <w:jc w:val="both"/>
        <w:rPr>
          <w:szCs w:val="24"/>
          <w:lang w:val="es-ES"/>
        </w:rPr>
      </w:pPr>
      <w:r w:rsidRPr="006F1B07">
        <w:rPr>
          <w:szCs w:val="24"/>
          <w:lang w:val="es-ES"/>
        </w:rPr>
        <w:t>2 . Proporcionar tratamiento médico adecuado a la investigación sujeta a</w:t>
      </w:r>
      <w:r>
        <w:rPr>
          <w:szCs w:val="24"/>
          <w:lang w:val="es-ES"/>
        </w:rPr>
        <w:t xml:space="preserve"> </w:t>
      </w:r>
      <w:r w:rsidRPr="006F1B07">
        <w:rPr>
          <w:szCs w:val="24"/>
          <w:lang w:val="es-ES"/>
        </w:rPr>
        <w:t>manejar las complicaciones significativas o valo</w:t>
      </w:r>
      <w:r>
        <w:rPr>
          <w:szCs w:val="24"/>
          <w:lang w:val="es-ES"/>
        </w:rPr>
        <w:t xml:space="preserve">res anormales de laboratorio de </w:t>
      </w:r>
      <w:r w:rsidRPr="006F1B07">
        <w:rPr>
          <w:szCs w:val="24"/>
          <w:lang w:val="es-ES"/>
        </w:rPr>
        <w:t>dicha</w:t>
      </w:r>
      <w:r>
        <w:rPr>
          <w:szCs w:val="24"/>
          <w:lang w:val="es-ES"/>
        </w:rPr>
        <w:t xml:space="preserve"> </w:t>
      </w:r>
      <w:r w:rsidRPr="006F1B07">
        <w:rPr>
          <w:szCs w:val="24"/>
          <w:lang w:val="es-ES"/>
        </w:rPr>
        <w:t>sujeto .</w:t>
      </w:r>
    </w:p>
    <w:p w:rsidR="006F1B07" w:rsidRPr="006F1B07" w:rsidRDefault="006F1B07" w:rsidP="006F1B07">
      <w:pPr>
        <w:pStyle w:val="level1bodystyle"/>
        <w:jc w:val="both"/>
        <w:rPr>
          <w:szCs w:val="24"/>
          <w:lang w:val="es-ES"/>
        </w:rPr>
      </w:pPr>
      <w:r w:rsidRPr="006F1B07">
        <w:rPr>
          <w:szCs w:val="24"/>
          <w:lang w:val="es-ES"/>
        </w:rPr>
        <w:t xml:space="preserve">3 . Asegúrese de que el proceso de aleatorización </w:t>
      </w:r>
      <w:r>
        <w:rPr>
          <w:szCs w:val="24"/>
          <w:lang w:val="es-ES"/>
        </w:rPr>
        <w:t xml:space="preserve">se </w:t>
      </w:r>
      <w:r w:rsidRPr="006F1B07">
        <w:rPr>
          <w:szCs w:val="24"/>
          <w:lang w:val="es-ES"/>
        </w:rPr>
        <w:t>cumple con el protocolo y si</w:t>
      </w:r>
      <w:r>
        <w:rPr>
          <w:szCs w:val="24"/>
          <w:lang w:val="es-ES"/>
        </w:rPr>
        <w:t xml:space="preserve"> </w:t>
      </w:r>
      <w:r w:rsidRPr="006F1B07">
        <w:rPr>
          <w:szCs w:val="24"/>
          <w:lang w:val="es-ES"/>
        </w:rPr>
        <w:t>es necesario romper el código , es</w:t>
      </w:r>
      <w:r>
        <w:rPr>
          <w:szCs w:val="24"/>
          <w:lang w:val="es-ES"/>
        </w:rPr>
        <w:t>te proceso también debe cumplir</w:t>
      </w:r>
      <w:r w:rsidRPr="006F1B07">
        <w:rPr>
          <w:szCs w:val="24"/>
          <w:lang w:val="es-ES"/>
        </w:rPr>
        <w:t>; también</w:t>
      </w:r>
      <w:r>
        <w:rPr>
          <w:szCs w:val="24"/>
          <w:lang w:val="es-ES"/>
        </w:rPr>
        <w:t xml:space="preserve"> </w:t>
      </w:r>
      <w:r w:rsidRPr="006F1B07">
        <w:rPr>
          <w:szCs w:val="24"/>
          <w:lang w:val="es-ES"/>
        </w:rPr>
        <w:t>el promotor y las autoridades pertinentes deben ser notificados .</w:t>
      </w:r>
    </w:p>
    <w:p w:rsidR="006F1B07" w:rsidRPr="006F1B07" w:rsidRDefault="006F1B07" w:rsidP="006F1B07">
      <w:pPr>
        <w:pStyle w:val="level1bodystyle"/>
        <w:jc w:val="both"/>
        <w:rPr>
          <w:szCs w:val="24"/>
          <w:lang w:val="es-ES"/>
        </w:rPr>
      </w:pPr>
      <w:r w:rsidRPr="006F1B07">
        <w:rPr>
          <w:szCs w:val="24"/>
          <w:lang w:val="es-ES"/>
        </w:rPr>
        <w:t>4 . El Investigador Principal es el responsable de las decisiones clínicas</w:t>
      </w:r>
      <w:r>
        <w:rPr>
          <w:szCs w:val="24"/>
          <w:lang w:val="es-ES"/>
        </w:rPr>
        <w:t xml:space="preserve"> </w:t>
      </w:r>
      <w:r w:rsidRPr="006F1B07">
        <w:rPr>
          <w:szCs w:val="24"/>
          <w:lang w:val="es-ES"/>
        </w:rPr>
        <w:t>con res</w:t>
      </w:r>
      <w:r>
        <w:rPr>
          <w:szCs w:val="24"/>
          <w:lang w:val="es-ES"/>
        </w:rPr>
        <w:t>pecto a la gestión de pacientes</w:t>
      </w:r>
      <w:r w:rsidRPr="006F1B07">
        <w:rPr>
          <w:szCs w:val="24"/>
          <w:lang w:val="es-ES"/>
        </w:rPr>
        <w:t>.</w:t>
      </w:r>
    </w:p>
    <w:p w:rsidR="006F1B07" w:rsidRPr="006F1B07" w:rsidRDefault="006F1B07" w:rsidP="006F1B07">
      <w:pPr>
        <w:pStyle w:val="level1bodystyle"/>
        <w:jc w:val="both"/>
        <w:rPr>
          <w:szCs w:val="24"/>
          <w:lang w:val="es-ES"/>
        </w:rPr>
      </w:pPr>
      <w:r w:rsidRPr="006F1B07">
        <w:rPr>
          <w:szCs w:val="24"/>
          <w:lang w:val="es-ES"/>
        </w:rPr>
        <w:t>5 . El Investigador Principal es el responsable de informar a los participantes de cualquier</w:t>
      </w:r>
      <w:r>
        <w:rPr>
          <w:szCs w:val="24"/>
          <w:lang w:val="es-ES"/>
        </w:rPr>
        <w:t xml:space="preserve"> </w:t>
      </w:r>
      <w:r w:rsidRPr="006F1B07">
        <w:rPr>
          <w:szCs w:val="24"/>
          <w:lang w:val="es-ES"/>
        </w:rPr>
        <w:t>diagnóstico de alguna enfermedad recientemente diagnosticada.</w:t>
      </w:r>
    </w:p>
    <w:p w:rsidR="006F1B07" w:rsidRPr="006F1B07" w:rsidRDefault="006F1B07" w:rsidP="006F1B07">
      <w:pPr>
        <w:pStyle w:val="level1bodystyle"/>
        <w:jc w:val="both"/>
        <w:rPr>
          <w:szCs w:val="24"/>
          <w:lang w:val="es-ES"/>
        </w:rPr>
      </w:pPr>
      <w:r w:rsidRPr="006F1B07">
        <w:rPr>
          <w:szCs w:val="24"/>
          <w:lang w:val="es-ES"/>
        </w:rPr>
        <w:t>6 . El Investigador Principal es responsable de te</w:t>
      </w:r>
      <w:r>
        <w:rPr>
          <w:szCs w:val="24"/>
          <w:lang w:val="es-ES"/>
        </w:rPr>
        <w:t>ner las instalaciones adecuadas</w:t>
      </w:r>
      <w:r w:rsidRPr="006F1B07">
        <w:rPr>
          <w:szCs w:val="24"/>
          <w:lang w:val="es-ES"/>
        </w:rPr>
        <w:t>,</w:t>
      </w:r>
      <w:r>
        <w:rPr>
          <w:szCs w:val="24"/>
          <w:lang w:val="es-ES"/>
        </w:rPr>
        <w:t xml:space="preserve"> </w:t>
      </w:r>
      <w:r w:rsidRPr="006F1B07">
        <w:rPr>
          <w:szCs w:val="24"/>
          <w:lang w:val="es-ES"/>
        </w:rPr>
        <w:t>tiempo y recursos para una buena atención y desarrollo de la investigación .</w:t>
      </w:r>
    </w:p>
    <w:p w:rsidR="006F1B07" w:rsidRDefault="006F1B07" w:rsidP="006F1B07">
      <w:pPr>
        <w:pStyle w:val="level1bodystyle"/>
        <w:jc w:val="both"/>
        <w:rPr>
          <w:szCs w:val="24"/>
          <w:lang w:val="es-ES"/>
        </w:rPr>
      </w:pPr>
      <w:r w:rsidRPr="006F1B07">
        <w:rPr>
          <w:szCs w:val="24"/>
          <w:lang w:val="es-ES"/>
        </w:rPr>
        <w:t>7 . El Investigador Principal es responsable de haber personal capacitado para</w:t>
      </w:r>
      <w:r>
        <w:rPr>
          <w:szCs w:val="24"/>
          <w:lang w:val="es-ES"/>
        </w:rPr>
        <w:t xml:space="preserve"> </w:t>
      </w:r>
      <w:r w:rsidRPr="006F1B07">
        <w:rPr>
          <w:szCs w:val="24"/>
          <w:lang w:val="es-ES"/>
        </w:rPr>
        <w:t>llevar a cabo los procedimientos del protocolo de investigación</w:t>
      </w:r>
    </w:p>
    <w:p w:rsidR="006F1B07" w:rsidRDefault="006F1B07" w:rsidP="006F1B07">
      <w:pPr>
        <w:pStyle w:val="level1bodystyle"/>
        <w:jc w:val="both"/>
        <w:rPr>
          <w:szCs w:val="24"/>
          <w:lang w:val="es-ES"/>
        </w:rPr>
      </w:pPr>
      <w:r>
        <w:rPr>
          <w:szCs w:val="24"/>
          <w:lang w:val="es-ES"/>
        </w:rPr>
        <w:lastRenderedPageBreak/>
        <w:t>8.- El Investigador es el responsable de mantener informado de manera oportuna y eficaz a los médicos de atención primaria de la participación del sujeto en investigación a través de una nota de evolución.</w:t>
      </w:r>
    </w:p>
    <w:p w:rsidR="006F1B07" w:rsidRPr="006F1B07" w:rsidRDefault="006F1B07" w:rsidP="006F1B07">
      <w:pPr>
        <w:pStyle w:val="level1bodystyle"/>
        <w:jc w:val="both"/>
        <w:rPr>
          <w:szCs w:val="24"/>
          <w:lang w:val="es-ES"/>
        </w:rPr>
      </w:pPr>
      <w:r w:rsidRPr="006F1B07">
        <w:rPr>
          <w:szCs w:val="24"/>
          <w:lang w:val="es-ES"/>
        </w:rPr>
        <w:t>9 . El Investigador Principal es el responsable de la búsqueda de la razón de un</w:t>
      </w:r>
      <w:r>
        <w:rPr>
          <w:szCs w:val="24"/>
          <w:lang w:val="es-ES"/>
        </w:rPr>
        <w:t xml:space="preserve"> </w:t>
      </w:r>
      <w:r w:rsidRPr="006F1B07">
        <w:rPr>
          <w:szCs w:val="24"/>
          <w:lang w:val="es-ES"/>
        </w:rPr>
        <w:t>paciente se retira de la participación en el protocolo de investigación , sin embargo,</w:t>
      </w:r>
      <w:r>
        <w:rPr>
          <w:szCs w:val="24"/>
          <w:lang w:val="es-ES"/>
        </w:rPr>
        <w:t xml:space="preserve"> </w:t>
      </w:r>
      <w:r w:rsidRPr="006F1B07">
        <w:rPr>
          <w:szCs w:val="24"/>
          <w:lang w:val="es-ES"/>
        </w:rPr>
        <w:t>es su / su derecho a negarse a participar. Cabe mencionar en una clínica</w:t>
      </w:r>
      <w:r>
        <w:rPr>
          <w:szCs w:val="24"/>
          <w:lang w:val="es-ES"/>
        </w:rPr>
        <w:t xml:space="preserve"> </w:t>
      </w:r>
      <w:r w:rsidRPr="006F1B07">
        <w:rPr>
          <w:szCs w:val="24"/>
          <w:lang w:val="es-ES"/>
        </w:rPr>
        <w:t>nota en el expediente médico del paciente de que todo estaba hecho saber la razón</w:t>
      </w:r>
      <w:r>
        <w:rPr>
          <w:szCs w:val="24"/>
          <w:lang w:val="es-ES"/>
        </w:rPr>
        <w:t xml:space="preserve"> </w:t>
      </w:r>
      <w:r w:rsidRPr="006F1B07">
        <w:rPr>
          <w:szCs w:val="24"/>
          <w:lang w:val="es-ES"/>
        </w:rPr>
        <w:t>para la retirada .</w:t>
      </w:r>
    </w:p>
    <w:p w:rsidR="006F1B07" w:rsidRPr="006F1B07" w:rsidRDefault="006F1B07" w:rsidP="006F1B07">
      <w:pPr>
        <w:pStyle w:val="level1bodystyle"/>
        <w:jc w:val="both"/>
        <w:rPr>
          <w:szCs w:val="24"/>
          <w:lang w:val="es-ES"/>
        </w:rPr>
      </w:pPr>
      <w:r w:rsidRPr="006F1B07">
        <w:rPr>
          <w:szCs w:val="24"/>
          <w:lang w:val="es-ES"/>
        </w:rPr>
        <w:t>10 . El Investigador Principal es responsable de asegurar que el responsable</w:t>
      </w:r>
      <w:r>
        <w:rPr>
          <w:szCs w:val="24"/>
          <w:lang w:val="es-ES"/>
        </w:rPr>
        <w:t xml:space="preserve"> </w:t>
      </w:r>
      <w:r w:rsidRPr="006F1B07">
        <w:rPr>
          <w:szCs w:val="24"/>
          <w:lang w:val="es-ES"/>
        </w:rPr>
        <w:t>personal cumplen con lo que está documentado y discutido en el</w:t>
      </w:r>
      <w:r>
        <w:rPr>
          <w:szCs w:val="24"/>
          <w:lang w:val="es-ES"/>
        </w:rPr>
        <w:t xml:space="preserve"> </w:t>
      </w:r>
      <w:r w:rsidRPr="006F1B07">
        <w:rPr>
          <w:szCs w:val="24"/>
          <w:lang w:val="es-ES"/>
        </w:rPr>
        <w:t>consentimiento informado , así como informar sobre cualquier información que pudiera</w:t>
      </w:r>
      <w:r>
        <w:rPr>
          <w:szCs w:val="24"/>
          <w:lang w:val="es-ES"/>
        </w:rPr>
        <w:t xml:space="preserve"> </w:t>
      </w:r>
      <w:r w:rsidRPr="006F1B07">
        <w:rPr>
          <w:szCs w:val="24"/>
          <w:lang w:val="es-ES"/>
        </w:rPr>
        <w:t>comprometer el buen desarrollo de la investigación.</w:t>
      </w:r>
    </w:p>
    <w:p w:rsidR="006F1B07" w:rsidRPr="006F1B07" w:rsidRDefault="006F1B07" w:rsidP="006F1B07">
      <w:pPr>
        <w:pStyle w:val="level1bodystyle"/>
        <w:jc w:val="both"/>
        <w:rPr>
          <w:szCs w:val="24"/>
          <w:lang w:val="es-ES"/>
        </w:rPr>
      </w:pPr>
      <w:r w:rsidRPr="006F1B07">
        <w:rPr>
          <w:szCs w:val="24"/>
          <w:lang w:val="es-ES"/>
        </w:rPr>
        <w:t xml:space="preserve">11 . El investigador principal debe demostrar su capacidad de investigación </w:t>
      </w:r>
      <w:r w:rsidR="009B0A84">
        <w:rPr>
          <w:szCs w:val="24"/>
          <w:lang w:val="es-ES"/>
        </w:rPr>
        <w:t>manteniendo</w:t>
      </w:r>
      <w:r>
        <w:rPr>
          <w:szCs w:val="24"/>
          <w:lang w:val="es-ES"/>
        </w:rPr>
        <w:t xml:space="preserve"> </w:t>
      </w:r>
      <w:r w:rsidRPr="006F1B07">
        <w:rPr>
          <w:szCs w:val="24"/>
          <w:lang w:val="es-ES"/>
        </w:rPr>
        <w:t xml:space="preserve">al día </w:t>
      </w:r>
      <w:r w:rsidR="009B0A84">
        <w:rPr>
          <w:szCs w:val="24"/>
          <w:lang w:val="es-ES"/>
        </w:rPr>
        <w:t xml:space="preserve">su </w:t>
      </w:r>
      <w:proofErr w:type="spellStart"/>
      <w:r w:rsidR="009B0A84">
        <w:rPr>
          <w:szCs w:val="24"/>
          <w:lang w:val="es-ES"/>
        </w:rPr>
        <w:t>curri</w:t>
      </w:r>
      <w:r w:rsidRPr="006F1B07">
        <w:rPr>
          <w:szCs w:val="24"/>
          <w:lang w:val="es-ES"/>
        </w:rPr>
        <w:t>culum</w:t>
      </w:r>
      <w:proofErr w:type="spellEnd"/>
      <w:r w:rsidRPr="006F1B07">
        <w:rPr>
          <w:szCs w:val="24"/>
          <w:lang w:val="es-ES"/>
        </w:rPr>
        <w:t xml:space="preserve"> vitae que no es más de un año de edad con</w:t>
      </w:r>
      <w:r>
        <w:rPr>
          <w:szCs w:val="24"/>
          <w:lang w:val="es-ES"/>
        </w:rPr>
        <w:t xml:space="preserve"> </w:t>
      </w:r>
      <w:r w:rsidRPr="006F1B07">
        <w:rPr>
          <w:szCs w:val="24"/>
          <w:lang w:val="es-ES"/>
        </w:rPr>
        <w:t>grados académicos que serán evaluados por el IRB para establecer su</w:t>
      </w:r>
      <w:r>
        <w:rPr>
          <w:szCs w:val="24"/>
          <w:lang w:val="es-ES"/>
        </w:rPr>
        <w:t xml:space="preserve"> </w:t>
      </w:r>
      <w:r w:rsidRPr="006F1B07">
        <w:rPr>
          <w:szCs w:val="24"/>
          <w:lang w:val="es-ES"/>
        </w:rPr>
        <w:t>adecuación. Esto también se puede hacer con los miembros de su / su equipo.</w:t>
      </w:r>
    </w:p>
    <w:p w:rsidR="006F1B07" w:rsidRPr="006F1B07" w:rsidRDefault="006F1B07" w:rsidP="009B0A84">
      <w:pPr>
        <w:pStyle w:val="level1bodystyle"/>
        <w:jc w:val="both"/>
        <w:rPr>
          <w:szCs w:val="24"/>
          <w:lang w:val="es-ES"/>
        </w:rPr>
      </w:pPr>
      <w:r w:rsidRPr="006F1B07">
        <w:rPr>
          <w:szCs w:val="24"/>
          <w:lang w:val="es-ES"/>
        </w:rPr>
        <w:t>12 . El investigador debe ser consciente y entrenado en el uso correcto y</w:t>
      </w:r>
      <w:r w:rsidR="009B0A84">
        <w:rPr>
          <w:szCs w:val="24"/>
          <w:lang w:val="es-ES"/>
        </w:rPr>
        <w:t xml:space="preserve"> </w:t>
      </w:r>
      <w:r w:rsidRPr="006F1B07">
        <w:rPr>
          <w:szCs w:val="24"/>
          <w:lang w:val="es-ES"/>
        </w:rPr>
        <w:t>gestión del producto de investigación . Esto por medio de un manual o</w:t>
      </w:r>
      <w:r w:rsidR="009B0A84">
        <w:rPr>
          <w:szCs w:val="24"/>
          <w:lang w:val="es-ES"/>
        </w:rPr>
        <w:t xml:space="preserve"> </w:t>
      </w:r>
      <w:r w:rsidRPr="006F1B07">
        <w:rPr>
          <w:szCs w:val="24"/>
          <w:lang w:val="es-ES"/>
        </w:rPr>
        <w:t>instrucciones .</w:t>
      </w:r>
    </w:p>
    <w:p w:rsidR="006F1B07" w:rsidRPr="006F1B07" w:rsidRDefault="006F1B07" w:rsidP="009B0A84">
      <w:pPr>
        <w:pStyle w:val="level1bodystyle"/>
        <w:jc w:val="both"/>
        <w:rPr>
          <w:szCs w:val="24"/>
          <w:lang w:val="es-ES"/>
        </w:rPr>
      </w:pPr>
      <w:r w:rsidRPr="006F1B07">
        <w:rPr>
          <w:szCs w:val="24"/>
          <w:lang w:val="es-ES"/>
        </w:rPr>
        <w:t>13 . El Investigador Principal es resp</w:t>
      </w:r>
      <w:r w:rsidR="009B0A84">
        <w:rPr>
          <w:szCs w:val="24"/>
          <w:lang w:val="es-ES"/>
        </w:rPr>
        <w:t xml:space="preserve">onsable de informar en tiempo y en </w:t>
      </w:r>
      <w:r w:rsidRPr="006F1B07">
        <w:rPr>
          <w:szCs w:val="24"/>
          <w:lang w:val="es-ES"/>
        </w:rPr>
        <w:t xml:space="preserve"> forma de</w:t>
      </w:r>
      <w:r w:rsidR="009B0A84">
        <w:rPr>
          <w:szCs w:val="24"/>
          <w:lang w:val="es-ES"/>
        </w:rPr>
        <w:t xml:space="preserve"> </w:t>
      </w:r>
      <w:r w:rsidRPr="006F1B07">
        <w:rPr>
          <w:szCs w:val="24"/>
          <w:lang w:val="es-ES"/>
        </w:rPr>
        <w:t>cualquier información relacionada con la investigación, tales como adverso , inesperado o</w:t>
      </w:r>
      <w:r w:rsidR="009B0A84">
        <w:rPr>
          <w:szCs w:val="24"/>
          <w:lang w:val="es-ES"/>
        </w:rPr>
        <w:t xml:space="preserve"> </w:t>
      </w:r>
      <w:r w:rsidRPr="006F1B07">
        <w:rPr>
          <w:szCs w:val="24"/>
          <w:lang w:val="es-ES"/>
        </w:rPr>
        <w:t>acontecimientos graves , y en el caso de la muerte, proporcionar cualquier información adicional</w:t>
      </w:r>
      <w:r w:rsidR="009B0A84">
        <w:rPr>
          <w:szCs w:val="24"/>
          <w:lang w:val="es-ES"/>
        </w:rPr>
        <w:t xml:space="preserve"> </w:t>
      </w:r>
      <w:r w:rsidRPr="006F1B07">
        <w:rPr>
          <w:szCs w:val="24"/>
          <w:lang w:val="es-ES"/>
        </w:rPr>
        <w:t>información solicitada por los patrocinadores o los organismos reguladores , tales como</w:t>
      </w:r>
      <w:r w:rsidR="009B0A84">
        <w:rPr>
          <w:szCs w:val="24"/>
          <w:lang w:val="es-ES"/>
        </w:rPr>
        <w:t xml:space="preserve"> </w:t>
      </w:r>
      <w:r w:rsidRPr="006F1B07">
        <w:rPr>
          <w:szCs w:val="24"/>
          <w:lang w:val="es-ES"/>
        </w:rPr>
        <w:t>mé</w:t>
      </w:r>
      <w:r w:rsidR="009B0A84">
        <w:rPr>
          <w:szCs w:val="24"/>
          <w:lang w:val="es-ES"/>
        </w:rPr>
        <w:t>dica o los informes del forense</w:t>
      </w:r>
      <w:r w:rsidRPr="006F1B07">
        <w:rPr>
          <w:szCs w:val="24"/>
          <w:lang w:val="es-ES"/>
        </w:rPr>
        <w:t>.</w:t>
      </w:r>
    </w:p>
    <w:p w:rsidR="006F1B07" w:rsidRPr="006F1B07" w:rsidRDefault="006F1B07" w:rsidP="009B0A84">
      <w:pPr>
        <w:pStyle w:val="level1bodystyle"/>
        <w:jc w:val="both"/>
        <w:rPr>
          <w:szCs w:val="24"/>
          <w:lang w:val="es-ES"/>
        </w:rPr>
      </w:pPr>
      <w:r w:rsidRPr="006F1B07">
        <w:rPr>
          <w:szCs w:val="24"/>
          <w:lang w:val="es-ES"/>
        </w:rPr>
        <w:t xml:space="preserve">14 . Informar </w:t>
      </w:r>
      <w:r w:rsidR="009B0A84">
        <w:rPr>
          <w:szCs w:val="24"/>
          <w:lang w:val="es-ES"/>
        </w:rPr>
        <w:t xml:space="preserve">eventos </w:t>
      </w:r>
      <w:r w:rsidRPr="006F1B07">
        <w:rPr>
          <w:szCs w:val="24"/>
          <w:lang w:val="es-ES"/>
        </w:rPr>
        <w:t xml:space="preserve">inesperados </w:t>
      </w:r>
      <w:r w:rsidR="009B0A84">
        <w:rPr>
          <w:szCs w:val="24"/>
          <w:lang w:val="es-ES"/>
        </w:rPr>
        <w:t>y eventos adversos</w:t>
      </w:r>
      <w:r w:rsidRPr="006F1B07">
        <w:rPr>
          <w:szCs w:val="24"/>
          <w:lang w:val="es-ES"/>
        </w:rPr>
        <w:t xml:space="preserve"> que implican nuevos riesgos o</w:t>
      </w:r>
      <w:r w:rsidR="009B0A84">
        <w:rPr>
          <w:szCs w:val="24"/>
          <w:lang w:val="es-ES"/>
        </w:rPr>
        <w:t xml:space="preserve"> </w:t>
      </w:r>
      <w:r w:rsidRPr="006F1B07">
        <w:rPr>
          <w:szCs w:val="24"/>
          <w:lang w:val="es-ES"/>
        </w:rPr>
        <w:t>aumentar los presentes.</w:t>
      </w:r>
    </w:p>
    <w:p w:rsidR="006F1B07" w:rsidRPr="006F1B07" w:rsidRDefault="006F1B07" w:rsidP="009B0A84">
      <w:pPr>
        <w:pStyle w:val="level1bodystyle"/>
        <w:jc w:val="both"/>
        <w:rPr>
          <w:szCs w:val="24"/>
          <w:lang w:val="es-ES"/>
        </w:rPr>
      </w:pPr>
      <w:r w:rsidRPr="006F1B07">
        <w:rPr>
          <w:szCs w:val="24"/>
          <w:lang w:val="es-ES"/>
        </w:rPr>
        <w:t>15 . El Investigador Prin</w:t>
      </w:r>
      <w:r w:rsidR="009B0A84">
        <w:rPr>
          <w:szCs w:val="24"/>
          <w:lang w:val="es-ES"/>
        </w:rPr>
        <w:t xml:space="preserve">cipal es el </w:t>
      </w:r>
      <w:r w:rsidRPr="006F1B07">
        <w:rPr>
          <w:szCs w:val="24"/>
          <w:lang w:val="es-ES"/>
        </w:rPr>
        <w:t>responsable</w:t>
      </w:r>
      <w:r w:rsidR="009B0A84">
        <w:rPr>
          <w:szCs w:val="24"/>
          <w:lang w:val="es-ES"/>
        </w:rPr>
        <w:t xml:space="preserve"> de permitir las auditorias </w:t>
      </w:r>
      <w:r w:rsidRPr="006F1B07">
        <w:rPr>
          <w:szCs w:val="24"/>
          <w:lang w:val="es-ES"/>
        </w:rPr>
        <w:t xml:space="preserve"> o un control</w:t>
      </w:r>
      <w:r w:rsidR="009B0A84">
        <w:rPr>
          <w:szCs w:val="24"/>
          <w:lang w:val="es-ES"/>
        </w:rPr>
        <w:t xml:space="preserve"> </w:t>
      </w:r>
      <w:r w:rsidRPr="006F1B07">
        <w:rPr>
          <w:szCs w:val="24"/>
          <w:lang w:val="es-ES"/>
        </w:rPr>
        <w:t>por los organismos reguladores locales, nacionales e internacionales, así como los</w:t>
      </w:r>
      <w:r w:rsidR="009B0A84">
        <w:rPr>
          <w:szCs w:val="24"/>
          <w:lang w:val="es-ES"/>
        </w:rPr>
        <w:t xml:space="preserve"> </w:t>
      </w:r>
      <w:r w:rsidRPr="006F1B07">
        <w:rPr>
          <w:szCs w:val="24"/>
          <w:lang w:val="es-ES"/>
        </w:rPr>
        <w:t>solicitada por el patrocinador del estudio .</w:t>
      </w:r>
    </w:p>
    <w:p w:rsidR="006F1B07" w:rsidRPr="006F1B07" w:rsidRDefault="006F1B07" w:rsidP="006F1B07">
      <w:pPr>
        <w:pStyle w:val="level1bodystyle"/>
        <w:jc w:val="both"/>
        <w:rPr>
          <w:szCs w:val="24"/>
          <w:lang w:val="es-ES"/>
        </w:rPr>
      </w:pPr>
      <w:r w:rsidRPr="006F1B07">
        <w:rPr>
          <w:szCs w:val="24"/>
          <w:lang w:val="es-ES"/>
        </w:rPr>
        <w:t>16 . El Investigador Principal es responsable de salvaguardar los documentos</w:t>
      </w:r>
    </w:p>
    <w:p w:rsidR="006F1B07" w:rsidRPr="006F1B07" w:rsidRDefault="006F1B07" w:rsidP="009B0A84">
      <w:pPr>
        <w:pStyle w:val="level1bodystyle"/>
        <w:jc w:val="both"/>
        <w:rPr>
          <w:szCs w:val="24"/>
          <w:lang w:val="es-ES"/>
        </w:rPr>
      </w:pPr>
      <w:r w:rsidRPr="006F1B07">
        <w:rPr>
          <w:szCs w:val="24"/>
          <w:lang w:val="es-ES"/>
        </w:rPr>
        <w:t>de acuerdo con la normativa local sobre por lo menos dos años después de la</w:t>
      </w:r>
      <w:r w:rsidR="009B0A84">
        <w:rPr>
          <w:szCs w:val="24"/>
          <w:lang w:val="es-ES"/>
        </w:rPr>
        <w:t xml:space="preserve"> última aprobación de mercado</w:t>
      </w:r>
      <w:r w:rsidRPr="006F1B07">
        <w:rPr>
          <w:szCs w:val="24"/>
          <w:lang w:val="es-ES"/>
        </w:rPr>
        <w:t xml:space="preserve"> aprobac</w:t>
      </w:r>
      <w:r w:rsidR="009B0A84">
        <w:rPr>
          <w:szCs w:val="24"/>
          <w:lang w:val="es-ES"/>
        </w:rPr>
        <w:t xml:space="preserve">ión o durante al menos dos años </w:t>
      </w:r>
      <w:r w:rsidRPr="006F1B07">
        <w:rPr>
          <w:szCs w:val="24"/>
          <w:lang w:val="es-ES"/>
        </w:rPr>
        <w:t>después de la terminación formal de</w:t>
      </w:r>
      <w:r w:rsidR="009B0A84">
        <w:rPr>
          <w:szCs w:val="24"/>
          <w:lang w:val="es-ES"/>
        </w:rPr>
        <w:t xml:space="preserve"> </w:t>
      </w:r>
      <w:r w:rsidRPr="006F1B07">
        <w:rPr>
          <w:szCs w:val="24"/>
          <w:lang w:val="es-ES"/>
        </w:rPr>
        <w:t>del desarrollo clínico del producto de investigación.</w:t>
      </w:r>
    </w:p>
    <w:p w:rsidR="009B0A84" w:rsidRDefault="006F1B07" w:rsidP="009B0A84">
      <w:pPr>
        <w:pStyle w:val="level1bodystyle"/>
        <w:jc w:val="both"/>
        <w:rPr>
          <w:szCs w:val="24"/>
          <w:lang w:val="es-ES"/>
        </w:rPr>
      </w:pPr>
      <w:r w:rsidRPr="006F1B07">
        <w:rPr>
          <w:szCs w:val="24"/>
          <w:lang w:val="es-ES"/>
        </w:rPr>
        <w:t>17 . El Investigador Principal es el responsable de mantener los documentos de</w:t>
      </w:r>
      <w:r w:rsidR="009B0A84">
        <w:rPr>
          <w:szCs w:val="24"/>
          <w:lang w:val="es-ES"/>
        </w:rPr>
        <w:t xml:space="preserve"> </w:t>
      </w:r>
      <w:r w:rsidRPr="006F1B07">
        <w:rPr>
          <w:szCs w:val="24"/>
          <w:lang w:val="es-ES"/>
        </w:rPr>
        <w:t>la lista del personal que</w:t>
      </w:r>
      <w:r w:rsidR="009B0A84">
        <w:rPr>
          <w:szCs w:val="24"/>
          <w:lang w:val="es-ES"/>
        </w:rPr>
        <w:t xml:space="preserve"> participan en </w:t>
      </w:r>
      <w:r w:rsidRPr="006F1B07">
        <w:rPr>
          <w:szCs w:val="24"/>
          <w:lang w:val="es-ES"/>
        </w:rPr>
        <w:t>su / sus estudios de investigación a través de un</w:t>
      </w:r>
      <w:r w:rsidR="009B0A84">
        <w:rPr>
          <w:szCs w:val="24"/>
          <w:lang w:val="es-ES"/>
        </w:rPr>
        <w:t xml:space="preserve"> </w:t>
      </w:r>
      <w:r w:rsidRPr="006F1B07">
        <w:rPr>
          <w:szCs w:val="24"/>
          <w:lang w:val="es-ES"/>
        </w:rPr>
        <w:t>registro de la responsabilidad.</w:t>
      </w:r>
    </w:p>
    <w:p w:rsidR="009B0A84" w:rsidRDefault="009B0A84" w:rsidP="009B0A84">
      <w:pPr>
        <w:pStyle w:val="level1bodystyle"/>
        <w:jc w:val="both"/>
        <w:rPr>
          <w:szCs w:val="24"/>
          <w:lang w:val="es-ES"/>
        </w:rPr>
      </w:pPr>
      <w:r>
        <w:rPr>
          <w:szCs w:val="24"/>
          <w:lang w:val="es-ES"/>
        </w:rPr>
        <w:lastRenderedPageBreak/>
        <w:t xml:space="preserve">18. El investigador principal es el responsable de proveer por escrito cualquier cambio al protocolo que incremente el riesgo al </w:t>
      </w:r>
      <w:r w:rsidR="00A84245">
        <w:rPr>
          <w:szCs w:val="24"/>
          <w:lang w:val="es-ES"/>
        </w:rPr>
        <w:t>CEI</w:t>
      </w:r>
      <w:r>
        <w:rPr>
          <w:szCs w:val="24"/>
          <w:lang w:val="es-ES"/>
        </w:rPr>
        <w:t xml:space="preserve"> así como a las autoridades regulatorias pertinentes.</w:t>
      </w:r>
    </w:p>
    <w:p w:rsidR="009B0A84" w:rsidRPr="009B0A84" w:rsidRDefault="009B0A84" w:rsidP="009B0A84">
      <w:pPr>
        <w:pStyle w:val="level1bodystyle"/>
        <w:jc w:val="both"/>
        <w:rPr>
          <w:szCs w:val="24"/>
          <w:lang w:val="es-ES"/>
        </w:rPr>
      </w:pPr>
      <w:r>
        <w:rPr>
          <w:szCs w:val="24"/>
          <w:lang w:val="es-ES"/>
        </w:rPr>
        <w:t xml:space="preserve">19. </w:t>
      </w:r>
      <w:r w:rsidRPr="009B0A84">
        <w:rPr>
          <w:szCs w:val="24"/>
          <w:lang w:val="es-ES"/>
        </w:rPr>
        <w:t>El investigador principal informa al patrocinador de la temporal o</w:t>
      </w:r>
    </w:p>
    <w:p w:rsidR="009B0A84" w:rsidRPr="009B0A84" w:rsidRDefault="009B0A84" w:rsidP="009B0A84">
      <w:pPr>
        <w:pStyle w:val="level1bodystyle"/>
        <w:jc w:val="both"/>
        <w:rPr>
          <w:szCs w:val="24"/>
          <w:lang w:val="es-ES"/>
        </w:rPr>
      </w:pPr>
      <w:proofErr w:type="gramStart"/>
      <w:r w:rsidRPr="009B0A84">
        <w:rPr>
          <w:szCs w:val="24"/>
          <w:lang w:val="es-ES"/>
        </w:rPr>
        <w:t>suspensión</w:t>
      </w:r>
      <w:proofErr w:type="gramEnd"/>
      <w:r w:rsidRPr="009B0A84">
        <w:rPr>
          <w:szCs w:val="24"/>
          <w:lang w:val="es-ES"/>
        </w:rPr>
        <w:t xml:space="preserve"> definitiva del estudio de nuestro </w:t>
      </w:r>
      <w:r w:rsidR="00A84245">
        <w:rPr>
          <w:szCs w:val="24"/>
          <w:lang w:val="es-ES"/>
        </w:rPr>
        <w:t>CEI</w:t>
      </w:r>
      <w:r w:rsidRPr="009B0A84">
        <w:rPr>
          <w:szCs w:val="24"/>
          <w:lang w:val="es-ES"/>
        </w:rPr>
        <w:t>.</w:t>
      </w:r>
    </w:p>
    <w:p w:rsidR="009B0A84" w:rsidRPr="009B0A84" w:rsidRDefault="009B0A84" w:rsidP="009B0A84">
      <w:pPr>
        <w:pStyle w:val="level1bodystyle"/>
        <w:jc w:val="both"/>
        <w:rPr>
          <w:szCs w:val="24"/>
          <w:lang w:val="es-ES"/>
        </w:rPr>
      </w:pPr>
      <w:r w:rsidRPr="009B0A84">
        <w:rPr>
          <w:szCs w:val="24"/>
          <w:lang w:val="es-ES"/>
        </w:rPr>
        <w:t>20. El Investigador Principal informa nuestra institución de una suspensión de estudio o</w:t>
      </w:r>
      <w:r>
        <w:rPr>
          <w:szCs w:val="24"/>
          <w:lang w:val="es-ES"/>
        </w:rPr>
        <w:t xml:space="preserve"> </w:t>
      </w:r>
      <w:r w:rsidRPr="009B0A84">
        <w:rPr>
          <w:szCs w:val="24"/>
          <w:lang w:val="es-ES"/>
        </w:rPr>
        <w:t>terminación antes de finalizar un acuerdo con el patrocinador.</w:t>
      </w:r>
    </w:p>
    <w:p w:rsidR="009B0A84" w:rsidRPr="009B0A84" w:rsidRDefault="009B0A84" w:rsidP="009B0A84">
      <w:pPr>
        <w:pStyle w:val="level1bodystyle"/>
        <w:jc w:val="both"/>
        <w:rPr>
          <w:szCs w:val="24"/>
          <w:lang w:val="es-ES"/>
        </w:rPr>
      </w:pPr>
      <w:r w:rsidRPr="009B0A84">
        <w:rPr>
          <w:szCs w:val="24"/>
          <w:lang w:val="es-ES"/>
        </w:rPr>
        <w:t>21. El Investigador Principal es el responsable de enviar un informe final que</w:t>
      </w:r>
      <w:r>
        <w:rPr>
          <w:szCs w:val="24"/>
          <w:lang w:val="es-ES"/>
        </w:rPr>
        <w:t xml:space="preserve"> </w:t>
      </w:r>
      <w:r w:rsidRPr="009B0A84">
        <w:rPr>
          <w:szCs w:val="24"/>
          <w:lang w:val="es-ES"/>
        </w:rPr>
        <w:t>incluye un resumen de las conclusiones a las agencias nacionales de reglamentación</w:t>
      </w:r>
      <w:r>
        <w:rPr>
          <w:szCs w:val="24"/>
          <w:lang w:val="es-ES"/>
        </w:rPr>
        <w:t xml:space="preserve"> </w:t>
      </w:r>
      <w:r w:rsidRPr="009B0A84">
        <w:rPr>
          <w:szCs w:val="24"/>
          <w:lang w:val="es-ES"/>
        </w:rPr>
        <w:t>incluidos los informes pertinentes.</w:t>
      </w:r>
    </w:p>
    <w:p w:rsidR="009B0A84" w:rsidRPr="009B0A84" w:rsidRDefault="009B0A84" w:rsidP="009B0A84">
      <w:pPr>
        <w:pStyle w:val="level1bodystyle"/>
        <w:jc w:val="both"/>
        <w:rPr>
          <w:szCs w:val="24"/>
          <w:lang w:val="es-ES"/>
        </w:rPr>
      </w:pPr>
      <w:r w:rsidRPr="009B0A84">
        <w:rPr>
          <w:szCs w:val="24"/>
          <w:lang w:val="es-ES"/>
        </w:rPr>
        <w:t>22. El Investigador Principal es responsable de informar cualquier cambio en la</w:t>
      </w:r>
      <w:r>
        <w:rPr>
          <w:szCs w:val="24"/>
          <w:lang w:val="es-ES"/>
        </w:rPr>
        <w:t xml:space="preserve"> </w:t>
      </w:r>
      <w:r w:rsidRPr="009B0A84">
        <w:rPr>
          <w:szCs w:val="24"/>
          <w:lang w:val="es-ES"/>
        </w:rPr>
        <w:t>Protocolo para eliminar o reducir un aumento en el riesgo inminente</w:t>
      </w:r>
      <w:r>
        <w:rPr>
          <w:szCs w:val="24"/>
          <w:lang w:val="es-ES"/>
        </w:rPr>
        <w:t>.</w:t>
      </w:r>
    </w:p>
    <w:p w:rsidR="009B0A84" w:rsidRDefault="009B0A84" w:rsidP="009B0A84">
      <w:pPr>
        <w:pStyle w:val="level1bodystyle"/>
        <w:jc w:val="both"/>
        <w:rPr>
          <w:szCs w:val="24"/>
          <w:lang w:val="es-ES"/>
        </w:rPr>
      </w:pPr>
      <w:r w:rsidRPr="009B0A84">
        <w:rPr>
          <w:szCs w:val="24"/>
          <w:lang w:val="es-ES"/>
        </w:rPr>
        <w:t>23. El Investigador Principal es el responsable de presentar cualquier nueva información</w:t>
      </w:r>
      <w:r>
        <w:rPr>
          <w:szCs w:val="24"/>
          <w:lang w:val="es-ES"/>
        </w:rPr>
        <w:t xml:space="preserve"> </w:t>
      </w:r>
      <w:r w:rsidRPr="009B0A84">
        <w:rPr>
          <w:szCs w:val="24"/>
          <w:lang w:val="es-ES"/>
        </w:rPr>
        <w:t>que pueden afectar negativamente a la seguridad de los sujetos o la realización de la</w:t>
      </w:r>
      <w:r>
        <w:rPr>
          <w:szCs w:val="24"/>
          <w:lang w:val="es-ES"/>
        </w:rPr>
        <w:t xml:space="preserve"> </w:t>
      </w:r>
      <w:r w:rsidRPr="009B0A84">
        <w:rPr>
          <w:szCs w:val="24"/>
          <w:lang w:val="es-ES"/>
        </w:rPr>
        <w:t>ensayos clínicos y otros cambios que afecten significativamente la conducta de</w:t>
      </w:r>
      <w:r>
        <w:rPr>
          <w:szCs w:val="24"/>
          <w:lang w:val="es-ES"/>
        </w:rPr>
        <w:t xml:space="preserve"> </w:t>
      </w:r>
      <w:r w:rsidRPr="009B0A84">
        <w:rPr>
          <w:szCs w:val="24"/>
          <w:lang w:val="es-ES"/>
        </w:rPr>
        <w:t>el ensayo clínico.</w:t>
      </w:r>
    </w:p>
    <w:p w:rsidR="009B0A84" w:rsidRPr="00D95FB5" w:rsidRDefault="009B0A84" w:rsidP="00F24F33">
      <w:pPr>
        <w:pStyle w:val="level1bodystyle"/>
        <w:ind w:left="0"/>
        <w:jc w:val="both"/>
        <w:rPr>
          <w:szCs w:val="24"/>
          <w:lang w:val="es-ES"/>
        </w:rPr>
      </w:pPr>
    </w:p>
    <w:p w:rsidR="008A1BE2" w:rsidRPr="00D95FB5" w:rsidRDefault="008A1BE2" w:rsidP="00DB53D2">
      <w:pPr>
        <w:jc w:val="both"/>
        <w:rPr>
          <w:rFonts w:ascii="Arial" w:hAnsi="Arial" w:cs="Arial"/>
          <w:b/>
        </w:rPr>
      </w:pPr>
    </w:p>
    <w:p w:rsidR="001B213D" w:rsidRPr="00D95FB5" w:rsidRDefault="001B213D" w:rsidP="00DB53D2">
      <w:pPr>
        <w:jc w:val="both"/>
        <w:rPr>
          <w:rFonts w:ascii="Arial" w:hAnsi="Arial" w:cs="Arial"/>
          <w:b/>
        </w:rPr>
      </w:pPr>
      <w:r w:rsidRPr="00D95FB5">
        <w:rPr>
          <w:rFonts w:ascii="Arial" w:hAnsi="Arial" w:cs="Arial"/>
          <w:b/>
        </w:rPr>
        <w:t>V. ALCANCE</w:t>
      </w:r>
    </w:p>
    <w:p w:rsidR="00CC79A3" w:rsidRPr="00D95FB5" w:rsidRDefault="00CC79A3" w:rsidP="00DB53D2">
      <w:pPr>
        <w:jc w:val="both"/>
        <w:rPr>
          <w:rFonts w:ascii="Arial" w:hAnsi="Arial" w:cs="Arial"/>
          <w:b/>
        </w:rPr>
      </w:pPr>
    </w:p>
    <w:p w:rsidR="00AA4F0A" w:rsidRPr="00D95FB5" w:rsidRDefault="00C359CF" w:rsidP="00AA4F0A">
      <w:pPr>
        <w:pStyle w:val="level1bodystyle"/>
        <w:jc w:val="both"/>
        <w:rPr>
          <w:szCs w:val="24"/>
          <w:lang w:val="es-ES"/>
        </w:rPr>
      </w:pPr>
      <w:r w:rsidRPr="00D95FB5">
        <w:rPr>
          <w:szCs w:val="24"/>
          <w:lang w:val="es-ES"/>
        </w:rPr>
        <w:t xml:space="preserve">Estas políticas y procedimientos se aplican a toda investigación sometida al </w:t>
      </w:r>
      <w:r w:rsidR="008638D0">
        <w:rPr>
          <w:szCs w:val="24"/>
          <w:lang w:val="es-ES"/>
        </w:rPr>
        <w:t>CEI</w:t>
      </w:r>
      <w:r w:rsidR="00AA4F0A" w:rsidRPr="00D95FB5">
        <w:rPr>
          <w:szCs w:val="24"/>
          <w:lang w:val="es-ES"/>
        </w:rPr>
        <w:t>.</w:t>
      </w:r>
    </w:p>
    <w:p w:rsidR="008A07E7" w:rsidRPr="00D95FB5" w:rsidRDefault="008A07E7" w:rsidP="00DB53D2">
      <w:pPr>
        <w:jc w:val="both"/>
        <w:rPr>
          <w:rFonts w:ascii="Arial" w:hAnsi="Arial" w:cs="Arial"/>
          <w:b/>
        </w:rPr>
      </w:pPr>
    </w:p>
    <w:p w:rsidR="00803517" w:rsidRPr="00D95FB5" w:rsidRDefault="00803517" w:rsidP="00DB53D2">
      <w:pPr>
        <w:jc w:val="both"/>
        <w:rPr>
          <w:rFonts w:ascii="Arial" w:hAnsi="Arial" w:cs="Arial"/>
          <w:b/>
        </w:rPr>
      </w:pPr>
      <w:r w:rsidRPr="00D95FB5">
        <w:rPr>
          <w:rFonts w:ascii="Arial" w:hAnsi="Arial" w:cs="Arial"/>
          <w:b/>
        </w:rPr>
        <w:t>V. PROCEDIMIENTO</w:t>
      </w:r>
    </w:p>
    <w:p w:rsidR="005F4C12" w:rsidRPr="00D95FB5" w:rsidRDefault="005F4C12" w:rsidP="00DB53D2">
      <w:pPr>
        <w:jc w:val="both"/>
        <w:rPr>
          <w:rFonts w:ascii="Arial" w:hAnsi="Arial" w:cs="Arial"/>
          <w:b/>
        </w:rPr>
      </w:pPr>
    </w:p>
    <w:p w:rsidR="00AF32E0" w:rsidRPr="00D95FB5" w:rsidRDefault="00AF32E0" w:rsidP="00AF32E0">
      <w:pPr>
        <w:tabs>
          <w:tab w:val="left" w:pos="1080"/>
        </w:tabs>
        <w:ind w:left="288"/>
        <w:jc w:val="both"/>
        <w:rPr>
          <w:rFonts w:ascii="Arial" w:hAnsi="Arial" w:cs="Arial"/>
        </w:rPr>
      </w:pPr>
      <w:r w:rsidRPr="00D95FB5">
        <w:rPr>
          <w:rFonts w:ascii="Arial" w:hAnsi="Arial" w:cs="Arial"/>
        </w:rPr>
        <w:t xml:space="preserve">Describe lo que requiere el </w:t>
      </w:r>
      <w:r w:rsidR="008638D0">
        <w:rPr>
          <w:rFonts w:ascii="Arial" w:hAnsi="Arial" w:cs="Arial"/>
        </w:rPr>
        <w:t>CEI</w:t>
      </w:r>
      <w:r w:rsidRPr="00D95FB5">
        <w:rPr>
          <w:rFonts w:ascii="Arial" w:hAnsi="Arial" w:cs="Arial"/>
        </w:rPr>
        <w:t xml:space="preserve"> de los investigadores en la conducción de la investigación.</w:t>
      </w:r>
    </w:p>
    <w:p w:rsidR="00AF32E0" w:rsidRPr="00D95FB5" w:rsidRDefault="00AF32E0" w:rsidP="00AF32E0">
      <w:pPr>
        <w:spacing w:before="120" w:after="120"/>
        <w:ind w:left="288"/>
        <w:jc w:val="both"/>
        <w:rPr>
          <w:rFonts w:ascii="Arial" w:hAnsi="Arial" w:cs="Arial"/>
        </w:rPr>
      </w:pPr>
      <w:r w:rsidRPr="00D95FB5">
        <w:rPr>
          <w:rFonts w:ascii="Arial" w:hAnsi="Arial" w:cs="Arial"/>
        </w:rPr>
        <w:t xml:space="preserve">Proporciona las instrucciones detalladas con respeto al pronto reporte al </w:t>
      </w:r>
      <w:r w:rsidR="0086763F">
        <w:rPr>
          <w:rFonts w:ascii="Arial" w:hAnsi="Arial" w:cs="Arial"/>
        </w:rPr>
        <w:t>CEI</w:t>
      </w:r>
      <w:r w:rsidRPr="00D95FB5">
        <w:rPr>
          <w:rFonts w:ascii="Arial" w:hAnsi="Arial" w:cs="Arial"/>
        </w:rPr>
        <w:t xml:space="preserve"> de los cambios en las actividades de la investigación.</w:t>
      </w:r>
    </w:p>
    <w:p w:rsidR="00AF32E0" w:rsidRPr="00D95FB5" w:rsidRDefault="00AF32E0" w:rsidP="00AF32E0">
      <w:pPr>
        <w:pStyle w:val="level1bodystyle"/>
        <w:ind w:left="288"/>
        <w:jc w:val="both"/>
        <w:rPr>
          <w:szCs w:val="24"/>
          <w:lang w:val="es-ES"/>
        </w:rPr>
      </w:pPr>
      <w:r w:rsidRPr="00D95FB5">
        <w:rPr>
          <w:szCs w:val="24"/>
          <w:lang w:val="es-ES"/>
        </w:rPr>
        <w:t xml:space="preserve">Asegura que los cambios en la investigación aprobada, durante el período para el cual el </w:t>
      </w:r>
      <w:r w:rsidR="0086763F">
        <w:rPr>
          <w:szCs w:val="24"/>
          <w:lang w:val="es-ES"/>
        </w:rPr>
        <w:t>CEI</w:t>
      </w:r>
      <w:r w:rsidRPr="00D95FB5">
        <w:rPr>
          <w:szCs w:val="24"/>
          <w:lang w:val="es-ES"/>
        </w:rPr>
        <w:t xml:space="preserve"> ya ha dado la aprobación, no estén iniciados sin la revisión y la aprobación del </w:t>
      </w:r>
      <w:r w:rsidR="008638D0">
        <w:rPr>
          <w:szCs w:val="24"/>
          <w:lang w:val="es-ES"/>
        </w:rPr>
        <w:t>CEI</w:t>
      </w:r>
      <w:r w:rsidRPr="00D95FB5">
        <w:rPr>
          <w:szCs w:val="24"/>
          <w:lang w:val="es-ES"/>
        </w:rPr>
        <w:t xml:space="preserve"> excepto cuando sea necesario eliminar peligros inmediatos evidentes para los sujetos humanos.</w:t>
      </w:r>
    </w:p>
    <w:p w:rsidR="005F4C12" w:rsidRPr="00D95FB5" w:rsidRDefault="005F4C12" w:rsidP="00DB53D2">
      <w:pPr>
        <w:jc w:val="both"/>
        <w:rPr>
          <w:rFonts w:ascii="Arial" w:hAnsi="Arial" w:cs="Arial"/>
          <w:b/>
        </w:rPr>
      </w:pPr>
    </w:p>
    <w:tbl>
      <w:tblPr>
        <w:tblW w:w="8505" w:type="dxa"/>
        <w:tblInd w:w="108" w:type="dxa"/>
        <w:tblLayout w:type="fixed"/>
        <w:tblLook w:val="0000"/>
      </w:tblPr>
      <w:tblGrid>
        <w:gridCol w:w="2250"/>
        <w:gridCol w:w="3987"/>
        <w:gridCol w:w="2268"/>
      </w:tblGrid>
      <w:tr w:rsidR="00AF32E0" w:rsidRPr="00D95FB5" w:rsidTr="006F1B07">
        <w:trPr>
          <w:cantSplit/>
        </w:trPr>
        <w:tc>
          <w:tcPr>
            <w:tcW w:w="2250" w:type="dxa"/>
            <w:tcBorders>
              <w:top w:val="single" w:sz="6" w:space="0" w:color="FFFFFF"/>
              <w:left w:val="single" w:sz="36" w:space="0" w:color="FFFFFF"/>
              <w:bottom w:val="single" w:sz="36" w:space="0" w:color="FFFFFF"/>
              <w:right w:val="single" w:sz="6" w:space="0" w:color="FFFFFF"/>
            </w:tcBorders>
            <w:shd w:val="pct10" w:color="000000" w:fill="FFFFFF"/>
          </w:tcPr>
          <w:p w:rsidR="00AF32E0" w:rsidRPr="00D95FB5" w:rsidRDefault="00AF32E0" w:rsidP="006F1B07">
            <w:pPr>
              <w:jc w:val="both"/>
              <w:rPr>
                <w:rFonts w:ascii="Arial" w:hAnsi="Arial" w:cs="Arial"/>
              </w:rPr>
            </w:pPr>
            <w:r w:rsidRPr="00D95FB5">
              <w:rPr>
                <w:rFonts w:ascii="Arial" w:hAnsi="Arial" w:cs="Arial"/>
                <w:b/>
              </w:rPr>
              <w:t>Quién</w:t>
            </w:r>
          </w:p>
        </w:tc>
        <w:tc>
          <w:tcPr>
            <w:tcW w:w="3987" w:type="dxa"/>
            <w:tcBorders>
              <w:top w:val="single" w:sz="6" w:space="0" w:color="FFFFFF"/>
              <w:left w:val="single" w:sz="6" w:space="0" w:color="FFFFFF"/>
              <w:bottom w:val="single" w:sz="36" w:space="0" w:color="FFFFFF"/>
              <w:right w:val="single" w:sz="6" w:space="0" w:color="FFFFFF"/>
            </w:tcBorders>
            <w:shd w:val="pct10" w:color="000000" w:fill="FFFFFF"/>
          </w:tcPr>
          <w:p w:rsidR="00AF32E0" w:rsidRPr="00D95FB5" w:rsidRDefault="00AF32E0" w:rsidP="006F1B07">
            <w:pPr>
              <w:jc w:val="both"/>
              <w:rPr>
                <w:rFonts w:ascii="Arial" w:hAnsi="Arial" w:cs="Arial"/>
              </w:rPr>
            </w:pPr>
            <w:r w:rsidRPr="00D95FB5">
              <w:rPr>
                <w:rFonts w:ascii="Arial" w:hAnsi="Arial" w:cs="Arial"/>
                <w:b/>
              </w:rPr>
              <w:t>Tarea</w:t>
            </w:r>
          </w:p>
        </w:tc>
        <w:tc>
          <w:tcPr>
            <w:tcW w:w="2268" w:type="dxa"/>
            <w:tcBorders>
              <w:top w:val="single" w:sz="6" w:space="0" w:color="FFFFFF"/>
              <w:left w:val="single" w:sz="6" w:space="0" w:color="FFFFFF"/>
              <w:bottom w:val="single" w:sz="36" w:space="0" w:color="FFFFFF"/>
              <w:right w:val="single" w:sz="36" w:space="0" w:color="FFFFFF"/>
            </w:tcBorders>
            <w:shd w:val="pct10" w:color="000000" w:fill="FFFFFF"/>
          </w:tcPr>
          <w:p w:rsidR="00AF32E0" w:rsidRPr="00D95FB5" w:rsidRDefault="00AF32E0" w:rsidP="006F1B07">
            <w:pPr>
              <w:jc w:val="both"/>
              <w:rPr>
                <w:rFonts w:ascii="Arial" w:hAnsi="Arial" w:cs="Arial"/>
              </w:rPr>
            </w:pPr>
            <w:r w:rsidRPr="00D95FB5">
              <w:rPr>
                <w:rFonts w:ascii="Arial" w:hAnsi="Arial" w:cs="Arial"/>
                <w:b/>
              </w:rPr>
              <w:t>Herramienta</w:t>
            </w:r>
          </w:p>
        </w:tc>
      </w:tr>
      <w:tr w:rsidR="00AF32E0" w:rsidRPr="00D95FB5" w:rsidTr="006F1B07">
        <w:trPr>
          <w:cantSplit/>
        </w:trPr>
        <w:tc>
          <w:tcPr>
            <w:tcW w:w="2250" w:type="dxa"/>
            <w:tcBorders>
              <w:top w:val="single" w:sz="36" w:space="0" w:color="FFFFFF"/>
              <w:left w:val="single" w:sz="36" w:space="0" w:color="FFFFFF"/>
              <w:bottom w:val="single" w:sz="6" w:space="0" w:color="FFFFFF"/>
              <w:right w:val="single" w:sz="6" w:space="0" w:color="FFFFFF"/>
            </w:tcBorders>
            <w:shd w:val="pct5" w:color="000000" w:fill="FFFFFF"/>
          </w:tcPr>
          <w:p w:rsidR="00AF32E0" w:rsidRPr="00D95FB5" w:rsidRDefault="00AF32E0" w:rsidP="006F1B07">
            <w:pPr>
              <w:pStyle w:val="level1bodystyle"/>
              <w:ind w:left="0"/>
              <w:jc w:val="both"/>
              <w:rPr>
                <w:szCs w:val="24"/>
                <w:lang w:val="es-ES"/>
              </w:rPr>
            </w:pPr>
            <w:r w:rsidRPr="00D95FB5">
              <w:rPr>
                <w:i/>
                <w:szCs w:val="24"/>
                <w:lang w:val="es-ES"/>
              </w:rPr>
              <w:lastRenderedPageBreak/>
              <w:t xml:space="preserve">Presidente del </w:t>
            </w:r>
            <w:r w:rsidR="00A84245">
              <w:rPr>
                <w:i/>
                <w:szCs w:val="24"/>
                <w:lang w:val="es-ES"/>
              </w:rPr>
              <w:t>CEI</w:t>
            </w:r>
            <w:r w:rsidRPr="00D95FB5">
              <w:rPr>
                <w:i/>
                <w:szCs w:val="24"/>
                <w:lang w:val="es-ES"/>
              </w:rPr>
              <w:t xml:space="preserve"> </w:t>
            </w:r>
          </w:p>
        </w:tc>
        <w:tc>
          <w:tcPr>
            <w:tcW w:w="3987" w:type="dxa"/>
            <w:tcBorders>
              <w:top w:val="single" w:sz="36" w:space="0" w:color="FFFFFF"/>
              <w:left w:val="single" w:sz="6" w:space="0" w:color="FFFFFF"/>
              <w:bottom w:val="single" w:sz="6" w:space="0" w:color="FFFFFF"/>
              <w:right w:val="single" w:sz="6" w:space="0" w:color="FFFFFF"/>
            </w:tcBorders>
            <w:shd w:val="pct5" w:color="000000" w:fill="FFFFFF"/>
          </w:tcPr>
          <w:p w:rsidR="00AF32E0" w:rsidRPr="00D95FB5" w:rsidRDefault="00AF32E0" w:rsidP="006F1B07">
            <w:pPr>
              <w:pStyle w:val="level1bodystyle"/>
              <w:ind w:left="0"/>
              <w:jc w:val="both"/>
              <w:rPr>
                <w:szCs w:val="24"/>
                <w:lang w:val="es-ES"/>
              </w:rPr>
            </w:pPr>
            <w:r w:rsidRPr="00D95FB5">
              <w:rPr>
                <w:szCs w:val="24"/>
                <w:lang w:val="es-ES"/>
              </w:rPr>
              <w:t xml:space="preserve">Provee a los investigadores el paquete de información completo sobre la preparación del informe del </w:t>
            </w:r>
            <w:r w:rsidR="0086763F">
              <w:rPr>
                <w:szCs w:val="24"/>
                <w:lang w:val="es-ES"/>
              </w:rPr>
              <w:t>CEI</w:t>
            </w:r>
            <w:r w:rsidRPr="00D95FB5">
              <w:rPr>
                <w:szCs w:val="24"/>
                <w:lang w:val="es-ES"/>
              </w:rPr>
              <w:t>, asegurando la aprobación inicial y en curso de la investigación, y proporcionando todos los informes requeridos.</w:t>
            </w:r>
          </w:p>
        </w:tc>
        <w:tc>
          <w:tcPr>
            <w:tcW w:w="2268" w:type="dxa"/>
            <w:tcBorders>
              <w:top w:val="single" w:sz="36" w:space="0" w:color="FFFFFF"/>
              <w:left w:val="single" w:sz="6" w:space="0" w:color="FFFFFF"/>
              <w:bottom w:val="single" w:sz="6" w:space="0" w:color="FFFFFF"/>
              <w:right w:val="single" w:sz="36" w:space="0" w:color="FFFFFF"/>
            </w:tcBorders>
            <w:shd w:val="pct5" w:color="000000" w:fill="FFFFFF"/>
          </w:tcPr>
          <w:p w:rsidR="00AF32E0" w:rsidRPr="00D95FB5" w:rsidRDefault="00AF32E0" w:rsidP="006F1B07">
            <w:pPr>
              <w:jc w:val="both"/>
              <w:rPr>
                <w:rFonts w:ascii="Arial" w:hAnsi="Arial" w:cs="Arial"/>
              </w:rPr>
            </w:pPr>
            <w:r w:rsidRPr="00D95FB5">
              <w:rPr>
                <w:rFonts w:ascii="Arial" w:hAnsi="Arial" w:cs="Arial"/>
              </w:rPr>
              <w:t xml:space="preserve">Responsabilidades del Investigador - Requisitos del </w:t>
            </w:r>
            <w:r w:rsidR="0086763F">
              <w:rPr>
                <w:rFonts w:ascii="Arial" w:hAnsi="Arial" w:cs="Arial"/>
              </w:rPr>
              <w:t>CEI</w:t>
            </w:r>
          </w:p>
        </w:tc>
      </w:tr>
      <w:tr w:rsidR="00AF32E0" w:rsidRPr="00D95FB5" w:rsidTr="006F1B07">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rsidR="00AF32E0" w:rsidRPr="00D95FB5" w:rsidRDefault="00AF32E0" w:rsidP="006F1B07">
            <w:pPr>
              <w:pStyle w:val="level1bodystyle"/>
              <w:jc w:val="both"/>
              <w:rPr>
                <w:szCs w:val="24"/>
                <w:lang w:val="es-ES"/>
              </w:rPr>
            </w:pPr>
          </w:p>
        </w:tc>
        <w:tc>
          <w:tcPr>
            <w:tcW w:w="3987" w:type="dxa"/>
            <w:tcBorders>
              <w:top w:val="single" w:sz="6" w:space="0" w:color="FFFFFF"/>
              <w:left w:val="single" w:sz="6" w:space="0" w:color="FFFFFF"/>
              <w:bottom w:val="single" w:sz="6" w:space="0" w:color="FFFFFF"/>
              <w:right w:val="single" w:sz="6" w:space="0" w:color="FFFFFF"/>
            </w:tcBorders>
            <w:shd w:val="pct5" w:color="000000" w:fill="FFFFFF"/>
          </w:tcPr>
          <w:p w:rsidR="00AF32E0" w:rsidRPr="00D95FB5" w:rsidRDefault="00AF32E0" w:rsidP="006F1B07">
            <w:pPr>
              <w:pStyle w:val="level1bodystyle"/>
              <w:ind w:left="0"/>
              <w:jc w:val="both"/>
              <w:rPr>
                <w:szCs w:val="24"/>
                <w:lang w:val="es-ES"/>
              </w:rPr>
            </w:pPr>
            <w:r w:rsidRPr="00D95FB5">
              <w:rPr>
                <w:szCs w:val="24"/>
                <w:lang w:val="es-ES"/>
              </w:rPr>
              <w:t xml:space="preserve">Contacte a los Investigadores tan frecuente como sea necesario para ayudar en el desarrollo del sometimiento de los materiales y la obtención de toda la información necesaria para la revisión y aprobación en curso del </w:t>
            </w:r>
            <w:r w:rsidR="0086763F">
              <w:rPr>
                <w:szCs w:val="24"/>
                <w:lang w:val="es-ES"/>
              </w:rPr>
              <w:t>CEI</w:t>
            </w:r>
            <w:r w:rsidRPr="00D95FB5">
              <w:rPr>
                <w:szCs w:val="24"/>
                <w:lang w:val="es-ES"/>
              </w:rPr>
              <w:t xml:space="preserve">. </w:t>
            </w:r>
          </w:p>
        </w:tc>
        <w:tc>
          <w:tcPr>
            <w:tcW w:w="2268" w:type="dxa"/>
            <w:tcBorders>
              <w:top w:val="single" w:sz="6" w:space="0" w:color="FFFFFF"/>
              <w:left w:val="single" w:sz="6" w:space="0" w:color="FFFFFF"/>
              <w:bottom w:val="single" w:sz="6" w:space="0" w:color="FFFFFF"/>
              <w:right w:val="single" w:sz="36" w:space="0" w:color="FFFFFF"/>
            </w:tcBorders>
            <w:shd w:val="pct5" w:color="000000" w:fill="FFFFFF"/>
          </w:tcPr>
          <w:p w:rsidR="00AF32E0" w:rsidRPr="00D95FB5" w:rsidRDefault="00AF32E0" w:rsidP="006F1B07">
            <w:pPr>
              <w:jc w:val="both"/>
              <w:rPr>
                <w:rFonts w:ascii="Arial" w:hAnsi="Arial" w:cs="Arial"/>
              </w:rPr>
            </w:pPr>
          </w:p>
        </w:tc>
      </w:tr>
      <w:tr w:rsidR="00AF32E0" w:rsidRPr="00D95FB5" w:rsidTr="006F1B07">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rsidR="00AF32E0" w:rsidRPr="00D95FB5" w:rsidRDefault="00AF32E0" w:rsidP="006F1B07">
            <w:pPr>
              <w:pStyle w:val="level1bodystyle"/>
              <w:ind w:left="0"/>
              <w:jc w:val="both"/>
              <w:rPr>
                <w:szCs w:val="24"/>
                <w:lang w:val="es-ES"/>
              </w:rPr>
            </w:pPr>
            <w:r w:rsidRPr="00D95FB5">
              <w:rPr>
                <w:i/>
                <w:szCs w:val="24"/>
                <w:lang w:val="es-ES"/>
              </w:rPr>
              <w:t xml:space="preserve">Presidente </w:t>
            </w:r>
          </w:p>
        </w:tc>
        <w:tc>
          <w:tcPr>
            <w:tcW w:w="3987" w:type="dxa"/>
            <w:tcBorders>
              <w:top w:val="single" w:sz="6" w:space="0" w:color="FFFFFF"/>
              <w:left w:val="single" w:sz="6" w:space="0" w:color="FFFFFF"/>
              <w:bottom w:val="single" w:sz="6" w:space="0" w:color="FFFFFF"/>
              <w:right w:val="single" w:sz="6" w:space="0" w:color="FFFFFF"/>
            </w:tcBorders>
            <w:shd w:val="pct5" w:color="000000" w:fill="FFFFFF"/>
          </w:tcPr>
          <w:p w:rsidR="00AF32E0" w:rsidRPr="00D95FB5" w:rsidRDefault="00AF32E0" w:rsidP="006F1B07">
            <w:pPr>
              <w:pStyle w:val="level1bodystyle"/>
              <w:ind w:left="0"/>
              <w:jc w:val="both"/>
              <w:rPr>
                <w:szCs w:val="24"/>
                <w:lang w:val="es-ES"/>
              </w:rPr>
            </w:pPr>
            <w:r w:rsidRPr="00D95FB5">
              <w:rPr>
                <w:szCs w:val="24"/>
                <w:lang w:val="es-ES"/>
              </w:rPr>
              <w:t xml:space="preserve">Provee a los investigadores el entrenamiento apropiado en la preparación de los informes del </w:t>
            </w:r>
            <w:r w:rsidR="00A84245">
              <w:rPr>
                <w:szCs w:val="24"/>
                <w:lang w:val="es-ES"/>
              </w:rPr>
              <w:t>CEI</w:t>
            </w:r>
            <w:r w:rsidRPr="00D95FB5">
              <w:rPr>
                <w:szCs w:val="24"/>
                <w:lang w:val="es-ES"/>
              </w:rPr>
              <w:t xml:space="preserve"> y en la realización del proceso del consentimiento informado y en otras actividades de protección al sujeto. </w:t>
            </w:r>
          </w:p>
        </w:tc>
        <w:tc>
          <w:tcPr>
            <w:tcW w:w="2268" w:type="dxa"/>
            <w:tcBorders>
              <w:top w:val="single" w:sz="6" w:space="0" w:color="FFFFFF"/>
              <w:left w:val="single" w:sz="6" w:space="0" w:color="FFFFFF"/>
              <w:bottom w:val="single" w:sz="6" w:space="0" w:color="FFFFFF"/>
              <w:right w:val="single" w:sz="36" w:space="0" w:color="FFFFFF"/>
            </w:tcBorders>
            <w:shd w:val="pct5" w:color="000000" w:fill="FFFFFF"/>
          </w:tcPr>
          <w:p w:rsidR="00AF32E0" w:rsidRPr="00D95FB5" w:rsidRDefault="00AF32E0" w:rsidP="006F1B07">
            <w:pPr>
              <w:jc w:val="both"/>
              <w:rPr>
                <w:rFonts w:ascii="Arial" w:hAnsi="Arial" w:cs="Arial"/>
              </w:rPr>
            </w:pPr>
          </w:p>
        </w:tc>
      </w:tr>
      <w:tr w:rsidR="00AF32E0" w:rsidRPr="00D95FB5" w:rsidTr="006F1B07">
        <w:trPr>
          <w:cantSplit/>
          <w:trHeight w:val="200"/>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rsidR="00AF32E0" w:rsidRPr="00D95FB5" w:rsidRDefault="00AF32E0" w:rsidP="006F1B07">
            <w:pPr>
              <w:pStyle w:val="level1bodystyle"/>
              <w:jc w:val="both"/>
              <w:rPr>
                <w:szCs w:val="24"/>
                <w:lang w:val="es-ES"/>
              </w:rPr>
            </w:pPr>
          </w:p>
        </w:tc>
        <w:tc>
          <w:tcPr>
            <w:tcW w:w="3987" w:type="dxa"/>
            <w:tcBorders>
              <w:top w:val="single" w:sz="6" w:space="0" w:color="FFFFFF"/>
              <w:left w:val="single" w:sz="6" w:space="0" w:color="FFFFFF"/>
              <w:bottom w:val="single" w:sz="6" w:space="0" w:color="FFFFFF"/>
              <w:right w:val="single" w:sz="6" w:space="0" w:color="FFFFFF"/>
            </w:tcBorders>
            <w:shd w:val="pct5" w:color="000000" w:fill="FFFFFF"/>
          </w:tcPr>
          <w:p w:rsidR="00AF32E0" w:rsidRPr="00D95FB5" w:rsidRDefault="00AF32E0" w:rsidP="006F1B07">
            <w:pPr>
              <w:pStyle w:val="level1bodystyle"/>
              <w:ind w:left="0"/>
              <w:jc w:val="both"/>
              <w:rPr>
                <w:szCs w:val="24"/>
                <w:lang w:val="es-ES"/>
              </w:rPr>
            </w:pPr>
            <w:r w:rsidRPr="00D95FB5">
              <w:rPr>
                <w:szCs w:val="24"/>
                <w:lang w:val="es-ES"/>
              </w:rPr>
              <w:t xml:space="preserve">Identifique el incumplimiento del investigador lo antes posible e inicie las sanciones del </w:t>
            </w:r>
            <w:r w:rsidR="0086763F">
              <w:rPr>
                <w:szCs w:val="24"/>
                <w:lang w:val="es-ES"/>
              </w:rPr>
              <w:t>CEI</w:t>
            </w:r>
            <w:r w:rsidRPr="00D95FB5">
              <w:rPr>
                <w:szCs w:val="24"/>
                <w:lang w:val="es-ES"/>
              </w:rPr>
              <w:t xml:space="preserve">. </w:t>
            </w:r>
          </w:p>
        </w:tc>
        <w:tc>
          <w:tcPr>
            <w:tcW w:w="2268" w:type="dxa"/>
            <w:tcBorders>
              <w:top w:val="single" w:sz="6" w:space="0" w:color="FFFFFF"/>
              <w:left w:val="single" w:sz="6" w:space="0" w:color="FFFFFF"/>
              <w:bottom w:val="single" w:sz="6" w:space="0" w:color="FFFFFF"/>
              <w:right w:val="single" w:sz="36" w:space="0" w:color="FFFFFF"/>
            </w:tcBorders>
            <w:shd w:val="pct5" w:color="000000" w:fill="FFFFFF"/>
          </w:tcPr>
          <w:p w:rsidR="00AF32E0" w:rsidRPr="00D95FB5" w:rsidRDefault="00AF32E0" w:rsidP="006F1B07">
            <w:pPr>
              <w:jc w:val="both"/>
              <w:rPr>
                <w:rFonts w:ascii="Arial" w:hAnsi="Arial" w:cs="Arial"/>
              </w:rPr>
            </w:pPr>
          </w:p>
        </w:tc>
      </w:tr>
      <w:tr w:rsidR="00AF32E0" w:rsidRPr="00D95FB5" w:rsidTr="006F1B07">
        <w:trPr>
          <w:cantSplit/>
          <w:trHeight w:val="200"/>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rsidR="00AF32E0" w:rsidRPr="00D95FB5" w:rsidRDefault="00AF32E0" w:rsidP="006F1B07">
            <w:pPr>
              <w:pStyle w:val="level1bodystyle"/>
              <w:ind w:left="0"/>
              <w:jc w:val="both"/>
              <w:rPr>
                <w:szCs w:val="24"/>
                <w:lang w:val="es-ES"/>
              </w:rPr>
            </w:pPr>
            <w:r w:rsidRPr="00D95FB5">
              <w:rPr>
                <w:i/>
                <w:szCs w:val="24"/>
                <w:lang w:val="es-ES"/>
              </w:rPr>
              <w:t>Asistente  Administrativa</w:t>
            </w:r>
          </w:p>
        </w:tc>
        <w:tc>
          <w:tcPr>
            <w:tcW w:w="3987" w:type="dxa"/>
            <w:tcBorders>
              <w:top w:val="single" w:sz="6" w:space="0" w:color="FFFFFF"/>
              <w:left w:val="single" w:sz="6" w:space="0" w:color="FFFFFF"/>
              <w:bottom w:val="single" w:sz="6" w:space="0" w:color="FFFFFF"/>
              <w:right w:val="single" w:sz="6" w:space="0" w:color="FFFFFF"/>
            </w:tcBorders>
            <w:shd w:val="pct5" w:color="000000" w:fill="FFFFFF"/>
          </w:tcPr>
          <w:p w:rsidR="00AF32E0" w:rsidRPr="00D95FB5" w:rsidRDefault="00AF32E0" w:rsidP="006F1B07">
            <w:pPr>
              <w:pStyle w:val="level1bodystyle"/>
              <w:ind w:left="0"/>
              <w:jc w:val="both"/>
              <w:rPr>
                <w:szCs w:val="24"/>
                <w:lang w:val="es-ES"/>
              </w:rPr>
            </w:pPr>
            <w:r w:rsidRPr="00D95FB5">
              <w:rPr>
                <w:szCs w:val="24"/>
                <w:lang w:val="es-ES"/>
              </w:rPr>
              <w:t xml:space="preserve">Distribuya las comunicaciones para los investigadores y de ellos para el personal y miembros apropiados del </w:t>
            </w:r>
            <w:r w:rsidR="0086763F">
              <w:rPr>
                <w:szCs w:val="24"/>
                <w:lang w:val="es-ES"/>
              </w:rPr>
              <w:t>CEI</w:t>
            </w:r>
            <w:r w:rsidRPr="00D95FB5">
              <w:rPr>
                <w:szCs w:val="24"/>
                <w:lang w:val="es-ES"/>
              </w:rPr>
              <w:t xml:space="preserve"> de una manera oportuna.</w:t>
            </w:r>
          </w:p>
        </w:tc>
        <w:tc>
          <w:tcPr>
            <w:tcW w:w="2268" w:type="dxa"/>
            <w:tcBorders>
              <w:top w:val="single" w:sz="6" w:space="0" w:color="FFFFFF"/>
              <w:left w:val="single" w:sz="6" w:space="0" w:color="FFFFFF"/>
              <w:bottom w:val="single" w:sz="6" w:space="0" w:color="FFFFFF"/>
              <w:right w:val="single" w:sz="36" w:space="0" w:color="FFFFFF"/>
            </w:tcBorders>
            <w:shd w:val="pct5" w:color="000000" w:fill="FFFFFF"/>
          </w:tcPr>
          <w:p w:rsidR="00AF32E0" w:rsidRPr="00D95FB5" w:rsidRDefault="00AF32E0" w:rsidP="006F1B07">
            <w:pPr>
              <w:jc w:val="both"/>
              <w:rPr>
                <w:rFonts w:ascii="Arial" w:hAnsi="Arial" w:cs="Arial"/>
              </w:rPr>
            </w:pPr>
            <w:r w:rsidRPr="00D95FB5">
              <w:rPr>
                <w:rFonts w:ascii="Arial" w:hAnsi="Arial" w:cs="Arial"/>
              </w:rPr>
              <w:t>Refiriéndose a CO 601</w:t>
            </w:r>
          </w:p>
        </w:tc>
      </w:tr>
      <w:tr w:rsidR="00F24F33" w:rsidRPr="00D95FB5" w:rsidTr="006F1B07">
        <w:trPr>
          <w:cantSplit/>
          <w:trHeight w:val="200"/>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rsidR="00F24F33" w:rsidRPr="00D95FB5" w:rsidRDefault="00F24F33" w:rsidP="006F1B07">
            <w:pPr>
              <w:pStyle w:val="level1bodystyle"/>
              <w:ind w:left="0"/>
              <w:jc w:val="both"/>
              <w:rPr>
                <w:i/>
                <w:szCs w:val="24"/>
                <w:lang w:val="es-ES"/>
              </w:rPr>
            </w:pPr>
            <w:r>
              <w:rPr>
                <w:i/>
                <w:szCs w:val="24"/>
                <w:lang w:val="es-ES"/>
              </w:rPr>
              <w:t>Investigador principal</w:t>
            </w:r>
          </w:p>
        </w:tc>
        <w:tc>
          <w:tcPr>
            <w:tcW w:w="3987" w:type="dxa"/>
            <w:tcBorders>
              <w:top w:val="single" w:sz="6" w:space="0" w:color="FFFFFF"/>
              <w:left w:val="single" w:sz="6" w:space="0" w:color="FFFFFF"/>
              <w:bottom w:val="single" w:sz="6" w:space="0" w:color="FFFFFF"/>
              <w:right w:val="single" w:sz="6" w:space="0" w:color="FFFFFF"/>
            </w:tcBorders>
            <w:shd w:val="pct5" w:color="000000" w:fill="FFFFFF"/>
          </w:tcPr>
          <w:p w:rsidR="00F24F33" w:rsidRPr="00D95FB5" w:rsidRDefault="00FE013B" w:rsidP="006F1B07">
            <w:pPr>
              <w:pStyle w:val="level1bodystyle"/>
              <w:ind w:left="0"/>
              <w:jc w:val="both"/>
              <w:rPr>
                <w:szCs w:val="24"/>
                <w:lang w:val="es-ES"/>
              </w:rPr>
            </w:pPr>
            <w:r>
              <w:rPr>
                <w:szCs w:val="24"/>
                <w:lang w:val="es-ES"/>
              </w:rPr>
              <w:t>Informa al médicos de la participación del sujeto en un estudio de investigación</w:t>
            </w:r>
          </w:p>
        </w:tc>
        <w:tc>
          <w:tcPr>
            <w:tcW w:w="2268" w:type="dxa"/>
            <w:tcBorders>
              <w:top w:val="single" w:sz="6" w:space="0" w:color="FFFFFF"/>
              <w:left w:val="single" w:sz="6" w:space="0" w:color="FFFFFF"/>
              <w:bottom w:val="single" w:sz="6" w:space="0" w:color="FFFFFF"/>
              <w:right w:val="single" w:sz="36" w:space="0" w:color="FFFFFF"/>
            </w:tcBorders>
            <w:shd w:val="pct5" w:color="000000" w:fill="FFFFFF"/>
          </w:tcPr>
          <w:p w:rsidR="00F24F33" w:rsidRPr="00D95FB5" w:rsidRDefault="00FE013B" w:rsidP="006F1B07">
            <w:pPr>
              <w:jc w:val="both"/>
              <w:rPr>
                <w:rFonts w:ascii="Arial" w:hAnsi="Arial" w:cs="Arial"/>
              </w:rPr>
            </w:pPr>
            <w:r>
              <w:rPr>
                <w:rFonts w:ascii="Arial" w:hAnsi="Arial" w:cs="Arial"/>
              </w:rPr>
              <w:t xml:space="preserve">Nota de evolución </w:t>
            </w:r>
          </w:p>
        </w:tc>
      </w:tr>
    </w:tbl>
    <w:p w:rsidR="005553E2" w:rsidRPr="00D95FB5" w:rsidRDefault="005553E2" w:rsidP="00DB53D2">
      <w:pPr>
        <w:jc w:val="both"/>
        <w:rPr>
          <w:rFonts w:ascii="Arial" w:hAnsi="Arial" w:cs="Arial"/>
          <w:b/>
        </w:rPr>
      </w:pPr>
    </w:p>
    <w:p w:rsidR="00803517" w:rsidRPr="00D95FB5" w:rsidRDefault="00803517" w:rsidP="00DB53D2">
      <w:pPr>
        <w:jc w:val="both"/>
        <w:rPr>
          <w:rFonts w:ascii="Arial" w:hAnsi="Arial" w:cs="Arial"/>
          <w:b/>
        </w:rPr>
      </w:pPr>
      <w:r w:rsidRPr="00D95FB5">
        <w:rPr>
          <w:rFonts w:ascii="Arial" w:hAnsi="Arial" w:cs="Arial"/>
          <w:b/>
        </w:rPr>
        <w:t>VI. MATERIALES</w:t>
      </w:r>
    </w:p>
    <w:p w:rsidR="003D3DE3" w:rsidRPr="00D95FB5" w:rsidRDefault="003D3DE3" w:rsidP="00DB53D2">
      <w:pPr>
        <w:jc w:val="both"/>
        <w:rPr>
          <w:rFonts w:ascii="Arial" w:hAnsi="Arial" w:cs="Arial"/>
          <w:b/>
        </w:rPr>
      </w:pPr>
    </w:p>
    <w:p w:rsidR="00AF32E0" w:rsidRPr="00D95FB5" w:rsidRDefault="00AF32E0" w:rsidP="00AF32E0">
      <w:pPr>
        <w:tabs>
          <w:tab w:val="left" w:pos="1818"/>
          <w:tab w:val="left" w:pos="2088"/>
          <w:tab w:val="left" w:pos="10458"/>
        </w:tabs>
        <w:ind w:left="1818" w:hanging="1440"/>
        <w:jc w:val="both"/>
        <w:rPr>
          <w:rFonts w:ascii="Arial" w:hAnsi="Arial" w:cs="Arial"/>
        </w:rPr>
      </w:pPr>
      <w:r w:rsidRPr="00D95FB5">
        <w:rPr>
          <w:rFonts w:ascii="Arial" w:hAnsi="Arial" w:cs="Arial"/>
        </w:rPr>
        <w:t xml:space="preserve">RI 801-A </w:t>
      </w:r>
      <w:r w:rsidRPr="00D95FB5">
        <w:rPr>
          <w:rFonts w:ascii="Arial" w:hAnsi="Arial" w:cs="Arial"/>
        </w:rPr>
        <w:tab/>
        <w:t xml:space="preserve">Responsabilidades del investigador – Requisitos del </w:t>
      </w:r>
      <w:r w:rsidR="0086763F">
        <w:rPr>
          <w:rFonts w:ascii="Arial" w:hAnsi="Arial" w:cs="Arial"/>
        </w:rPr>
        <w:t>CEI</w:t>
      </w:r>
    </w:p>
    <w:p w:rsidR="003D3DE3" w:rsidRPr="00D95FB5" w:rsidRDefault="00AF32E0" w:rsidP="00AF32E0">
      <w:pPr>
        <w:tabs>
          <w:tab w:val="left" w:pos="1818"/>
          <w:tab w:val="left" w:pos="2088"/>
          <w:tab w:val="left" w:pos="10458"/>
        </w:tabs>
        <w:ind w:left="1818" w:hanging="1440"/>
        <w:jc w:val="both"/>
        <w:rPr>
          <w:rFonts w:ascii="Arial" w:hAnsi="Arial" w:cs="Arial"/>
        </w:rPr>
      </w:pPr>
      <w:r w:rsidRPr="00D95FB5">
        <w:rPr>
          <w:rFonts w:ascii="Arial" w:hAnsi="Arial" w:cs="Arial"/>
        </w:rPr>
        <w:t xml:space="preserve">RI 801-B </w:t>
      </w:r>
      <w:r w:rsidRPr="00D95FB5">
        <w:rPr>
          <w:rFonts w:ascii="Arial" w:hAnsi="Arial" w:cs="Arial"/>
        </w:rPr>
        <w:tab/>
        <w:t xml:space="preserve">Documentos esenciales  </w:t>
      </w:r>
    </w:p>
    <w:p w:rsidR="0084626A" w:rsidRPr="00D95FB5" w:rsidRDefault="0084626A" w:rsidP="00DB53D2">
      <w:pPr>
        <w:jc w:val="both"/>
        <w:rPr>
          <w:rFonts w:ascii="Arial" w:hAnsi="Arial" w:cs="Arial"/>
          <w:b/>
        </w:rPr>
      </w:pPr>
    </w:p>
    <w:p w:rsidR="00B50A97" w:rsidRPr="00D95FB5" w:rsidRDefault="00B50A97" w:rsidP="00DB53D2">
      <w:pPr>
        <w:jc w:val="both"/>
        <w:rPr>
          <w:rFonts w:ascii="Arial" w:hAnsi="Arial" w:cs="Arial"/>
          <w:b/>
        </w:rPr>
      </w:pPr>
    </w:p>
    <w:p w:rsidR="00830631" w:rsidRPr="00D95FB5" w:rsidRDefault="00830631" w:rsidP="00DB53D2">
      <w:pPr>
        <w:jc w:val="both"/>
        <w:rPr>
          <w:rFonts w:ascii="Arial" w:hAnsi="Arial" w:cs="Arial"/>
          <w:b/>
        </w:rPr>
      </w:pPr>
      <w:r w:rsidRPr="00D95FB5">
        <w:rPr>
          <w:rFonts w:ascii="Arial" w:hAnsi="Arial" w:cs="Arial"/>
          <w:b/>
        </w:rPr>
        <w:t>VII. LIGAS DE INTERES</w:t>
      </w:r>
      <w:r w:rsidR="002E2FEC" w:rsidRPr="00D95FB5">
        <w:rPr>
          <w:rFonts w:ascii="Arial" w:hAnsi="Arial" w:cs="Arial"/>
          <w:b/>
        </w:rPr>
        <w:t xml:space="preserve"> O DE DESCARGA</w:t>
      </w:r>
    </w:p>
    <w:p w:rsidR="00985FCE" w:rsidRPr="00D95FB5" w:rsidRDefault="00985FCE" w:rsidP="00DB53D2">
      <w:pPr>
        <w:jc w:val="both"/>
        <w:rPr>
          <w:rFonts w:ascii="Arial" w:hAnsi="Arial" w:cs="Arial"/>
          <w:b/>
        </w:rPr>
      </w:pPr>
    </w:p>
    <w:p w:rsidR="005F4C12" w:rsidRPr="00D95FB5" w:rsidRDefault="00CB37E8" w:rsidP="001C0FC1">
      <w:pPr>
        <w:ind w:firstLine="708"/>
        <w:jc w:val="both"/>
        <w:rPr>
          <w:rFonts w:ascii="Arial" w:hAnsi="Arial" w:cs="Arial"/>
          <w:lang w:val="en-US"/>
        </w:rPr>
      </w:pPr>
      <w:r w:rsidRPr="00D95FB5">
        <w:rPr>
          <w:rFonts w:ascii="Arial" w:hAnsi="Arial" w:cs="Arial"/>
          <w:lang w:val="en-US"/>
        </w:rPr>
        <w:t xml:space="preserve">VII.1 </w:t>
      </w:r>
      <w:r w:rsidR="003711D6" w:rsidRPr="00D95FB5">
        <w:rPr>
          <w:rFonts w:ascii="Arial" w:hAnsi="Arial" w:cs="Arial"/>
          <w:lang w:val="en-US"/>
        </w:rPr>
        <w:t xml:space="preserve">FDA. </w:t>
      </w:r>
      <w:r w:rsidR="00C359CF" w:rsidRPr="00D95FB5">
        <w:rPr>
          <w:rFonts w:ascii="Arial" w:hAnsi="Arial" w:cs="Arial"/>
          <w:lang w:val="en-US"/>
        </w:rPr>
        <w:t>A Guide to Informed Consent - Information Sheet</w:t>
      </w:r>
    </w:p>
    <w:p w:rsidR="005F4C12" w:rsidRPr="00D95FB5" w:rsidRDefault="005F4C12" w:rsidP="001C0FC1">
      <w:pPr>
        <w:ind w:firstLine="708"/>
        <w:jc w:val="both"/>
        <w:rPr>
          <w:rFonts w:ascii="Arial" w:hAnsi="Arial" w:cs="Arial"/>
          <w:lang w:val="en-US"/>
        </w:rPr>
      </w:pPr>
    </w:p>
    <w:p w:rsidR="005F4C12" w:rsidRPr="00D95FB5" w:rsidRDefault="00C80B96" w:rsidP="001C0FC1">
      <w:pPr>
        <w:ind w:firstLine="708"/>
        <w:jc w:val="both"/>
        <w:rPr>
          <w:rFonts w:ascii="Arial" w:hAnsi="Arial" w:cs="Arial"/>
          <w:lang w:val="en-US"/>
        </w:rPr>
      </w:pPr>
      <w:hyperlink r:id="rId8" w:history="1">
        <w:r w:rsidR="00C359CF" w:rsidRPr="00D95FB5">
          <w:rPr>
            <w:rStyle w:val="Hipervnculo"/>
            <w:rFonts w:ascii="Arial" w:hAnsi="Arial" w:cs="Arial"/>
            <w:lang w:val="en-US"/>
          </w:rPr>
          <w:t>http://www.fda.gov/RegulatoryInformation/Guidances/ucm126431.htm</w:t>
        </w:r>
      </w:hyperlink>
    </w:p>
    <w:p w:rsidR="00803517" w:rsidRPr="00D95FB5" w:rsidRDefault="00803517" w:rsidP="00DB53D2">
      <w:pPr>
        <w:jc w:val="both"/>
        <w:rPr>
          <w:rFonts w:ascii="Arial" w:hAnsi="Arial" w:cs="Arial"/>
          <w:b/>
          <w:lang w:val="en-US"/>
        </w:rPr>
      </w:pPr>
      <w:bookmarkStart w:id="0" w:name="_GoBack"/>
      <w:bookmarkEnd w:id="0"/>
    </w:p>
    <w:p w:rsidR="00803517" w:rsidRPr="00D95FB5" w:rsidRDefault="00803517" w:rsidP="00DB53D2">
      <w:pPr>
        <w:jc w:val="both"/>
        <w:rPr>
          <w:rFonts w:ascii="Arial" w:hAnsi="Arial" w:cs="Arial"/>
          <w:b/>
        </w:rPr>
      </w:pPr>
      <w:r w:rsidRPr="00D95FB5">
        <w:rPr>
          <w:rFonts w:ascii="Arial" w:hAnsi="Arial" w:cs="Arial"/>
          <w:b/>
        </w:rPr>
        <w:t>VI</w:t>
      </w:r>
      <w:r w:rsidR="00830631" w:rsidRPr="00D95FB5">
        <w:rPr>
          <w:rFonts w:ascii="Arial" w:hAnsi="Arial" w:cs="Arial"/>
          <w:b/>
        </w:rPr>
        <w:t>I</w:t>
      </w:r>
      <w:r w:rsidRPr="00D95FB5">
        <w:rPr>
          <w:rFonts w:ascii="Arial" w:hAnsi="Arial" w:cs="Arial"/>
          <w:b/>
        </w:rPr>
        <w:t>I. REFERENCIAS</w:t>
      </w:r>
    </w:p>
    <w:p w:rsidR="003711D6" w:rsidRPr="00D95FB5" w:rsidRDefault="003711D6" w:rsidP="0066775B">
      <w:pPr>
        <w:pStyle w:val="level1bodystyle"/>
        <w:ind w:left="1080"/>
        <w:jc w:val="both"/>
        <w:rPr>
          <w:szCs w:val="24"/>
          <w:lang w:val="es-ES"/>
        </w:rPr>
      </w:pPr>
    </w:p>
    <w:p w:rsidR="00AF32E0" w:rsidRPr="00D95FB5" w:rsidRDefault="00AF32E0" w:rsidP="00AF32E0">
      <w:pPr>
        <w:pStyle w:val="level1bodystyle"/>
        <w:numPr>
          <w:ilvl w:val="0"/>
          <w:numId w:val="10"/>
        </w:numPr>
        <w:jc w:val="both"/>
        <w:rPr>
          <w:szCs w:val="24"/>
          <w:lang w:val="es-ES"/>
        </w:rPr>
      </w:pPr>
      <w:r w:rsidRPr="00D95FB5">
        <w:rPr>
          <w:caps/>
          <w:szCs w:val="24"/>
          <w:lang w:val="es-ES"/>
        </w:rPr>
        <w:t>21 CFR 56.109, 56.111</w:t>
      </w:r>
    </w:p>
    <w:p w:rsidR="00AF32E0" w:rsidRPr="00D95FB5" w:rsidRDefault="00AF32E0" w:rsidP="00AF32E0">
      <w:pPr>
        <w:pStyle w:val="level1bodystyle"/>
        <w:numPr>
          <w:ilvl w:val="0"/>
          <w:numId w:val="10"/>
        </w:numPr>
        <w:jc w:val="both"/>
        <w:rPr>
          <w:szCs w:val="24"/>
          <w:lang w:val="es-ES"/>
        </w:rPr>
      </w:pPr>
      <w:r w:rsidRPr="00D95FB5">
        <w:rPr>
          <w:caps/>
          <w:szCs w:val="24"/>
          <w:lang w:val="es-ES"/>
        </w:rPr>
        <w:t>21 CFR 54</w:t>
      </w:r>
    </w:p>
    <w:p w:rsidR="00AF32E0" w:rsidRPr="00D95FB5" w:rsidRDefault="00AF32E0" w:rsidP="00AF32E0">
      <w:pPr>
        <w:pStyle w:val="level1bodystyle"/>
        <w:numPr>
          <w:ilvl w:val="0"/>
          <w:numId w:val="10"/>
        </w:numPr>
        <w:jc w:val="both"/>
        <w:rPr>
          <w:szCs w:val="24"/>
          <w:lang w:val="es-ES"/>
        </w:rPr>
      </w:pPr>
      <w:r w:rsidRPr="00D95FB5">
        <w:rPr>
          <w:caps/>
          <w:szCs w:val="24"/>
          <w:lang w:val="es-ES"/>
        </w:rPr>
        <w:t>45 CFR 46.109, 46.111</w:t>
      </w:r>
    </w:p>
    <w:p w:rsidR="00AF32E0" w:rsidRPr="00D95FB5" w:rsidRDefault="00AF32E0" w:rsidP="00AF32E0">
      <w:pPr>
        <w:pStyle w:val="level1bodystyle"/>
        <w:numPr>
          <w:ilvl w:val="0"/>
          <w:numId w:val="10"/>
        </w:numPr>
        <w:jc w:val="both"/>
        <w:rPr>
          <w:szCs w:val="24"/>
          <w:lang w:val="es-ES"/>
        </w:rPr>
      </w:pPr>
      <w:r w:rsidRPr="00D95FB5">
        <w:rPr>
          <w:szCs w:val="24"/>
          <w:lang w:val="es-ES"/>
        </w:rPr>
        <w:t>Preliminar de política OHRP COI</w:t>
      </w:r>
    </w:p>
    <w:p w:rsidR="00FE013B" w:rsidRPr="00FE013B" w:rsidRDefault="00AF32E0" w:rsidP="00FE013B">
      <w:pPr>
        <w:pStyle w:val="level1bodystyle"/>
        <w:numPr>
          <w:ilvl w:val="0"/>
          <w:numId w:val="10"/>
        </w:numPr>
        <w:jc w:val="both"/>
        <w:rPr>
          <w:lang w:val="es-MX"/>
        </w:rPr>
      </w:pPr>
      <w:r w:rsidRPr="00D95FB5">
        <w:rPr>
          <w:szCs w:val="24"/>
          <w:lang w:val="es-ES"/>
        </w:rPr>
        <w:t>Ley General de Salud en Materia de Investigación.</w:t>
      </w:r>
    </w:p>
    <w:p w:rsidR="00FE013B" w:rsidRPr="00FE013B" w:rsidRDefault="00FE013B" w:rsidP="00FE013B">
      <w:pPr>
        <w:pStyle w:val="level1bodystyle"/>
        <w:numPr>
          <w:ilvl w:val="0"/>
          <w:numId w:val="10"/>
        </w:numPr>
        <w:jc w:val="both"/>
        <w:rPr>
          <w:lang w:val="es-MX"/>
        </w:rPr>
      </w:pPr>
      <w:r w:rsidRPr="008638D0">
        <w:rPr>
          <w:rFonts w:eastAsiaTheme="minorHAnsi"/>
          <w:lang w:val="es-MX"/>
        </w:rPr>
        <w:t>Referencia de la AAHRPP. Elemento III.1.C.</w:t>
      </w:r>
      <w:proofErr w:type="gramStart"/>
      <w:r w:rsidRPr="008638D0">
        <w:rPr>
          <w:rFonts w:eastAsiaTheme="minorHAnsi"/>
          <w:lang w:val="es-MX"/>
        </w:rPr>
        <w:t>,III.1.D</w:t>
      </w:r>
      <w:proofErr w:type="gramEnd"/>
      <w:r w:rsidRPr="008638D0">
        <w:rPr>
          <w:rFonts w:eastAsiaTheme="minorHAnsi"/>
          <w:lang w:val="es-MX"/>
        </w:rPr>
        <w:t>., III.1.E.,</w:t>
      </w:r>
    </w:p>
    <w:p w:rsidR="00FE013B" w:rsidRPr="00851B49" w:rsidRDefault="00FE013B" w:rsidP="00FE013B">
      <w:pPr>
        <w:pStyle w:val="level1bodystyle"/>
        <w:ind w:left="1080"/>
        <w:jc w:val="both"/>
        <w:rPr>
          <w:lang w:val="es-MX"/>
        </w:rPr>
      </w:pPr>
      <w:r w:rsidRPr="008638D0">
        <w:rPr>
          <w:rFonts w:eastAsiaTheme="minorHAnsi"/>
          <w:lang w:val="es-MX"/>
        </w:rPr>
        <w:t>III.1.F.</w:t>
      </w:r>
      <w:proofErr w:type="gramStart"/>
      <w:r w:rsidRPr="008638D0">
        <w:rPr>
          <w:rFonts w:eastAsiaTheme="minorHAnsi"/>
          <w:lang w:val="es-MX"/>
        </w:rPr>
        <w:t>,III.2.A</w:t>
      </w:r>
      <w:proofErr w:type="gramEnd"/>
      <w:r w:rsidRPr="008638D0">
        <w:rPr>
          <w:rFonts w:eastAsiaTheme="minorHAnsi"/>
          <w:lang w:val="es-MX"/>
        </w:rPr>
        <w:t>., III.2.B., III.2.D.,II.2.F.,</w:t>
      </w:r>
    </w:p>
    <w:p w:rsidR="00D95FB5" w:rsidRPr="00D95FB5" w:rsidRDefault="00D95FB5" w:rsidP="00D95FB5">
      <w:pPr>
        <w:jc w:val="right"/>
        <w:rPr>
          <w:rFonts w:ascii="Arial" w:hAnsi="Arial" w:cs="Arial"/>
        </w:rPr>
      </w:pPr>
    </w:p>
    <w:sectPr w:rsidR="00D95FB5" w:rsidRPr="00D95FB5" w:rsidSect="00462A53">
      <w:headerReference w:type="default" r:id="rId9"/>
      <w:footerReference w:type="default" r:id="rId10"/>
      <w:pgSz w:w="12242" w:h="15842" w:code="1"/>
      <w:pgMar w:top="1701" w:right="1701" w:bottom="1418" w:left="1701" w:header="1703" w:footer="9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1F" w:rsidRDefault="00896C1F" w:rsidP="00CB37E8">
      <w:r>
        <w:separator/>
      </w:r>
    </w:p>
  </w:endnote>
  <w:endnote w:type="continuationSeparator" w:id="0">
    <w:p w:rsidR="00896C1F" w:rsidRDefault="00896C1F" w:rsidP="00CB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42739"/>
      <w:docPartObj>
        <w:docPartGallery w:val="Page Numbers (Bottom of Page)"/>
        <w:docPartUnique/>
      </w:docPartObj>
    </w:sdtPr>
    <w:sdtContent>
      <w:sdt>
        <w:sdtPr>
          <w:id w:val="216747587"/>
          <w:docPartObj>
            <w:docPartGallery w:val="Page Numbers (Top of Page)"/>
            <w:docPartUnique/>
          </w:docPartObj>
        </w:sdtPr>
        <w:sdtContent>
          <w:p w:rsidR="00F24F33" w:rsidRDefault="00F24F33">
            <w:pPr>
              <w:pStyle w:val="Piedepgina"/>
              <w:jc w:val="right"/>
            </w:pPr>
            <w:r>
              <w:t xml:space="preserve">Página </w:t>
            </w:r>
            <w:r w:rsidR="00C80B96">
              <w:rPr>
                <w:b/>
              </w:rPr>
              <w:fldChar w:fldCharType="begin"/>
            </w:r>
            <w:r>
              <w:rPr>
                <w:b/>
              </w:rPr>
              <w:instrText>PAGE</w:instrText>
            </w:r>
            <w:r w:rsidR="00C80B96">
              <w:rPr>
                <w:b/>
              </w:rPr>
              <w:fldChar w:fldCharType="separate"/>
            </w:r>
            <w:r w:rsidR="00A84245">
              <w:rPr>
                <w:b/>
                <w:noProof/>
              </w:rPr>
              <w:t>1</w:t>
            </w:r>
            <w:r w:rsidR="00C80B96">
              <w:rPr>
                <w:b/>
              </w:rPr>
              <w:fldChar w:fldCharType="end"/>
            </w:r>
            <w:r>
              <w:t xml:space="preserve"> de </w:t>
            </w:r>
            <w:r w:rsidR="00C80B96">
              <w:rPr>
                <w:b/>
              </w:rPr>
              <w:fldChar w:fldCharType="begin"/>
            </w:r>
            <w:r>
              <w:rPr>
                <w:b/>
              </w:rPr>
              <w:instrText>NUMPAGES</w:instrText>
            </w:r>
            <w:r w:rsidR="00C80B96">
              <w:rPr>
                <w:b/>
              </w:rPr>
              <w:fldChar w:fldCharType="separate"/>
            </w:r>
            <w:r w:rsidR="00A84245">
              <w:rPr>
                <w:b/>
                <w:noProof/>
              </w:rPr>
              <w:t>8</w:t>
            </w:r>
            <w:r w:rsidR="00C80B96">
              <w:rPr>
                <w:b/>
              </w:rPr>
              <w:fldChar w:fldCharType="end"/>
            </w:r>
          </w:p>
        </w:sdtContent>
      </w:sdt>
    </w:sdtContent>
  </w:sdt>
  <w:p w:rsidR="00F24F33" w:rsidRDefault="00F24F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1F" w:rsidRDefault="00896C1F" w:rsidP="00CB37E8">
      <w:r>
        <w:separator/>
      </w:r>
    </w:p>
  </w:footnote>
  <w:footnote w:type="continuationSeparator" w:id="0">
    <w:p w:rsidR="00896C1F" w:rsidRDefault="00896C1F" w:rsidP="00CB3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33" w:rsidRDefault="00F24F33">
    <w:pPr>
      <w:pStyle w:val="Encabezado"/>
    </w:pPr>
  </w:p>
  <w:tbl>
    <w:tblPr>
      <w:tblStyle w:val="Tablaconcuadrcula"/>
      <w:tblpPr w:leftFromText="141" w:rightFromText="141" w:vertAnchor="text" w:horzAnchor="margin" w:tblpY="-817"/>
      <w:tblW w:w="5000" w:type="pct"/>
      <w:tblLook w:val="04A0"/>
    </w:tblPr>
    <w:tblGrid>
      <w:gridCol w:w="2165"/>
      <w:gridCol w:w="1165"/>
      <w:gridCol w:w="1422"/>
      <w:gridCol w:w="2016"/>
      <w:gridCol w:w="2288"/>
    </w:tblGrid>
    <w:tr w:rsidR="00F24F33" w:rsidTr="007A5DCE">
      <w:trPr>
        <w:trHeight w:val="410"/>
      </w:trPr>
      <w:tc>
        <w:tcPr>
          <w:tcW w:w="1196" w:type="pct"/>
          <w:vMerge w:val="restart"/>
        </w:tcPr>
        <w:p w:rsidR="00F24F33" w:rsidRDefault="00F24F33" w:rsidP="007A5DCE">
          <w:pPr>
            <w:rPr>
              <w:sz w:val="10"/>
            </w:rPr>
          </w:pPr>
        </w:p>
        <w:p w:rsidR="00F24F33" w:rsidRDefault="00F24F33" w:rsidP="007A5DCE">
          <w:pPr>
            <w:rPr>
              <w:rFonts w:ascii="Arial" w:hAnsi="Arial" w:cs="Arial"/>
              <w:sz w:val="12"/>
            </w:rPr>
          </w:pPr>
        </w:p>
        <w:p w:rsidR="00F24F33" w:rsidRDefault="00F24F33" w:rsidP="007A5DCE">
          <w:pPr>
            <w:rPr>
              <w:rFonts w:ascii="Arial" w:hAnsi="Arial" w:cs="Arial"/>
              <w:sz w:val="12"/>
            </w:rPr>
          </w:pPr>
        </w:p>
        <w:p w:rsidR="00F24F33" w:rsidRDefault="00F24F33" w:rsidP="007A5DCE">
          <w:pPr>
            <w:rPr>
              <w:rFonts w:ascii="Arial" w:hAnsi="Arial" w:cs="Arial"/>
              <w:sz w:val="12"/>
            </w:rPr>
          </w:pPr>
        </w:p>
        <w:p w:rsidR="00F24F33" w:rsidRDefault="00F24F33" w:rsidP="007A5DCE">
          <w:pPr>
            <w:rPr>
              <w:rFonts w:ascii="Arial" w:hAnsi="Arial" w:cs="Arial"/>
              <w:sz w:val="12"/>
            </w:rPr>
          </w:pPr>
        </w:p>
        <w:p w:rsidR="00F24F33" w:rsidRDefault="00F24F33" w:rsidP="007A5DCE">
          <w:pPr>
            <w:rPr>
              <w:rFonts w:ascii="Arial" w:hAnsi="Arial" w:cs="Arial"/>
              <w:sz w:val="12"/>
            </w:rPr>
          </w:pPr>
        </w:p>
        <w:p w:rsidR="00F24F33" w:rsidRDefault="00F24F33" w:rsidP="007A5DCE">
          <w:pPr>
            <w:rPr>
              <w:rFonts w:ascii="Arial" w:hAnsi="Arial" w:cs="Arial"/>
              <w:sz w:val="12"/>
            </w:rPr>
          </w:pPr>
        </w:p>
        <w:p w:rsidR="008638D0" w:rsidRDefault="008638D0" w:rsidP="008638D0">
          <w:pPr>
            <w:jc w:val="center"/>
            <w:rPr>
              <w:rFonts w:ascii="Arial" w:hAnsi="Arial" w:cs="Arial"/>
              <w:sz w:val="12"/>
            </w:rPr>
          </w:pPr>
          <w:r>
            <w:rPr>
              <w:rFonts w:ascii="Arial" w:hAnsi="Arial" w:cs="Arial"/>
              <w:noProof/>
              <w:sz w:val="12"/>
              <w:lang w:val="es-MX" w:eastAsia="es-MX"/>
            </w:rPr>
            <w:drawing>
              <wp:anchor distT="0" distB="0" distL="114300" distR="114300" simplePos="0" relativeHeight="251661312" behindDoc="0" locked="0" layoutInCell="1" allowOverlap="1">
                <wp:simplePos x="0" y="0"/>
                <wp:positionH relativeFrom="column">
                  <wp:posOffset>426085</wp:posOffset>
                </wp:positionH>
                <wp:positionV relativeFrom="paragraph">
                  <wp:posOffset>-524510</wp:posOffset>
                </wp:positionV>
                <wp:extent cx="464820" cy="463550"/>
                <wp:effectExtent l="19050" t="0" r="0" b="0"/>
                <wp:wrapSquare wrapText="bothSides"/>
                <wp:docPr id="1"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Pr>
              <w:rFonts w:ascii="Arial" w:hAnsi="Arial" w:cs="Arial"/>
              <w:sz w:val="12"/>
            </w:rPr>
            <w:t>Comité de Ética en Investigación</w:t>
          </w:r>
          <w:r w:rsidRPr="00803517">
            <w:rPr>
              <w:rFonts w:ascii="Arial" w:hAnsi="Arial" w:cs="Arial"/>
              <w:sz w:val="12"/>
            </w:rPr>
            <w:t>,</w:t>
          </w:r>
        </w:p>
        <w:p w:rsidR="008638D0" w:rsidRDefault="008638D0" w:rsidP="008638D0">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F24F33" w:rsidRPr="00DB53D2" w:rsidRDefault="008638D0" w:rsidP="008638D0">
          <w:pPr>
            <w:jc w:val="center"/>
            <w:rPr>
              <w:sz w:val="10"/>
            </w:rPr>
          </w:pPr>
          <w:r w:rsidRPr="00803517">
            <w:rPr>
              <w:rFonts w:ascii="Arial" w:hAnsi="Arial" w:cs="Arial"/>
              <w:sz w:val="12"/>
            </w:rPr>
            <w:t>UANL</w:t>
          </w:r>
        </w:p>
      </w:tc>
      <w:tc>
        <w:tcPr>
          <w:tcW w:w="3804" w:type="pct"/>
          <w:gridSpan w:val="4"/>
        </w:tcPr>
        <w:p w:rsidR="00F24F33" w:rsidRDefault="00F24F33" w:rsidP="00C359CF">
          <w:r>
            <w:rPr>
              <w:rFonts w:ascii="Arial" w:hAnsi="Arial" w:cs="Arial"/>
              <w:b/>
              <w:caps/>
              <w:lang w:val="es-MX"/>
            </w:rPr>
            <w:t xml:space="preserve">SOP:         </w:t>
          </w:r>
          <w:r w:rsidRPr="00A529D1">
            <w:rPr>
              <w:rFonts w:ascii="Arial" w:hAnsi="Arial" w:cs="Arial"/>
              <w:b/>
              <w:caps/>
            </w:rPr>
            <w:t xml:space="preserve"> Acciones Requeridas del investigador</w:t>
          </w:r>
        </w:p>
      </w:tc>
    </w:tr>
    <w:tr w:rsidR="00F24F33" w:rsidTr="007A5DCE">
      <w:trPr>
        <w:trHeight w:val="343"/>
      </w:trPr>
      <w:tc>
        <w:tcPr>
          <w:tcW w:w="1196" w:type="pct"/>
          <w:vMerge/>
        </w:tcPr>
        <w:p w:rsidR="00F24F33" w:rsidRDefault="00F24F33" w:rsidP="007A5DCE"/>
      </w:tc>
      <w:tc>
        <w:tcPr>
          <w:tcW w:w="643" w:type="pct"/>
        </w:tcPr>
        <w:p w:rsidR="00F24F33" w:rsidRPr="00803517" w:rsidRDefault="00F24F33" w:rsidP="007A5DCE">
          <w:pPr>
            <w:jc w:val="center"/>
            <w:rPr>
              <w:rFonts w:ascii="Arial" w:hAnsi="Arial" w:cs="Arial"/>
              <w:sz w:val="16"/>
            </w:rPr>
          </w:pPr>
          <w:r w:rsidRPr="00803517">
            <w:rPr>
              <w:rFonts w:ascii="Arial" w:hAnsi="Arial" w:cs="Arial"/>
              <w:sz w:val="16"/>
            </w:rPr>
            <w:t>Numero</w:t>
          </w:r>
        </w:p>
      </w:tc>
      <w:tc>
        <w:tcPr>
          <w:tcW w:w="785" w:type="pct"/>
        </w:tcPr>
        <w:p w:rsidR="00F24F33" w:rsidRPr="00803517" w:rsidRDefault="00F24F33" w:rsidP="007A5DCE">
          <w:pPr>
            <w:jc w:val="center"/>
            <w:rPr>
              <w:rFonts w:ascii="Arial" w:hAnsi="Arial" w:cs="Arial"/>
              <w:sz w:val="16"/>
            </w:rPr>
          </w:pPr>
          <w:r w:rsidRPr="00803517">
            <w:rPr>
              <w:rFonts w:ascii="Arial" w:hAnsi="Arial" w:cs="Arial"/>
              <w:sz w:val="16"/>
            </w:rPr>
            <w:t>Fecha</w:t>
          </w:r>
        </w:p>
      </w:tc>
      <w:tc>
        <w:tcPr>
          <w:tcW w:w="1113" w:type="pct"/>
        </w:tcPr>
        <w:p w:rsidR="00F24F33" w:rsidRPr="00803517" w:rsidRDefault="00F24F33" w:rsidP="007A5DCE">
          <w:pPr>
            <w:jc w:val="center"/>
            <w:rPr>
              <w:rFonts w:ascii="Arial" w:hAnsi="Arial" w:cs="Arial"/>
              <w:sz w:val="16"/>
            </w:rPr>
          </w:pPr>
          <w:r w:rsidRPr="00803517">
            <w:rPr>
              <w:rFonts w:ascii="Arial" w:hAnsi="Arial" w:cs="Arial"/>
              <w:sz w:val="16"/>
            </w:rPr>
            <w:t>Autor</w:t>
          </w:r>
        </w:p>
      </w:tc>
      <w:tc>
        <w:tcPr>
          <w:tcW w:w="1262" w:type="pct"/>
        </w:tcPr>
        <w:p w:rsidR="00F24F33" w:rsidRPr="00803517" w:rsidRDefault="00F24F33" w:rsidP="007A5DCE">
          <w:pPr>
            <w:jc w:val="center"/>
            <w:rPr>
              <w:rFonts w:ascii="Arial" w:hAnsi="Arial" w:cs="Arial"/>
              <w:sz w:val="16"/>
            </w:rPr>
          </w:pPr>
          <w:r w:rsidRPr="00803517">
            <w:rPr>
              <w:rFonts w:ascii="Arial" w:hAnsi="Arial" w:cs="Arial"/>
              <w:sz w:val="16"/>
            </w:rPr>
            <w:t>Aprobado por</w:t>
          </w:r>
        </w:p>
      </w:tc>
    </w:tr>
    <w:tr w:rsidR="00F24F33" w:rsidTr="007A5DCE">
      <w:trPr>
        <w:trHeight w:val="544"/>
      </w:trPr>
      <w:tc>
        <w:tcPr>
          <w:tcW w:w="1196" w:type="pct"/>
          <w:vMerge/>
        </w:tcPr>
        <w:p w:rsidR="00F24F33" w:rsidRDefault="00F24F33" w:rsidP="007A5DCE"/>
      </w:tc>
      <w:tc>
        <w:tcPr>
          <w:tcW w:w="643" w:type="pct"/>
        </w:tcPr>
        <w:p w:rsidR="00F24F33" w:rsidRDefault="00F24F33" w:rsidP="00C359CF">
          <w:pPr>
            <w:jc w:val="center"/>
            <w:rPr>
              <w:rFonts w:ascii="Arial" w:hAnsi="Arial" w:cs="Arial"/>
              <w:sz w:val="20"/>
              <w:szCs w:val="20"/>
            </w:rPr>
          </w:pPr>
          <w:r>
            <w:rPr>
              <w:rFonts w:ascii="Arial" w:hAnsi="Arial" w:cs="Arial"/>
              <w:sz w:val="20"/>
              <w:szCs w:val="20"/>
            </w:rPr>
            <w:t>RI-801</w:t>
          </w:r>
        </w:p>
        <w:p w:rsidR="00F24F33" w:rsidRPr="00803517" w:rsidRDefault="008638D0" w:rsidP="00C359CF">
          <w:pPr>
            <w:jc w:val="center"/>
            <w:rPr>
              <w:rFonts w:ascii="Arial" w:hAnsi="Arial" w:cs="Arial"/>
              <w:sz w:val="20"/>
              <w:szCs w:val="20"/>
            </w:rPr>
          </w:pPr>
          <w:r>
            <w:rPr>
              <w:rFonts w:ascii="Arial" w:hAnsi="Arial" w:cs="Arial"/>
              <w:sz w:val="20"/>
              <w:szCs w:val="20"/>
            </w:rPr>
            <w:t>Ver 04</w:t>
          </w:r>
        </w:p>
      </w:tc>
      <w:tc>
        <w:tcPr>
          <w:tcW w:w="785" w:type="pct"/>
        </w:tcPr>
        <w:p w:rsidR="00F24F33" w:rsidRPr="00803517" w:rsidRDefault="008638D0" w:rsidP="00851B49">
          <w:pPr>
            <w:jc w:val="center"/>
            <w:rPr>
              <w:rFonts w:ascii="Arial" w:hAnsi="Arial" w:cs="Arial"/>
              <w:sz w:val="20"/>
              <w:szCs w:val="20"/>
            </w:rPr>
          </w:pPr>
          <w:r>
            <w:rPr>
              <w:rFonts w:ascii="Arial" w:hAnsi="Arial" w:cs="Arial"/>
              <w:sz w:val="20"/>
              <w:szCs w:val="20"/>
            </w:rPr>
            <w:t>Febrero, 2016</w:t>
          </w:r>
        </w:p>
      </w:tc>
      <w:tc>
        <w:tcPr>
          <w:tcW w:w="1113" w:type="pct"/>
        </w:tcPr>
        <w:p w:rsidR="00F24F33" w:rsidRPr="00803517" w:rsidRDefault="00F24F33" w:rsidP="007A5DCE">
          <w:pPr>
            <w:rPr>
              <w:rFonts w:ascii="Arial" w:hAnsi="Arial" w:cs="Arial"/>
              <w:sz w:val="20"/>
              <w:szCs w:val="20"/>
            </w:rPr>
          </w:pPr>
          <w:r>
            <w:rPr>
              <w:rFonts w:ascii="Arial" w:hAnsi="Arial" w:cs="Arial"/>
              <w:sz w:val="20"/>
              <w:szCs w:val="20"/>
            </w:rPr>
            <w:t>I.</w:t>
          </w:r>
          <w:r w:rsidR="008638D0">
            <w:rPr>
              <w:rFonts w:ascii="Arial" w:hAnsi="Arial" w:cs="Arial"/>
              <w:sz w:val="20"/>
              <w:szCs w:val="20"/>
            </w:rPr>
            <w:t xml:space="preserve"> Hernández</w:t>
          </w:r>
          <w:r>
            <w:rPr>
              <w:rFonts w:ascii="Arial" w:hAnsi="Arial" w:cs="Arial"/>
              <w:sz w:val="20"/>
              <w:szCs w:val="20"/>
            </w:rPr>
            <w:t>, V.</w:t>
          </w:r>
          <w:r w:rsidR="008638D0">
            <w:rPr>
              <w:rFonts w:ascii="Arial" w:hAnsi="Arial" w:cs="Arial"/>
              <w:sz w:val="20"/>
              <w:szCs w:val="20"/>
            </w:rPr>
            <w:t xml:space="preserve"> </w:t>
          </w:r>
          <w:r>
            <w:rPr>
              <w:rFonts w:ascii="Arial" w:hAnsi="Arial" w:cs="Arial"/>
              <w:sz w:val="20"/>
              <w:szCs w:val="20"/>
            </w:rPr>
            <w:t>Gómez, J. Garza</w:t>
          </w:r>
          <w:r w:rsidR="008638D0">
            <w:rPr>
              <w:rFonts w:ascii="Arial" w:hAnsi="Arial" w:cs="Arial"/>
              <w:sz w:val="20"/>
              <w:szCs w:val="20"/>
            </w:rPr>
            <w:t>, A. Carlos</w:t>
          </w:r>
        </w:p>
      </w:tc>
      <w:tc>
        <w:tcPr>
          <w:tcW w:w="1262" w:type="pct"/>
        </w:tcPr>
        <w:p w:rsidR="00F24F33" w:rsidRPr="00803517" w:rsidRDefault="00F24F33" w:rsidP="007A5DCE">
          <w:pPr>
            <w:jc w:val="center"/>
            <w:rPr>
              <w:rFonts w:ascii="Arial" w:hAnsi="Arial" w:cs="Arial"/>
              <w:sz w:val="20"/>
              <w:szCs w:val="20"/>
            </w:rPr>
          </w:pPr>
          <w:r>
            <w:rPr>
              <w:rFonts w:ascii="Arial" w:hAnsi="Arial" w:cs="Arial"/>
              <w:sz w:val="20"/>
              <w:szCs w:val="20"/>
            </w:rPr>
            <w:t>J.G.</w:t>
          </w:r>
          <w:r w:rsidR="008638D0">
            <w:rPr>
              <w:rFonts w:ascii="Arial" w:hAnsi="Arial" w:cs="Arial"/>
              <w:sz w:val="20"/>
              <w:szCs w:val="20"/>
            </w:rPr>
            <w:t xml:space="preserve"> González</w:t>
          </w:r>
        </w:p>
      </w:tc>
    </w:tr>
  </w:tbl>
  <w:p w:rsidR="00F24F33" w:rsidRDefault="00F24F33">
    <w:pPr>
      <w:pStyle w:val="Encabezado"/>
    </w:pPr>
  </w:p>
  <w:p w:rsidR="00F24F33" w:rsidRDefault="00F24F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4E"/>
    <w:multiLevelType w:val="hybridMultilevel"/>
    <w:tmpl w:val="49106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9951ED"/>
    <w:multiLevelType w:val="multilevel"/>
    <w:tmpl w:val="49C0A592"/>
    <w:lvl w:ilvl="0">
      <w:start w:val="1"/>
      <w:numFmt w:val="decimal"/>
      <w:lvlText w:val="%1"/>
      <w:lvlJc w:val="left"/>
      <w:pPr>
        <w:tabs>
          <w:tab w:val="num" w:pos="360"/>
        </w:tabs>
        <w:ind w:left="360" w:hanging="360"/>
      </w:pPr>
    </w:lvl>
    <w:lvl w:ilvl="1">
      <w:start w:val="2"/>
      <w:numFmt w:val="decimal"/>
      <w:lvlText w:val="%1.%2"/>
      <w:lvlJc w:val="left"/>
      <w:pPr>
        <w:tabs>
          <w:tab w:val="num" w:pos="636"/>
        </w:tabs>
        <w:ind w:left="636" w:hanging="360"/>
      </w:pPr>
    </w:lvl>
    <w:lvl w:ilvl="2">
      <w:start w:val="1"/>
      <w:numFmt w:val="decimal"/>
      <w:lvlText w:val="%1.%2.%3"/>
      <w:lvlJc w:val="left"/>
      <w:pPr>
        <w:tabs>
          <w:tab w:val="num" w:pos="1272"/>
        </w:tabs>
        <w:ind w:left="1272" w:hanging="720"/>
      </w:pPr>
    </w:lvl>
    <w:lvl w:ilvl="3">
      <w:start w:val="1"/>
      <w:numFmt w:val="decimal"/>
      <w:lvlText w:val="%1.%2.%3.%4"/>
      <w:lvlJc w:val="left"/>
      <w:pPr>
        <w:tabs>
          <w:tab w:val="num" w:pos="1908"/>
        </w:tabs>
        <w:ind w:left="1908" w:hanging="1080"/>
      </w:pPr>
    </w:lvl>
    <w:lvl w:ilvl="4">
      <w:start w:val="1"/>
      <w:numFmt w:val="decimal"/>
      <w:lvlText w:val="%1.%2.%3.%4.%5"/>
      <w:lvlJc w:val="left"/>
      <w:pPr>
        <w:tabs>
          <w:tab w:val="num" w:pos="2184"/>
        </w:tabs>
        <w:ind w:left="2184" w:hanging="1080"/>
      </w:pPr>
    </w:lvl>
    <w:lvl w:ilvl="5">
      <w:start w:val="1"/>
      <w:numFmt w:val="decimal"/>
      <w:lvlText w:val="%1.%2.%3.%4.%5.%6"/>
      <w:lvlJc w:val="left"/>
      <w:pPr>
        <w:tabs>
          <w:tab w:val="num" w:pos="2820"/>
        </w:tabs>
        <w:ind w:left="2820" w:hanging="144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732"/>
        </w:tabs>
        <w:ind w:left="3732" w:hanging="1800"/>
      </w:pPr>
    </w:lvl>
    <w:lvl w:ilvl="8">
      <w:start w:val="1"/>
      <w:numFmt w:val="decimal"/>
      <w:lvlText w:val="%1.%2.%3.%4.%5.%6.%7.%8.%9"/>
      <w:lvlJc w:val="left"/>
      <w:pPr>
        <w:tabs>
          <w:tab w:val="num" w:pos="4008"/>
        </w:tabs>
        <w:ind w:left="4008" w:hanging="1800"/>
      </w:pPr>
    </w:lvl>
  </w:abstractNum>
  <w:abstractNum w:abstractNumId="2">
    <w:nsid w:val="2058105A"/>
    <w:multiLevelType w:val="hybridMultilevel"/>
    <w:tmpl w:val="BA2EFBE6"/>
    <w:lvl w:ilvl="0" w:tplc="525AD9F8">
      <w:start w:val="1"/>
      <w:numFmt w:val="decimal"/>
      <w:lvlText w:val="%1."/>
      <w:lvlJc w:val="left"/>
      <w:pPr>
        <w:ind w:left="1080" w:hanging="360"/>
      </w:pPr>
      <w:rPr>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4B6187C"/>
    <w:multiLevelType w:val="hybridMultilevel"/>
    <w:tmpl w:val="0F6E3F46"/>
    <w:lvl w:ilvl="0" w:tplc="FFFFFFFF">
      <w:start w:val="1"/>
      <w:numFmt w:val="bullet"/>
      <w:lvlText w:val=""/>
      <w:lvlJc w:val="left"/>
      <w:pPr>
        <w:tabs>
          <w:tab w:val="num" w:pos="2160"/>
        </w:tabs>
        <w:ind w:left="2160" w:hanging="360"/>
      </w:pPr>
      <w:rPr>
        <w:rFonts w:ascii="Symbol" w:hAnsi="Symbol" w:hint="default"/>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66E7337"/>
    <w:multiLevelType w:val="hybridMultilevel"/>
    <w:tmpl w:val="9B00BD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B77A06"/>
    <w:multiLevelType w:val="hybridMultilevel"/>
    <w:tmpl w:val="E0A48B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0557BAE"/>
    <w:multiLevelType w:val="hybridMultilevel"/>
    <w:tmpl w:val="10A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687ED8"/>
    <w:multiLevelType w:val="hybridMultilevel"/>
    <w:tmpl w:val="EFD6A3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0E56FF"/>
    <w:multiLevelType w:val="hybridMultilevel"/>
    <w:tmpl w:val="3C2E2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A974F49"/>
    <w:multiLevelType w:val="hybridMultilevel"/>
    <w:tmpl w:val="CB3A1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9D4C27"/>
    <w:multiLevelType w:val="hybridMultilevel"/>
    <w:tmpl w:val="C94E47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FCE57E6"/>
    <w:multiLevelType w:val="hybridMultilevel"/>
    <w:tmpl w:val="10A4C68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08D068D"/>
    <w:multiLevelType w:val="hybridMultilevel"/>
    <w:tmpl w:val="ED100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39B30A5"/>
    <w:multiLevelType w:val="hybridMultilevel"/>
    <w:tmpl w:val="C94E47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AFF217E"/>
    <w:multiLevelType w:val="multilevel"/>
    <w:tmpl w:val="28E40B22"/>
    <w:lvl w:ilvl="0">
      <w:start w:val="1"/>
      <w:numFmt w:val="decimal"/>
      <w:lvlText w:val="%1"/>
      <w:lvlJc w:val="left"/>
      <w:pPr>
        <w:tabs>
          <w:tab w:val="num" w:pos="360"/>
        </w:tabs>
        <w:ind w:left="360" w:hanging="360"/>
      </w:pPr>
    </w:lvl>
    <w:lvl w:ilvl="1">
      <w:start w:val="5"/>
      <w:numFmt w:val="decimal"/>
      <w:lvlText w:val="%1.%2"/>
      <w:lvlJc w:val="left"/>
      <w:pPr>
        <w:tabs>
          <w:tab w:val="num" w:pos="855"/>
        </w:tabs>
        <w:ind w:left="855" w:hanging="360"/>
      </w:pPr>
    </w:lvl>
    <w:lvl w:ilvl="2">
      <w:start w:val="3"/>
      <w:numFmt w:val="decimal"/>
      <w:lvlText w:val="%1.%2.%3"/>
      <w:lvlJc w:val="left"/>
      <w:pPr>
        <w:tabs>
          <w:tab w:val="num" w:pos="1710"/>
        </w:tabs>
        <w:ind w:left="1710" w:hanging="720"/>
      </w:pPr>
    </w:lvl>
    <w:lvl w:ilvl="3">
      <w:start w:val="1"/>
      <w:numFmt w:val="decimal"/>
      <w:lvlText w:val="%1.%2.%3.%4"/>
      <w:lvlJc w:val="left"/>
      <w:pPr>
        <w:tabs>
          <w:tab w:val="num" w:pos="2565"/>
        </w:tabs>
        <w:ind w:left="2565" w:hanging="1080"/>
      </w:pPr>
    </w:lvl>
    <w:lvl w:ilvl="4">
      <w:start w:val="1"/>
      <w:numFmt w:val="decimal"/>
      <w:lvlText w:val="%1.%2.%3.%4.%5"/>
      <w:lvlJc w:val="left"/>
      <w:pPr>
        <w:tabs>
          <w:tab w:val="num" w:pos="3060"/>
        </w:tabs>
        <w:ind w:left="3060" w:hanging="1080"/>
      </w:pPr>
    </w:lvl>
    <w:lvl w:ilvl="5">
      <w:start w:val="1"/>
      <w:numFmt w:val="decimal"/>
      <w:lvlText w:val="%1.%2.%3.%4.%5.%6"/>
      <w:lvlJc w:val="left"/>
      <w:pPr>
        <w:tabs>
          <w:tab w:val="num" w:pos="3915"/>
        </w:tabs>
        <w:ind w:left="3915" w:hanging="1440"/>
      </w:pPr>
    </w:lvl>
    <w:lvl w:ilvl="6">
      <w:start w:val="1"/>
      <w:numFmt w:val="decimal"/>
      <w:lvlText w:val="%1.%2.%3.%4.%5.%6.%7"/>
      <w:lvlJc w:val="left"/>
      <w:pPr>
        <w:tabs>
          <w:tab w:val="num" w:pos="4410"/>
        </w:tabs>
        <w:ind w:left="4410" w:hanging="1440"/>
      </w:pPr>
    </w:lvl>
    <w:lvl w:ilvl="7">
      <w:start w:val="1"/>
      <w:numFmt w:val="decimal"/>
      <w:lvlText w:val="%1.%2.%3.%4.%5.%6.%7.%8"/>
      <w:lvlJc w:val="left"/>
      <w:pPr>
        <w:tabs>
          <w:tab w:val="num" w:pos="5265"/>
        </w:tabs>
        <w:ind w:left="5265" w:hanging="1800"/>
      </w:pPr>
    </w:lvl>
    <w:lvl w:ilvl="8">
      <w:start w:val="1"/>
      <w:numFmt w:val="decimal"/>
      <w:lvlText w:val="%1.%2.%3.%4.%5.%6.%7.%8.%9"/>
      <w:lvlJc w:val="left"/>
      <w:pPr>
        <w:tabs>
          <w:tab w:val="num" w:pos="5760"/>
        </w:tabs>
        <w:ind w:left="5760" w:hanging="1800"/>
      </w:pPr>
    </w:lvl>
  </w:abstractNum>
  <w:abstractNum w:abstractNumId="15">
    <w:nsid w:val="5FCA19F9"/>
    <w:multiLevelType w:val="hybridMultilevel"/>
    <w:tmpl w:val="E3BC3A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E901D6"/>
    <w:multiLevelType w:val="hybridMultilevel"/>
    <w:tmpl w:val="493AB8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46120E5"/>
    <w:multiLevelType w:val="hybridMultilevel"/>
    <w:tmpl w:val="4E102690"/>
    <w:lvl w:ilvl="0" w:tplc="FFFFFFFF">
      <w:start w:val="1"/>
      <w:numFmt w:val="decimal"/>
      <w:lvlText w:val="%1."/>
      <w:lvlJc w:val="left"/>
      <w:pPr>
        <w:tabs>
          <w:tab w:val="num" w:pos="1800"/>
        </w:tabs>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65E53D72"/>
    <w:multiLevelType w:val="hybridMultilevel"/>
    <w:tmpl w:val="49106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649476F"/>
    <w:multiLevelType w:val="hybridMultilevel"/>
    <w:tmpl w:val="5AC83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70C00B6"/>
    <w:multiLevelType w:val="hybridMultilevel"/>
    <w:tmpl w:val="89946C92"/>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91A4613"/>
    <w:multiLevelType w:val="hybridMultilevel"/>
    <w:tmpl w:val="232E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2254166"/>
    <w:multiLevelType w:val="hybridMultilevel"/>
    <w:tmpl w:val="49106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7985F8E"/>
    <w:multiLevelType w:val="hybridMultilevel"/>
    <w:tmpl w:val="756C34A0"/>
    <w:lvl w:ilvl="0" w:tplc="6A441F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9E2289C"/>
    <w:multiLevelType w:val="hybridMultilevel"/>
    <w:tmpl w:val="20EA3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C0807D6"/>
    <w:multiLevelType w:val="hybridMultilevel"/>
    <w:tmpl w:val="3D703FD0"/>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7C576DFC"/>
    <w:multiLevelType w:val="hybridMultilevel"/>
    <w:tmpl w:val="49CC9414"/>
    <w:lvl w:ilvl="0" w:tplc="24BEE87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F900DB8"/>
    <w:multiLevelType w:val="hybridMultilevel"/>
    <w:tmpl w:val="49106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7"/>
  </w:num>
  <w:num w:numId="3">
    <w:abstractNumId w:val="1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3"/>
  </w:num>
  <w:num w:numId="12">
    <w:abstractNumId w:val="19"/>
  </w:num>
  <w:num w:numId="13">
    <w:abstractNumId w:val="0"/>
  </w:num>
  <w:num w:numId="14">
    <w:abstractNumId w:val="28"/>
  </w:num>
  <w:num w:numId="15">
    <w:abstractNumId w:val="25"/>
  </w:num>
  <w:num w:numId="16">
    <w:abstractNumId w:val="11"/>
  </w:num>
  <w:num w:numId="17">
    <w:abstractNumId w:val="24"/>
  </w:num>
  <w:num w:numId="18">
    <w:abstractNumId w:val="15"/>
  </w:num>
  <w:num w:numId="19">
    <w:abstractNumId w:val="12"/>
  </w:num>
  <w:num w:numId="20">
    <w:abstractNumId w:val="4"/>
  </w:num>
  <w:num w:numId="21">
    <w:abstractNumId w:val="22"/>
  </w:num>
  <w:num w:numId="22">
    <w:abstractNumId w:val="9"/>
  </w:num>
  <w:num w:numId="23">
    <w:abstractNumId w:val="6"/>
  </w:num>
  <w:num w:numId="24">
    <w:abstractNumId w:val="7"/>
  </w:num>
  <w:num w:numId="25">
    <w:abstractNumId w:val="26"/>
  </w:num>
  <w:num w:numId="26">
    <w:abstractNumId w:val="20"/>
  </w:num>
  <w:num w:numId="27">
    <w:abstractNumId w:val="8"/>
  </w:num>
  <w:num w:numId="28">
    <w:abstractNumId w:val="27"/>
  </w:num>
  <w:num w:numId="29">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557DC"/>
    <w:rsid w:val="00030A6B"/>
    <w:rsid w:val="00052EBE"/>
    <w:rsid w:val="000C17A5"/>
    <w:rsid w:val="000C22EF"/>
    <w:rsid w:val="000D0292"/>
    <w:rsid w:val="000D6C2D"/>
    <w:rsid w:val="000E2452"/>
    <w:rsid w:val="0011116D"/>
    <w:rsid w:val="00160AFA"/>
    <w:rsid w:val="0018311D"/>
    <w:rsid w:val="001B213D"/>
    <w:rsid w:val="001B51F6"/>
    <w:rsid w:val="001C0FC1"/>
    <w:rsid w:val="001C7CF9"/>
    <w:rsid w:val="002472B1"/>
    <w:rsid w:val="00256156"/>
    <w:rsid w:val="00260BE7"/>
    <w:rsid w:val="00277294"/>
    <w:rsid w:val="002C7153"/>
    <w:rsid w:val="002D6459"/>
    <w:rsid w:val="002E2FEC"/>
    <w:rsid w:val="00320964"/>
    <w:rsid w:val="00327647"/>
    <w:rsid w:val="003311D2"/>
    <w:rsid w:val="00335ADD"/>
    <w:rsid w:val="0034216B"/>
    <w:rsid w:val="003711D6"/>
    <w:rsid w:val="003B761F"/>
    <w:rsid w:val="003D3DE3"/>
    <w:rsid w:val="003D4494"/>
    <w:rsid w:val="00422E36"/>
    <w:rsid w:val="004461FD"/>
    <w:rsid w:val="00446CBC"/>
    <w:rsid w:val="00462A53"/>
    <w:rsid w:val="004B18FB"/>
    <w:rsid w:val="004C421F"/>
    <w:rsid w:val="004D0E0B"/>
    <w:rsid w:val="004D1894"/>
    <w:rsid w:val="004D658C"/>
    <w:rsid w:val="004E2E38"/>
    <w:rsid w:val="004F7D7A"/>
    <w:rsid w:val="005247C2"/>
    <w:rsid w:val="005553E2"/>
    <w:rsid w:val="005A0CB4"/>
    <w:rsid w:val="005E10C3"/>
    <w:rsid w:val="005F4C12"/>
    <w:rsid w:val="005F6E91"/>
    <w:rsid w:val="00621DE6"/>
    <w:rsid w:val="006401B4"/>
    <w:rsid w:val="0065029A"/>
    <w:rsid w:val="006504F3"/>
    <w:rsid w:val="0066775B"/>
    <w:rsid w:val="006E0180"/>
    <w:rsid w:val="006E6C5B"/>
    <w:rsid w:val="006F054A"/>
    <w:rsid w:val="006F1B07"/>
    <w:rsid w:val="00704B93"/>
    <w:rsid w:val="007338DF"/>
    <w:rsid w:val="007557DC"/>
    <w:rsid w:val="0076779E"/>
    <w:rsid w:val="00772EED"/>
    <w:rsid w:val="00782F3B"/>
    <w:rsid w:val="007A41ED"/>
    <w:rsid w:val="007A5DCE"/>
    <w:rsid w:val="007C3E91"/>
    <w:rsid w:val="00803517"/>
    <w:rsid w:val="00830631"/>
    <w:rsid w:val="0083617A"/>
    <w:rsid w:val="00845A36"/>
    <w:rsid w:val="0084626A"/>
    <w:rsid w:val="008462C9"/>
    <w:rsid w:val="00851B49"/>
    <w:rsid w:val="00852A62"/>
    <w:rsid w:val="0086296D"/>
    <w:rsid w:val="008638D0"/>
    <w:rsid w:val="0086763F"/>
    <w:rsid w:val="00896C1F"/>
    <w:rsid w:val="008A07E7"/>
    <w:rsid w:val="008A1BE2"/>
    <w:rsid w:val="008D4414"/>
    <w:rsid w:val="008E2BE0"/>
    <w:rsid w:val="009159FF"/>
    <w:rsid w:val="00942695"/>
    <w:rsid w:val="00953A18"/>
    <w:rsid w:val="00976FD3"/>
    <w:rsid w:val="00984175"/>
    <w:rsid w:val="00985FCE"/>
    <w:rsid w:val="0099326F"/>
    <w:rsid w:val="009B0A84"/>
    <w:rsid w:val="009C37B1"/>
    <w:rsid w:val="009C4C4B"/>
    <w:rsid w:val="00A21B21"/>
    <w:rsid w:val="00A3189B"/>
    <w:rsid w:val="00A56AC2"/>
    <w:rsid w:val="00A739B6"/>
    <w:rsid w:val="00A84245"/>
    <w:rsid w:val="00AA4F0A"/>
    <w:rsid w:val="00AB5F01"/>
    <w:rsid w:val="00AD7C71"/>
    <w:rsid w:val="00AF32E0"/>
    <w:rsid w:val="00AF5E88"/>
    <w:rsid w:val="00B466F4"/>
    <w:rsid w:val="00B50A97"/>
    <w:rsid w:val="00B5310A"/>
    <w:rsid w:val="00B847D5"/>
    <w:rsid w:val="00BB71D1"/>
    <w:rsid w:val="00C13F93"/>
    <w:rsid w:val="00C359CF"/>
    <w:rsid w:val="00C63C3C"/>
    <w:rsid w:val="00C76DB6"/>
    <w:rsid w:val="00C80B96"/>
    <w:rsid w:val="00C853E2"/>
    <w:rsid w:val="00C977E7"/>
    <w:rsid w:val="00CA3D17"/>
    <w:rsid w:val="00CB37E8"/>
    <w:rsid w:val="00CC79A3"/>
    <w:rsid w:val="00D1619F"/>
    <w:rsid w:val="00D21E35"/>
    <w:rsid w:val="00D44992"/>
    <w:rsid w:val="00D60FD5"/>
    <w:rsid w:val="00D8488F"/>
    <w:rsid w:val="00D9175C"/>
    <w:rsid w:val="00D95FB5"/>
    <w:rsid w:val="00DA0186"/>
    <w:rsid w:val="00DB53D2"/>
    <w:rsid w:val="00DD6A74"/>
    <w:rsid w:val="00DF4E31"/>
    <w:rsid w:val="00E237A1"/>
    <w:rsid w:val="00E32601"/>
    <w:rsid w:val="00E434E3"/>
    <w:rsid w:val="00E67A9D"/>
    <w:rsid w:val="00E73033"/>
    <w:rsid w:val="00E81964"/>
    <w:rsid w:val="00E8680A"/>
    <w:rsid w:val="00EA2201"/>
    <w:rsid w:val="00EB6C9D"/>
    <w:rsid w:val="00EC0A2B"/>
    <w:rsid w:val="00F11BB4"/>
    <w:rsid w:val="00F167D2"/>
    <w:rsid w:val="00F21FAA"/>
    <w:rsid w:val="00F24F33"/>
    <w:rsid w:val="00F73169"/>
    <w:rsid w:val="00FA1D30"/>
    <w:rsid w:val="00FE01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6504F3"/>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List-Level2">
    <w:name w:val="List -Level 2"/>
    <w:basedOn w:val="Normal"/>
    <w:next w:val="Normal"/>
    <w:rsid w:val="00AA4F0A"/>
    <w:pPr>
      <w:widowControl w:val="0"/>
      <w:autoSpaceDE w:val="0"/>
      <w:autoSpaceDN w:val="0"/>
      <w:adjustRightInd w:val="0"/>
      <w:snapToGrid w:val="0"/>
      <w:spacing w:after="60"/>
      <w:ind w:left="1440" w:hanging="360"/>
    </w:pPr>
    <w:rPr>
      <w:rFonts w:ascii="Arial" w:hAnsi="Arial" w:cs="Arial"/>
      <w:sz w:val="22"/>
      <w:szCs w:val="20"/>
      <w:lang w:val="en-US" w:eastAsia="en-US"/>
    </w:rPr>
  </w:style>
  <w:style w:type="paragraph" w:styleId="Textodebloque">
    <w:name w:val="Block Text"/>
    <w:aliases w:val="2nd level"/>
    <w:basedOn w:val="Normal"/>
    <w:semiHidden/>
    <w:rsid w:val="005F4C12"/>
    <w:pPr>
      <w:widowControl w:val="0"/>
      <w:autoSpaceDE w:val="0"/>
      <w:autoSpaceDN w:val="0"/>
      <w:adjustRightInd w:val="0"/>
      <w:spacing w:after="120"/>
      <w:ind w:left="360" w:hanging="360"/>
    </w:pPr>
    <w:rPr>
      <w:rFonts w:ascii="Arial" w:hAnsi="Arial" w:cs="Arial"/>
      <w:bCs/>
      <w:sz w:val="22"/>
      <w:szCs w:val="20"/>
      <w:lang w:val="en-US" w:eastAsia="en-US"/>
    </w:rPr>
  </w:style>
  <w:style w:type="paragraph" w:customStyle="1" w:styleId="3rdlevel">
    <w:name w:val="3rd level (#)"/>
    <w:basedOn w:val="Normal"/>
    <w:rsid w:val="005F4C12"/>
    <w:pPr>
      <w:spacing w:after="60"/>
      <w:ind w:left="720" w:hanging="360"/>
    </w:pPr>
    <w:rPr>
      <w:rFonts w:ascii="Arial" w:hAnsi="Arial" w:cs="Arial"/>
      <w:bCs/>
      <w:sz w:val="22"/>
      <w:szCs w:val="20"/>
      <w:lang w:val="en-US" w:eastAsia="en-US"/>
    </w:rPr>
  </w:style>
  <w:style w:type="paragraph" w:styleId="Remitedesobre">
    <w:name w:val="envelope return"/>
    <w:basedOn w:val="Normal"/>
    <w:semiHidden/>
    <w:rsid w:val="005F4C12"/>
    <w:rPr>
      <w:rFonts w:ascii="Arial" w:hAnsi="Arial" w:cs="Arial"/>
      <w:bCs/>
      <w:sz w:val="20"/>
      <w:szCs w:val="20"/>
      <w:lang w:val="en-US" w:eastAsia="en-US"/>
    </w:rPr>
  </w:style>
  <w:style w:type="character" w:customStyle="1" w:styleId="Ttulo4Car">
    <w:name w:val="Título 4 Car"/>
    <w:basedOn w:val="Fuentedeprrafopredeter"/>
    <w:link w:val="Ttulo4"/>
    <w:uiPriority w:val="9"/>
    <w:semiHidden/>
    <w:rsid w:val="006504F3"/>
    <w:rPr>
      <w:rFonts w:asciiTheme="majorHAnsi" w:eastAsiaTheme="majorEastAsia" w:hAnsiTheme="majorHAnsi" w:cstheme="majorBidi"/>
      <w:b/>
      <w:bCs/>
      <w:i/>
      <w:iCs/>
      <w:color w:val="4F81BD" w:themeColor="accent1"/>
      <w:sz w:val="24"/>
      <w:szCs w:val="24"/>
      <w:lang w:eastAsia="es-ES"/>
    </w:rPr>
  </w:style>
  <w:style w:type="character" w:customStyle="1" w:styleId="hps">
    <w:name w:val="hps"/>
    <w:basedOn w:val="Fuentedeprrafopredeter"/>
    <w:rsid w:val="006504F3"/>
  </w:style>
  <w:style w:type="paragraph" w:customStyle="1" w:styleId="4thindenti">
    <w:name w:val="4th indent (i"/>
    <w:aliases w:val="ii)"/>
    <w:basedOn w:val="Normal"/>
    <w:rsid w:val="00AF32E0"/>
    <w:pPr>
      <w:ind w:left="1080" w:hanging="360"/>
    </w:pPr>
    <w:rPr>
      <w:rFonts w:ascii="Arial" w:hAnsi="Arial" w:cs="Arial"/>
      <w:bCs/>
      <w:sz w:val="22"/>
      <w:szCs w:val="20"/>
      <w:lang w:val="en-US" w:eastAsia="en-US"/>
    </w:rPr>
  </w:style>
  <w:style w:type="character" w:customStyle="1" w:styleId="shorttext">
    <w:name w:val="short_text"/>
    <w:basedOn w:val="Fuentedeprrafopredeter"/>
    <w:rsid w:val="00D95F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6504F3"/>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decuerpo">
    <w:name w:val="Body Text"/>
    <w:basedOn w:val="Normal"/>
    <w:link w:val="TextodecuerpoCar"/>
    <w:semiHidden/>
    <w:rsid w:val="008A1BE2"/>
    <w:pPr>
      <w:spacing w:after="120"/>
      <w:jc w:val="both"/>
    </w:pPr>
    <w:rPr>
      <w:rFonts w:ascii="Arial" w:hAnsi="Arial" w:cs="Arial"/>
      <w:bCs/>
    </w:rPr>
  </w:style>
  <w:style w:type="character" w:customStyle="1" w:styleId="TextodecuerpoCar">
    <w:name w:val="Texto de cuerpo Car"/>
    <w:basedOn w:val="Fuentedeprrafopredeter"/>
    <w:link w:val="Textodecuerpo"/>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decuerpo">
    <w:name w:val="Body Text Indent 3"/>
    <w:basedOn w:val="Normal"/>
    <w:link w:val="Sangra3detdecuerpoCar"/>
    <w:uiPriority w:val="99"/>
    <w:semiHidden/>
    <w:unhideWhenUsed/>
    <w:rsid w:val="007A41ED"/>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7A41ED"/>
    <w:rPr>
      <w:rFonts w:ascii="Times New Roman" w:eastAsia="Times New Roman" w:hAnsi="Times New Roman" w:cs="Times New Roman"/>
      <w:sz w:val="16"/>
      <w:szCs w:val="16"/>
      <w:lang w:eastAsia="es-ES"/>
    </w:rPr>
  </w:style>
  <w:style w:type="paragraph" w:styleId="Sangradetdecuerpo">
    <w:name w:val="Body Text Indent"/>
    <w:basedOn w:val="Normal"/>
    <w:link w:val="SangradetdecuerpoCar"/>
    <w:uiPriority w:val="99"/>
    <w:semiHidden/>
    <w:unhideWhenUsed/>
    <w:rsid w:val="00CC79A3"/>
    <w:pPr>
      <w:spacing w:after="120"/>
      <w:ind w:left="283"/>
    </w:pPr>
  </w:style>
  <w:style w:type="character" w:customStyle="1" w:styleId="SangradetdecuerpoCar">
    <w:name w:val="Sangría de t. de cuerpo Car"/>
    <w:basedOn w:val="Fuentedeprrafopredeter"/>
    <w:link w:val="Sangradetdecuerpo"/>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List-Level2">
    <w:name w:val="List -Level 2"/>
    <w:basedOn w:val="Normal"/>
    <w:next w:val="Normal"/>
    <w:rsid w:val="00AA4F0A"/>
    <w:pPr>
      <w:widowControl w:val="0"/>
      <w:autoSpaceDE w:val="0"/>
      <w:autoSpaceDN w:val="0"/>
      <w:adjustRightInd w:val="0"/>
      <w:snapToGrid w:val="0"/>
      <w:spacing w:after="60"/>
      <w:ind w:left="1440" w:hanging="360"/>
    </w:pPr>
    <w:rPr>
      <w:rFonts w:ascii="Arial" w:hAnsi="Arial" w:cs="Arial"/>
      <w:sz w:val="22"/>
      <w:szCs w:val="20"/>
      <w:lang w:val="en-US" w:eastAsia="en-US"/>
    </w:rPr>
  </w:style>
  <w:style w:type="paragraph" w:styleId="Textodebloque">
    <w:name w:val="Block Text"/>
    <w:aliases w:val="2nd level"/>
    <w:basedOn w:val="Normal"/>
    <w:semiHidden/>
    <w:rsid w:val="005F4C12"/>
    <w:pPr>
      <w:widowControl w:val="0"/>
      <w:autoSpaceDE w:val="0"/>
      <w:autoSpaceDN w:val="0"/>
      <w:adjustRightInd w:val="0"/>
      <w:spacing w:after="120"/>
      <w:ind w:left="360" w:hanging="360"/>
    </w:pPr>
    <w:rPr>
      <w:rFonts w:ascii="Arial" w:hAnsi="Arial" w:cs="Arial"/>
      <w:bCs/>
      <w:sz w:val="22"/>
      <w:szCs w:val="20"/>
      <w:lang w:val="en-US" w:eastAsia="en-US"/>
    </w:rPr>
  </w:style>
  <w:style w:type="paragraph" w:customStyle="1" w:styleId="3rdlevel">
    <w:name w:val="3rd level (#)"/>
    <w:basedOn w:val="Normal"/>
    <w:rsid w:val="005F4C12"/>
    <w:pPr>
      <w:spacing w:after="60"/>
      <w:ind w:left="720" w:hanging="360"/>
    </w:pPr>
    <w:rPr>
      <w:rFonts w:ascii="Arial" w:hAnsi="Arial" w:cs="Arial"/>
      <w:bCs/>
      <w:sz w:val="22"/>
      <w:szCs w:val="20"/>
      <w:lang w:val="en-US" w:eastAsia="en-US"/>
    </w:rPr>
  </w:style>
  <w:style w:type="paragraph" w:styleId="Remitedesobre">
    <w:name w:val="envelope return"/>
    <w:basedOn w:val="Normal"/>
    <w:semiHidden/>
    <w:rsid w:val="005F4C12"/>
    <w:rPr>
      <w:rFonts w:ascii="Arial" w:hAnsi="Arial" w:cs="Arial"/>
      <w:bCs/>
      <w:sz w:val="20"/>
      <w:szCs w:val="20"/>
      <w:lang w:val="en-US" w:eastAsia="en-US"/>
    </w:rPr>
  </w:style>
  <w:style w:type="character" w:customStyle="1" w:styleId="Ttulo4Car">
    <w:name w:val="Título 4 Car"/>
    <w:basedOn w:val="Fuentedeprrafopredeter"/>
    <w:link w:val="Ttulo4"/>
    <w:uiPriority w:val="9"/>
    <w:semiHidden/>
    <w:rsid w:val="006504F3"/>
    <w:rPr>
      <w:rFonts w:asciiTheme="majorHAnsi" w:eastAsiaTheme="majorEastAsia" w:hAnsiTheme="majorHAnsi" w:cstheme="majorBidi"/>
      <w:b/>
      <w:bCs/>
      <w:i/>
      <w:iCs/>
      <w:color w:val="4F81BD" w:themeColor="accent1"/>
      <w:sz w:val="24"/>
      <w:szCs w:val="24"/>
      <w:lang w:eastAsia="es-ES"/>
    </w:rPr>
  </w:style>
  <w:style w:type="character" w:customStyle="1" w:styleId="hps">
    <w:name w:val="hps"/>
    <w:basedOn w:val="Fuentedeprrafopredeter"/>
    <w:rsid w:val="006504F3"/>
  </w:style>
  <w:style w:type="paragraph" w:customStyle="1" w:styleId="4thindenti">
    <w:name w:val="4th indent (i"/>
    <w:aliases w:val="ii)"/>
    <w:basedOn w:val="Normal"/>
    <w:rsid w:val="00AF32E0"/>
    <w:pPr>
      <w:ind w:left="1080" w:hanging="360"/>
    </w:pPr>
    <w:rPr>
      <w:rFonts w:ascii="Arial" w:hAnsi="Arial" w:cs="Arial"/>
      <w:bCs/>
      <w:sz w:val="22"/>
      <w:szCs w:val="20"/>
      <w:lang w:val="en-US" w:eastAsia="en-US"/>
    </w:rPr>
  </w:style>
  <w:style w:type="character" w:customStyle="1" w:styleId="shorttext">
    <w:name w:val="short_text"/>
    <w:basedOn w:val="Fuentedeprrafopredeter"/>
    <w:rsid w:val="00D95FB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da.gov/RegulatoryInformation/Guidances/ucm126431.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D042-4169-4098-9BE2-ED314698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2256</Words>
  <Characters>12408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Annie Carlos</cp:lastModifiedBy>
  <cp:revision>3</cp:revision>
  <cp:lastPrinted>2011-08-12T20:09:00Z</cp:lastPrinted>
  <dcterms:created xsi:type="dcterms:W3CDTF">2013-12-18T05:39:00Z</dcterms:created>
  <dcterms:modified xsi:type="dcterms:W3CDTF">2016-02-15T17:29:00Z</dcterms:modified>
</cp:coreProperties>
</file>