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B4" w:rsidRPr="001B51F6" w:rsidRDefault="00F11BB4" w:rsidP="00DB53D2">
      <w:pPr>
        <w:jc w:val="both"/>
        <w:rPr>
          <w:rFonts w:ascii="Arial" w:hAnsi="Arial" w:cs="Arial"/>
        </w:rPr>
      </w:pPr>
    </w:p>
    <w:p w:rsidR="00F11BB4" w:rsidRDefault="00803517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I. PROPÓSITO</w:t>
      </w:r>
    </w:p>
    <w:p w:rsidR="00743802" w:rsidRPr="001B51F6" w:rsidRDefault="00743802" w:rsidP="00DB53D2">
      <w:pPr>
        <w:jc w:val="both"/>
        <w:rPr>
          <w:rFonts w:ascii="Arial" w:hAnsi="Arial" w:cs="Arial"/>
          <w:b/>
        </w:rPr>
      </w:pPr>
    </w:p>
    <w:p w:rsidR="004D1894" w:rsidRPr="001B51F6" w:rsidRDefault="00803517" w:rsidP="00D21E35">
      <w:pPr>
        <w:ind w:firstLine="708"/>
        <w:jc w:val="both"/>
        <w:rPr>
          <w:rFonts w:ascii="Arial" w:hAnsi="Arial" w:cs="Arial"/>
        </w:rPr>
      </w:pPr>
      <w:r w:rsidRPr="001B51F6">
        <w:rPr>
          <w:rFonts w:ascii="Arial" w:hAnsi="Arial" w:cs="Arial"/>
        </w:rPr>
        <w:t>I.1.</w:t>
      </w:r>
      <w:r w:rsidR="004D1894" w:rsidRPr="001B51F6">
        <w:rPr>
          <w:rFonts w:ascii="Arial" w:hAnsi="Arial" w:cs="Arial"/>
        </w:rPr>
        <w:t xml:space="preserve">Describir </w:t>
      </w:r>
      <w:r w:rsidR="00EA2201" w:rsidRPr="001B51F6">
        <w:rPr>
          <w:rFonts w:ascii="Arial" w:hAnsi="Arial" w:cs="Arial"/>
        </w:rPr>
        <w:t xml:space="preserve">los </w:t>
      </w:r>
      <w:r w:rsidR="00D21E35" w:rsidRPr="001B51F6">
        <w:rPr>
          <w:rFonts w:ascii="Arial" w:hAnsi="Arial" w:cs="Arial"/>
        </w:rPr>
        <w:t xml:space="preserve">procesos mediante </w:t>
      </w:r>
      <w:r w:rsidR="000B451D">
        <w:rPr>
          <w:rFonts w:ascii="Arial" w:hAnsi="Arial" w:cs="Arial"/>
        </w:rPr>
        <w:t xml:space="preserve">los cuales </w:t>
      </w:r>
      <w:r w:rsidR="005F4C12">
        <w:rPr>
          <w:rFonts w:ascii="Arial" w:hAnsi="Arial" w:cs="Arial"/>
        </w:rPr>
        <w:t xml:space="preserve">algunos estudios </w:t>
      </w:r>
      <w:r w:rsidR="000B451D">
        <w:rPr>
          <w:rFonts w:ascii="Arial" w:hAnsi="Arial" w:cs="Arial"/>
        </w:rPr>
        <w:t>requieren del asentimiento de un menor que participa en investigación</w:t>
      </w:r>
    </w:p>
    <w:p w:rsidR="00D21E35" w:rsidRPr="001B51F6" w:rsidRDefault="009159FF" w:rsidP="00D21E35">
      <w:pPr>
        <w:ind w:firstLine="708"/>
        <w:jc w:val="both"/>
        <w:rPr>
          <w:rFonts w:ascii="Arial" w:hAnsi="Arial" w:cs="Arial"/>
        </w:rPr>
      </w:pPr>
      <w:r w:rsidRPr="001B51F6">
        <w:rPr>
          <w:rFonts w:ascii="Arial" w:hAnsi="Arial" w:cs="Arial"/>
        </w:rPr>
        <w:t xml:space="preserve">I.2. Inicia con el  </w:t>
      </w:r>
      <w:r w:rsidR="00C359CF">
        <w:rPr>
          <w:rFonts w:ascii="Arial" w:hAnsi="Arial" w:cs="Arial"/>
        </w:rPr>
        <w:t>sometimiento del asentimiento.</w:t>
      </w:r>
    </w:p>
    <w:p w:rsidR="00D21E35" w:rsidRPr="001B51F6" w:rsidRDefault="00AA4F0A" w:rsidP="00D21E35">
      <w:pPr>
        <w:ind w:firstLine="708"/>
        <w:jc w:val="both"/>
        <w:rPr>
          <w:rFonts w:ascii="Arial" w:hAnsi="Arial" w:cs="Arial"/>
          <w:lang w:val="es-MX"/>
        </w:rPr>
      </w:pPr>
      <w:r w:rsidRPr="001B51F6">
        <w:rPr>
          <w:rFonts w:ascii="Arial" w:hAnsi="Arial" w:cs="Arial"/>
        </w:rPr>
        <w:t>I.</w:t>
      </w:r>
      <w:r w:rsidR="005F4C12">
        <w:rPr>
          <w:rFonts w:ascii="Arial" w:hAnsi="Arial" w:cs="Arial"/>
        </w:rPr>
        <w:t>3. Termina cuando se obtiene la a</w:t>
      </w:r>
      <w:r w:rsidR="00C359CF">
        <w:rPr>
          <w:rFonts w:ascii="Arial" w:hAnsi="Arial" w:cs="Arial"/>
        </w:rPr>
        <w:t xml:space="preserve">utorización del </w:t>
      </w:r>
      <w:r w:rsidR="00743802">
        <w:rPr>
          <w:rFonts w:ascii="Arial" w:hAnsi="Arial" w:cs="Arial"/>
        </w:rPr>
        <w:t>CEI</w:t>
      </w:r>
      <w:r w:rsidR="00C359CF">
        <w:rPr>
          <w:rFonts w:ascii="Arial" w:hAnsi="Arial" w:cs="Arial"/>
        </w:rPr>
        <w:t xml:space="preserve"> de dicho asentimiento.</w:t>
      </w:r>
    </w:p>
    <w:p w:rsidR="00803517" w:rsidRPr="001B51F6" w:rsidRDefault="00803517" w:rsidP="00DB53D2">
      <w:pPr>
        <w:jc w:val="both"/>
        <w:rPr>
          <w:rFonts w:ascii="Arial" w:hAnsi="Arial" w:cs="Arial"/>
          <w:b/>
        </w:rPr>
      </w:pPr>
    </w:p>
    <w:p w:rsidR="00803517" w:rsidRPr="001B51F6" w:rsidRDefault="00803517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II. REVISIONES DE VERSIONES PREVIAS</w:t>
      </w:r>
    </w:p>
    <w:p w:rsidR="00803517" w:rsidRPr="001B51F6" w:rsidRDefault="00CB37E8" w:rsidP="00DB53D2">
      <w:pPr>
        <w:ind w:firstLine="708"/>
        <w:jc w:val="both"/>
        <w:rPr>
          <w:rFonts w:ascii="Arial" w:hAnsi="Arial" w:cs="Arial"/>
        </w:rPr>
      </w:pPr>
      <w:r w:rsidRPr="001B51F6">
        <w:rPr>
          <w:rFonts w:ascii="Arial" w:hAnsi="Arial" w:cs="Arial"/>
        </w:rPr>
        <w:t>Ninguna</w:t>
      </w:r>
    </w:p>
    <w:p w:rsidR="00803517" w:rsidRPr="001B51F6" w:rsidRDefault="00803517" w:rsidP="00DB53D2">
      <w:pPr>
        <w:jc w:val="both"/>
        <w:rPr>
          <w:rFonts w:ascii="Arial" w:hAnsi="Arial" w:cs="Arial"/>
          <w:b/>
        </w:rPr>
      </w:pPr>
    </w:p>
    <w:p w:rsidR="00803517" w:rsidRPr="001B51F6" w:rsidRDefault="00803517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III. POLÍTICAS</w:t>
      </w:r>
    </w:p>
    <w:p w:rsidR="005E10C3" w:rsidRPr="001B51F6" w:rsidRDefault="005E10C3" w:rsidP="00DB53D2">
      <w:pPr>
        <w:jc w:val="both"/>
        <w:rPr>
          <w:rFonts w:ascii="Arial" w:hAnsi="Arial" w:cs="Arial"/>
          <w:b/>
        </w:rPr>
      </w:pPr>
    </w:p>
    <w:p w:rsidR="00C359CF" w:rsidRPr="00B87EDE" w:rsidRDefault="00C359CF" w:rsidP="00C359CF">
      <w:pPr>
        <w:pStyle w:val="level1bodystyle"/>
        <w:jc w:val="both"/>
        <w:rPr>
          <w:szCs w:val="18"/>
          <w:lang w:val="es-ES"/>
        </w:rPr>
      </w:pPr>
      <w:r w:rsidRPr="00B87EDE">
        <w:rPr>
          <w:szCs w:val="18"/>
          <w:lang w:val="es-ES"/>
        </w:rPr>
        <w:t>El principio del respeto a las personas requiere que la autonomía de una persona se</w:t>
      </w:r>
      <w:r w:rsidR="000B451D">
        <w:rPr>
          <w:szCs w:val="18"/>
          <w:lang w:val="es-ES"/>
        </w:rPr>
        <w:t>a</w:t>
      </w:r>
      <w:r w:rsidRPr="00B87EDE">
        <w:rPr>
          <w:szCs w:val="18"/>
          <w:lang w:val="es-ES"/>
        </w:rPr>
        <w:t xml:space="preserve"> respetada. Bajo las condiciones de la investigación clínica, esto se logra solicitando el consentimiento informado del posible sujeto de investigación. En el caso de adulto</w:t>
      </w:r>
      <w:r w:rsidR="000B451D">
        <w:rPr>
          <w:szCs w:val="18"/>
          <w:lang w:val="es-ES"/>
        </w:rPr>
        <w:t>s</w:t>
      </w:r>
      <w:r w:rsidRPr="00B87EDE">
        <w:rPr>
          <w:szCs w:val="18"/>
          <w:lang w:val="es-ES"/>
        </w:rPr>
        <w:t xml:space="preserve"> con deterioro cognitivo o de niño</w:t>
      </w:r>
      <w:r w:rsidR="000B451D">
        <w:rPr>
          <w:szCs w:val="18"/>
          <w:lang w:val="es-ES"/>
        </w:rPr>
        <w:t>s</w:t>
      </w:r>
      <w:r w:rsidRPr="00B87EDE">
        <w:rPr>
          <w:szCs w:val="18"/>
          <w:lang w:val="es-ES"/>
        </w:rPr>
        <w:t xml:space="preserve"> no autónomo</w:t>
      </w:r>
      <w:r w:rsidR="000B451D">
        <w:rPr>
          <w:szCs w:val="18"/>
          <w:lang w:val="es-ES"/>
        </w:rPr>
        <w:t>s</w:t>
      </w:r>
      <w:r w:rsidRPr="00B87EDE">
        <w:rPr>
          <w:szCs w:val="18"/>
          <w:lang w:val="es-ES"/>
        </w:rPr>
        <w:t xml:space="preserve">, la aplicación del principio del respeto para </w:t>
      </w:r>
      <w:r w:rsidR="00444223">
        <w:rPr>
          <w:szCs w:val="18"/>
          <w:lang w:val="es-ES"/>
        </w:rPr>
        <w:t>estas</w:t>
      </w:r>
      <w:r w:rsidRPr="00B87EDE">
        <w:rPr>
          <w:szCs w:val="18"/>
          <w:lang w:val="es-ES"/>
        </w:rPr>
        <w:t xml:space="preserve"> personas es problemática.  Por lo tanto, </w:t>
      </w:r>
      <w:r w:rsidR="000B451D">
        <w:rPr>
          <w:szCs w:val="18"/>
          <w:lang w:val="es-ES"/>
        </w:rPr>
        <w:t xml:space="preserve">el </w:t>
      </w:r>
      <w:r w:rsidR="000B451D" w:rsidRPr="00B87EDE">
        <w:rPr>
          <w:szCs w:val="18"/>
          <w:lang w:val="es-ES"/>
        </w:rPr>
        <w:t xml:space="preserve">consentimiento </w:t>
      </w:r>
      <w:r w:rsidRPr="00B87EDE">
        <w:rPr>
          <w:szCs w:val="18"/>
          <w:lang w:val="es-ES"/>
        </w:rPr>
        <w:t>debe ser requerido</w:t>
      </w:r>
      <w:r w:rsidR="000B451D">
        <w:rPr>
          <w:szCs w:val="18"/>
          <w:lang w:val="es-ES"/>
        </w:rPr>
        <w:t>,</w:t>
      </w:r>
      <w:r w:rsidRPr="00B87EDE">
        <w:rPr>
          <w:szCs w:val="18"/>
          <w:lang w:val="es-ES"/>
        </w:rPr>
        <w:t xml:space="preserve"> ya sea del padre o del representante legal autorizado. Sin embargo, el individuo con la capacidad de cierto grado de entendimiento (generalmente, un niño de más de doce años o un adulto con deterioro cognitivo) puede participar en la investigación solamente si ellos asienten. Cuando el asentimiento es requerido por el </w:t>
      </w:r>
      <w:r w:rsidR="00743802">
        <w:rPr>
          <w:szCs w:val="18"/>
          <w:lang w:val="es-ES"/>
        </w:rPr>
        <w:t>CEI</w:t>
      </w:r>
      <w:r w:rsidRPr="00B87EDE">
        <w:rPr>
          <w:szCs w:val="18"/>
          <w:lang w:val="es-ES"/>
        </w:rPr>
        <w:t xml:space="preserve">, la decisión </w:t>
      </w:r>
      <w:r w:rsidR="000B451D">
        <w:rPr>
          <w:szCs w:val="18"/>
          <w:lang w:val="es-ES"/>
        </w:rPr>
        <w:t>(</w:t>
      </w:r>
      <w:r w:rsidRPr="00B87EDE">
        <w:rPr>
          <w:szCs w:val="18"/>
          <w:lang w:val="es-ES"/>
        </w:rPr>
        <w:t>asentimiento del individuo</w:t>
      </w:r>
      <w:r w:rsidR="000B451D">
        <w:rPr>
          <w:szCs w:val="18"/>
          <w:lang w:val="es-ES"/>
        </w:rPr>
        <w:t>)</w:t>
      </w:r>
      <w:r w:rsidRPr="00B87EDE">
        <w:rPr>
          <w:szCs w:val="18"/>
          <w:lang w:val="es-ES"/>
        </w:rPr>
        <w:t xml:space="preserve"> debe ser obligatoria.</w:t>
      </w:r>
    </w:p>
    <w:p w:rsidR="00C359CF" w:rsidRPr="00D63614" w:rsidRDefault="00C359CF" w:rsidP="00C359CF">
      <w:pPr>
        <w:pStyle w:val="Ttulo2"/>
        <w:jc w:val="both"/>
        <w:rPr>
          <w:rFonts w:ascii="Arial" w:hAnsi="Arial"/>
          <w:color w:val="auto"/>
          <w:sz w:val="24"/>
          <w:szCs w:val="24"/>
        </w:rPr>
      </w:pPr>
      <w:r w:rsidRPr="00D63614">
        <w:rPr>
          <w:rFonts w:ascii="Arial" w:hAnsi="Arial"/>
          <w:color w:val="auto"/>
          <w:sz w:val="24"/>
          <w:szCs w:val="24"/>
        </w:rPr>
        <w:t>Políticas específicas</w:t>
      </w:r>
    </w:p>
    <w:p w:rsidR="00C359CF" w:rsidRPr="00D63614" w:rsidRDefault="00C359CF" w:rsidP="00C359CF">
      <w:pPr>
        <w:pStyle w:val="Ttulo2"/>
        <w:ind w:left="288"/>
        <w:jc w:val="both"/>
        <w:rPr>
          <w:rFonts w:ascii="Arial" w:hAnsi="Arial"/>
          <w:color w:val="auto"/>
          <w:sz w:val="24"/>
          <w:szCs w:val="24"/>
        </w:rPr>
      </w:pPr>
      <w:r w:rsidRPr="00D63614">
        <w:rPr>
          <w:rFonts w:ascii="Arial" w:hAnsi="Arial"/>
          <w:color w:val="auto"/>
          <w:sz w:val="24"/>
          <w:szCs w:val="24"/>
        </w:rPr>
        <w:t>1.1 Uso del asentimiento</w:t>
      </w:r>
    </w:p>
    <w:p w:rsidR="00C359CF" w:rsidRPr="00B87EDE" w:rsidRDefault="00C359CF" w:rsidP="00C359CF">
      <w:pPr>
        <w:pStyle w:val="level2bodystyle"/>
        <w:jc w:val="both"/>
        <w:rPr>
          <w:i/>
          <w:sz w:val="24"/>
          <w:szCs w:val="18"/>
          <w:lang w:val="es-ES"/>
        </w:rPr>
      </w:pPr>
      <w:r w:rsidRPr="00B87EDE">
        <w:rPr>
          <w:sz w:val="24"/>
          <w:szCs w:val="18"/>
          <w:lang w:val="es-ES"/>
        </w:rPr>
        <w:t>En los casos donde el sujeto no es legalmente capaz de proporcionar el consentimiento informado (</w:t>
      </w:r>
      <w:r w:rsidRPr="00B87EDE">
        <w:rPr>
          <w:i/>
          <w:sz w:val="24"/>
          <w:szCs w:val="18"/>
          <w:lang w:val="es-ES"/>
        </w:rPr>
        <w:t>por ejemplo</w:t>
      </w:r>
      <w:r w:rsidRPr="00B87EDE">
        <w:rPr>
          <w:sz w:val="24"/>
          <w:szCs w:val="18"/>
          <w:lang w:val="es-ES"/>
        </w:rPr>
        <w:t xml:space="preserve">, menores de edad) o donde el sujeto tenga deterioro cognitivo, el </w:t>
      </w:r>
      <w:r w:rsidR="00743802">
        <w:rPr>
          <w:sz w:val="24"/>
          <w:szCs w:val="18"/>
          <w:lang w:val="es-ES"/>
        </w:rPr>
        <w:t>CEI</w:t>
      </w:r>
      <w:r w:rsidRPr="00B87EDE">
        <w:rPr>
          <w:sz w:val="24"/>
          <w:szCs w:val="18"/>
          <w:lang w:val="es-ES"/>
        </w:rPr>
        <w:t xml:space="preserve"> debe declarar que existen las condiciones adecuadas para solicitar el asentimiento del sujeto</w:t>
      </w:r>
      <w:r w:rsidR="00444223">
        <w:rPr>
          <w:sz w:val="24"/>
          <w:szCs w:val="18"/>
          <w:lang w:val="es-ES"/>
        </w:rPr>
        <w:t>,</w:t>
      </w:r>
      <w:r w:rsidRPr="00B87EDE">
        <w:rPr>
          <w:sz w:val="24"/>
          <w:szCs w:val="18"/>
          <w:lang w:val="es-ES"/>
        </w:rPr>
        <w:t xml:space="preserve"> cuando en el juicio del </w:t>
      </w:r>
      <w:r w:rsidR="00743802">
        <w:rPr>
          <w:sz w:val="24"/>
          <w:szCs w:val="18"/>
          <w:lang w:val="es-ES"/>
        </w:rPr>
        <w:t>CEI</w:t>
      </w:r>
      <w:r w:rsidRPr="00B87EDE">
        <w:rPr>
          <w:sz w:val="24"/>
          <w:szCs w:val="18"/>
          <w:lang w:val="es-ES"/>
        </w:rPr>
        <w:t xml:space="preserve">, el sujeto es capaz de proporcionar el asentimiento, contando con una </w:t>
      </w:r>
      <w:r w:rsidR="000B451D">
        <w:rPr>
          <w:sz w:val="24"/>
          <w:szCs w:val="18"/>
          <w:lang w:val="es-ES"/>
        </w:rPr>
        <w:t xml:space="preserve">previa </w:t>
      </w:r>
      <w:r w:rsidRPr="00B87EDE">
        <w:rPr>
          <w:sz w:val="24"/>
          <w:szCs w:val="18"/>
          <w:lang w:val="es-ES"/>
        </w:rPr>
        <w:t>evaluación psicológica del sujeto.</w:t>
      </w:r>
    </w:p>
    <w:p w:rsidR="00C359CF" w:rsidRPr="00B87EDE" w:rsidRDefault="00C359CF" w:rsidP="00C359CF">
      <w:pPr>
        <w:pStyle w:val="List-Level3"/>
        <w:jc w:val="both"/>
        <w:rPr>
          <w:szCs w:val="18"/>
          <w:lang w:val="es-ES"/>
        </w:rPr>
      </w:pPr>
      <w:r w:rsidRPr="00B87EDE">
        <w:rPr>
          <w:szCs w:val="18"/>
          <w:lang w:val="es-ES"/>
        </w:rPr>
        <w:t xml:space="preserve">1.1.1 El asentimiento significa el acuerdo afirmativo de un sujeto de participar en investigación. La simple falta  de </w:t>
      </w:r>
      <w:r w:rsidR="000B451D">
        <w:rPr>
          <w:szCs w:val="18"/>
          <w:lang w:val="es-ES"/>
        </w:rPr>
        <w:t xml:space="preserve">objeción </w:t>
      </w:r>
      <w:r w:rsidRPr="00B87EDE">
        <w:rPr>
          <w:szCs w:val="18"/>
          <w:lang w:val="es-ES"/>
        </w:rPr>
        <w:t>no debe</w:t>
      </w:r>
      <w:r w:rsidR="000B451D">
        <w:rPr>
          <w:szCs w:val="18"/>
          <w:lang w:val="es-ES"/>
        </w:rPr>
        <w:t xml:space="preserve"> </w:t>
      </w:r>
      <w:r w:rsidRPr="00B87EDE">
        <w:rPr>
          <w:szCs w:val="18"/>
          <w:lang w:val="es-ES"/>
        </w:rPr>
        <w:t>interpreta</w:t>
      </w:r>
      <w:r w:rsidR="000B451D">
        <w:rPr>
          <w:szCs w:val="18"/>
          <w:lang w:val="es-ES"/>
        </w:rPr>
        <w:t>rse</w:t>
      </w:r>
      <w:r w:rsidRPr="00B87EDE">
        <w:rPr>
          <w:szCs w:val="18"/>
          <w:lang w:val="es-ES"/>
        </w:rPr>
        <w:t xml:space="preserve"> como asentimiento.</w:t>
      </w:r>
    </w:p>
    <w:p w:rsidR="00C359CF" w:rsidRPr="00B87EDE" w:rsidRDefault="00C359CF" w:rsidP="00C359CF">
      <w:pPr>
        <w:pStyle w:val="List-Level3"/>
        <w:jc w:val="both"/>
        <w:rPr>
          <w:szCs w:val="18"/>
          <w:lang w:val="es-ES"/>
        </w:rPr>
      </w:pPr>
      <w:r w:rsidRPr="00B87EDE">
        <w:rPr>
          <w:szCs w:val="18"/>
          <w:lang w:val="es-ES"/>
        </w:rPr>
        <w:t>1.1.2 En la determinación de si los sujetos son capaces de asenti</w:t>
      </w:r>
      <w:r w:rsidR="00444223">
        <w:rPr>
          <w:szCs w:val="18"/>
          <w:lang w:val="es-ES"/>
        </w:rPr>
        <w:t>r</w:t>
      </w:r>
      <w:r w:rsidRPr="00B87EDE">
        <w:rPr>
          <w:szCs w:val="18"/>
          <w:lang w:val="es-ES"/>
        </w:rPr>
        <w:t xml:space="preserve">, el investigador y el </w:t>
      </w:r>
      <w:r w:rsidR="00743802">
        <w:rPr>
          <w:szCs w:val="18"/>
          <w:lang w:val="es-ES"/>
        </w:rPr>
        <w:t>CEI</w:t>
      </w:r>
      <w:r w:rsidRPr="00B87EDE">
        <w:rPr>
          <w:szCs w:val="18"/>
          <w:lang w:val="es-ES"/>
        </w:rPr>
        <w:t xml:space="preserve"> considerarán la edad, la madurez, y el estado psicológico del sujeto involucrado. Este juicio </w:t>
      </w:r>
      <w:r w:rsidR="000B451D">
        <w:rPr>
          <w:szCs w:val="18"/>
          <w:lang w:val="es-ES"/>
        </w:rPr>
        <w:t xml:space="preserve">debe </w:t>
      </w:r>
      <w:r w:rsidRPr="00B87EDE">
        <w:rPr>
          <w:szCs w:val="18"/>
          <w:lang w:val="es-ES"/>
        </w:rPr>
        <w:t xml:space="preserve">hacerse para </w:t>
      </w:r>
      <w:r w:rsidRPr="00B87EDE">
        <w:rPr>
          <w:szCs w:val="18"/>
          <w:lang w:val="es-ES"/>
        </w:rPr>
        <w:lastRenderedPageBreak/>
        <w:t xml:space="preserve">todos los sujetos que se involucrarán en la investigación bajo un protocolo particular, o para cada sujeto, </w:t>
      </w:r>
      <w:r w:rsidR="000B451D">
        <w:rPr>
          <w:szCs w:val="18"/>
          <w:lang w:val="es-ES"/>
        </w:rPr>
        <w:t>según</w:t>
      </w:r>
      <w:r w:rsidRPr="00B87EDE">
        <w:rPr>
          <w:szCs w:val="18"/>
          <w:lang w:val="es-ES"/>
        </w:rPr>
        <w:t xml:space="preserve"> el </w:t>
      </w:r>
      <w:r w:rsidR="00743802">
        <w:rPr>
          <w:szCs w:val="18"/>
          <w:lang w:val="es-ES"/>
        </w:rPr>
        <w:t>CEI</w:t>
      </w:r>
      <w:r w:rsidRPr="00B87EDE">
        <w:rPr>
          <w:szCs w:val="18"/>
          <w:lang w:val="es-ES"/>
        </w:rPr>
        <w:t xml:space="preserve"> juzg</w:t>
      </w:r>
      <w:r w:rsidR="000B451D">
        <w:rPr>
          <w:szCs w:val="18"/>
          <w:lang w:val="es-ES"/>
        </w:rPr>
        <w:t>ue</w:t>
      </w:r>
      <w:r w:rsidRPr="00B87EDE">
        <w:rPr>
          <w:szCs w:val="18"/>
          <w:lang w:val="es-ES"/>
        </w:rPr>
        <w:t xml:space="preserve"> apropiado. Si el </w:t>
      </w:r>
      <w:r w:rsidR="00743802">
        <w:rPr>
          <w:szCs w:val="18"/>
          <w:lang w:val="es-ES"/>
        </w:rPr>
        <w:t>CEI</w:t>
      </w:r>
      <w:r w:rsidRPr="00B87EDE">
        <w:rPr>
          <w:szCs w:val="18"/>
          <w:lang w:val="es-ES"/>
        </w:rPr>
        <w:t xml:space="preserve"> determina que la capacidad de algunos o </w:t>
      </w:r>
      <w:r w:rsidR="00444223">
        <w:rPr>
          <w:szCs w:val="18"/>
          <w:lang w:val="es-ES"/>
        </w:rPr>
        <w:t xml:space="preserve">de </w:t>
      </w:r>
      <w:r w:rsidRPr="00B87EDE">
        <w:rPr>
          <w:szCs w:val="18"/>
          <w:lang w:val="es-ES"/>
        </w:rPr>
        <w:t xml:space="preserve">todos los sujetos es tan limitada que no pueden ser consultados razonablemente, o que la intervención o procedimiento involucrado en la investigación mantiene una posibilidad de beneficio que es importante para la salud o bienestar del sujeto y está disponible solamente en </w:t>
      </w:r>
      <w:r w:rsidR="00444223">
        <w:rPr>
          <w:szCs w:val="18"/>
          <w:lang w:val="es-ES"/>
        </w:rPr>
        <w:t>el contexto de la investigación;</w:t>
      </w:r>
      <w:r w:rsidRPr="00B87EDE">
        <w:rPr>
          <w:szCs w:val="18"/>
          <w:lang w:val="es-ES"/>
        </w:rPr>
        <w:t xml:space="preserve"> el asentimiento del sujeto no es una condición necesaria para proceder con la investigación. Aún cuando el </w:t>
      </w:r>
      <w:r w:rsidR="00743802">
        <w:rPr>
          <w:szCs w:val="18"/>
          <w:lang w:val="es-ES"/>
        </w:rPr>
        <w:t>CEI</w:t>
      </w:r>
      <w:r w:rsidRPr="00B87EDE">
        <w:rPr>
          <w:szCs w:val="18"/>
          <w:lang w:val="es-ES"/>
        </w:rPr>
        <w:t xml:space="preserve"> determine </w:t>
      </w:r>
      <w:r w:rsidR="00226D3C">
        <w:rPr>
          <w:szCs w:val="18"/>
          <w:lang w:val="es-ES"/>
        </w:rPr>
        <w:t xml:space="preserve">cuales </w:t>
      </w:r>
      <w:r w:rsidRPr="00B87EDE">
        <w:rPr>
          <w:szCs w:val="18"/>
          <w:lang w:val="es-ES"/>
        </w:rPr>
        <w:t>sujetos son capaces de asenti</w:t>
      </w:r>
      <w:r w:rsidR="00226D3C">
        <w:rPr>
          <w:szCs w:val="18"/>
          <w:lang w:val="es-ES"/>
        </w:rPr>
        <w:t>r</w:t>
      </w:r>
      <w:r w:rsidRPr="00B87EDE">
        <w:rPr>
          <w:szCs w:val="18"/>
          <w:lang w:val="es-ES"/>
        </w:rPr>
        <w:t xml:space="preserve">, el </w:t>
      </w:r>
      <w:r w:rsidR="00743802">
        <w:rPr>
          <w:szCs w:val="18"/>
          <w:lang w:val="es-ES"/>
        </w:rPr>
        <w:t>CEI</w:t>
      </w:r>
      <w:r w:rsidRPr="00B87EDE">
        <w:rPr>
          <w:szCs w:val="18"/>
          <w:lang w:val="es-ES"/>
        </w:rPr>
        <w:t xml:space="preserve"> puede </w:t>
      </w:r>
      <w:r w:rsidR="00226D3C">
        <w:rPr>
          <w:szCs w:val="18"/>
          <w:lang w:val="es-ES"/>
        </w:rPr>
        <w:t>exentar</w:t>
      </w:r>
      <w:r w:rsidRPr="00B87EDE">
        <w:rPr>
          <w:szCs w:val="18"/>
          <w:lang w:val="es-ES"/>
        </w:rPr>
        <w:t xml:space="preserve"> </w:t>
      </w:r>
      <w:r w:rsidR="00444223" w:rsidRPr="00B87EDE">
        <w:rPr>
          <w:szCs w:val="18"/>
          <w:lang w:val="es-ES"/>
        </w:rPr>
        <w:t xml:space="preserve">de cualquier manera </w:t>
      </w:r>
      <w:r w:rsidRPr="00B87EDE">
        <w:rPr>
          <w:szCs w:val="18"/>
          <w:lang w:val="es-ES"/>
        </w:rPr>
        <w:t xml:space="preserve">el requisito del asentimiento bajo circunstancias en las cuales el consentimiento pueda ser </w:t>
      </w:r>
      <w:r w:rsidR="00226D3C">
        <w:rPr>
          <w:szCs w:val="18"/>
          <w:lang w:val="es-ES"/>
        </w:rPr>
        <w:t>exentado seg</w:t>
      </w:r>
      <w:r w:rsidRPr="00B87EDE">
        <w:rPr>
          <w:szCs w:val="18"/>
          <w:lang w:val="es-ES"/>
        </w:rPr>
        <w:t xml:space="preserve">ún lo indicado en la sección 1 del </w:t>
      </w:r>
      <w:r w:rsidR="00226D3C" w:rsidRPr="00B87EDE">
        <w:rPr>
          <w:szCs w:val="18"/>
          <w:lang w:val="es-ES"/>
        </w:rPr>
        <w:t xml:space="preserve">SOP </w:t>
      </w:r>
      <w:r w:rsidRPr="00B87EDE">
        <w:rPr>
          <w:szCs w:val="18"/>
          <w:lang w:val="es-ES"/>
        </w:rPr>
        <w:t>IC 702 del.</w:t>
      </w:r>
    </w:p>
    <w:p w:rsidR="00C359CF" w:rsidRPr="00B87EDE" w:rsidRDefault="00C359CF" w:rsidP="00C359CF">
      <w:pPr>
        <w:pStyle w:val="List-Level3"/>
        <w:jc w:val="both"/>
        <w:rPr>
          <w:szCs w:val="18"/>
          <w:lang w:val="es-ES"/>
        </w:rPr>
      </w:pPr>
      <w:r w:rsidRPr="00B87EDE">
        <w:rPr>
          <w:szCs w:val="18"/>
          <w:lang w:val="es-ES"/>
        </w:rPr>
        <w:t xml:space="preserve">1.1.3.  Cuando el </w:t>
      </w:r>
      <w:r w:rsidR="00743802">
        <w:rPr>
          <w:szCs w:val="18"/>
          <w:lang w:val="es-ES"/>
        </w:rPr>
        <w:t>CEI</w:t>
      </w:r>
      <w:r w:rsidRPr="00B87EDE">
        <w:rPr>
          <w:szCs w:val="18"/>
          <w:lang w:val="es-ES"/>
        </w:rPr>
        <w:t xml:space="preserve"> determine que el asentimiento es requerido</w:t>
      </w:r>
      <w:r w:rsidR="00226D3C">
        <w:rPr>
          <w:szCs w:val="18"/>
          <w:lang w:val="es-ES"/>
        </w:rPr>
        <w:t>,</w:t>
      </w:r>
      <w:r w:rsidRPr="00B87EDE">
        <w:rPr>
          <w:szCs w:val="18"/>
          <w:lang w:val="es-ES"/>
        </w:rPr>
        <w:t xml:space="preserve"> también se determinará si el asentimiento debe ser documentado y como se hará.</w:t>
      </w:r>
    </w:p>
    <w:p w:rsidR="00E67A9D" w:rsidRPr="001B51F6" w:rsidRDefault="00E67A9D" w:rsidP="00DB53D2">
      <w:pPr>
        <w:jc w:val="both"/>
        <w:rPr>
          <w:rFonts w:ascii="Arial" w:hAnsi="Arial" w:cs="Arial"/>
          <w:b/>
        </w:rPr>
      </w:pPr>
    </w:p>
    <w:p w:rsidR="00803517" w:rsidRPr="001B51F6" w:rsidRDefault="00803517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IV. RESPONSABILIDADES</w:t>
      </w:r>
    </w:p>
    <w:p w:rsidR="001B213D" w:rsidRPr="001B51F6" w:rsidRDefault="001B213D" w:rsidP="00DB53D2">
      <w:pPr>
        <w:jc w:val="both"/>
        <w:rPr>
          <w:rFonts w:ascii="Arial" w:hAnsi="Arial" w:cs="Arial"/>
          <w:b/>
        </w:rPr>
      </w:pPr>
    </w:p>
    <w:p w:rsidR="00C359CF" w:rsidRPr="00B87EDE" w:rsidRDefault="00C359CF" w:rsidP="00C359CF">
      <w:pPr>
        <w:pStyle w:val="level1bodystyle"/>
        <w:jc w:val="both"/>
        <w:rPr>
          <w:szCs w:val="18"/>
          <w:lang w:val="es-ES"/>
        </w:rPr>
      </w:pPr>
      <w:r w:rsidRPr="00B87EDE">
        <w:rPr>
          <w:snapToGrid w:val="0"/>
          <w:szCs w:val="18"/>
          <w:lang w:val="es-ES"/>
        </w:rPr>
        <w:t xml:space="preserve">El Presidente del </w:t>
      </w:r>
      <w:r w:rsidR="00743802">
        <w:rPr>
          <w:snapToGrid w:val="0"/>
          <w:szCs w:val="18"/>
          <w:lang w:val="es-ES"/>
        </w:rPr>
        <w:t>CEI</w:t>
      </w:r>
      <w:r w:rsidRPr="00B87EDE">
        <w:rPr>
          <w:snapToGrid w:val="0"/>
          <w:szCs w:val="18"/>
          <w:lang w:val="es-ES"/>
        </w:rPr>
        <w:t xml:space="preserve">  es responsable de determinar si el asentimiento es </w:t>
      </w:r>
      <w:r w:rsidR="00226D3C">
        <w:rPr>
          <w:snapToGrid w:val="0"/>
          <w:szCs w:val="18"/>
          <w:lang w:val="es-ES"/>
        </w:rPr>
        <w:t xml:space="preserve">apropiado y dará </w:t>
      </w:r>
      <w:r w:rsidRPr="00B87EDE">
        <w:rPr>
          <w:snapToGrid w:val="0"/>
          <w:szCs w:val="18"/>
          <w:lang w:val="es-ES"/>
        </w:rPr>
        <w:t xml:space="preserve">seguimiento con los investigadores, como </w:t>
      </w:r>
      <w:r w:rsidR="00226D3C">
        <w:rPr>
          <w:snapToGrid w:val="0"/>
          <w:szCs w:val="18"/>
          <w:lang w:val="es-ES"/>
        </w:rPr>
        <w:t xml:space="preserve">sea </w:t>
      </w:r>
      <w:r w:rsidRPr="00B87EDE">
        <w:rPr>
          <w:snapToGrid w:val="0"/>
          <w:szCs w:val="18"/>
          <w:lang w:val="es-ES"/>
        </w:rPr>
        <w:t>apropiado.</w:t>
      </w:r>
    </w:p>
    <w:p w:rsidR="008A1BE2" w:rsidRPr="001B51F6" w:rsidRDefault="008A1BE2" w:rsidP="00DB53D2">
      <w:pPr>
        <w:jc w:val="both"/>
        <w:rPr>
          <w:rFonts w:ascii="Arial" w:hAnsi="Arial" w:cs="Arial"/>
          <w:b/>
        </w:rPr>
      </w:pPr>
    </w:p>
    <w:p w:rsidR="001B213D" w:rsidRPr="001B51F6" w:rsidRDefault="001B213D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V. ALCANCE</w:t>
      </w:r>
    </w:p>
    <w:p w:rsidR="00CC79A3" w:rsidRPr="001B51F6" w:rsidRDefault="00CC79A3" w:rsidP="00DB53D2">
      <w:pPr>
        <w:jc w:val="both"/>
        <w:rPr>
          <w:rFonts w:ascii="Arial" w:hAnsi="Arial" w:cs="Arial"/>
          <w:b/>
        </w:rPr>
      </w:pPr>
    </w:p>
    <w:p w:rsidR="00AA4F0A" w:rsidRPr="001B51F6" w:rsidRDefault="00C359CF" w:rsidP="00AA4F0A">
      <w:pPr>
        <w:pStyle w:val="level1bodystyle"/>
        <w:jc w:val="both"/>
        <w:rPr>
          <w:szCs w:val="24"/>
          <w:lang w:val="es-ES"/>
        </w:rPr>
      </w:pPr>
      <w:r w:rsidRPr="00B87EDE">
        <w:rPr>
          <w:szCs w:val="18"/>
          <w:lang w:val="es-ES"/>
        </w:rPr>
        <w:t xml:space="preserve">Estas políticas y procedimientos se aplican a toda investigación sometida al </w:t>
      </w:r>
      <w:r w:rsidR="00743802">
        <w:rPr>
          <w:szCs w:val="18"/>
          <w:lang w:val="es-ES"/>
        </w:rPr>
        <w:t>CEI</w:t>
      </w:r>
      <w:r w:rsidR="00AA4F0A" w:rsidRPr="001B51F6">
        <w:rPr>
          <w:szCs w:val="24"/>
          <w:lang w:val="es-ES"/>
        </w:rPr>
        <w:t>.</w:t>
      </w:r>
    </w:p>
    <w:p w:rsidR="008A07E7" w:rsidRPr="001B51F6" w:rsidRDefault="008A07E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V. PROCEDIMIENTO</w:t>
      </w:r>
    </w:p>
    <w:p w:rsidR="005F4C12" w:rsidRPr="001B51F6" w:rsidRDefault="005F4C12" w:rsidP="00DB53D2">
      <w:pPr>
        <w:jc w:val="both"/>
        <w:rPr>
          <w:rFonts w:ascii="Arial" w:hAnsi="Arial" w:cs="Arial"/>
          <w:b/>
        </w:rPr>
      </w:pPr>
    </w:p>
    <w:p w:rsidR="005F4C12" w:rsidRPr="00C359CF" w:rsidRDefault="00C359CF" w:rsidP="00DB53D2">
      <w:pPr>
        <w:jc w:val="both"/>
        <w:rPr>
          <w:rFonts w:ascii="Arial" w:hAnsi="Arial" w:cs="Arial"/>
        </w:rPr>
      </w:pPr>
      <w:r w:rsidRPr="00C359CF">
        <w:rPr>
          <w:rFonts w:ascii="Arial" w:hAnsi="Arial" w:cs="Arial"/>
          <w:szCs w:val="18"/>
        </w:rPr>
        <w:t>Describa los requisitos para el asentimiento de adultos con deterioro cognitivo y de niños.</w:t>
      </w:r>
    </w:p>
    <w:p w:rsidR="005F4C12" w:rsidRPr="001B51F6" w:rsidRDefault="005F4C12" w:rsidP="00DB53D2">
      <w:pPr>
        <w:jc w:val="both"/>
        <w:rPr>
          <w:rFonts w:ascii="Arial" w:hAnsi="Arial" w:cs="Arial"/>
          <w:b/>
        </w:rPr>
      </w:pPr>
    </w:p>
    <w:tbl>
      <w:tblPr>
        <w:tblW w:w="851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0"/>
        <w:gridCol w:w="3562"/>
        <w:gridCol w:w="2700"/>
      </w:tblGrid>
      <w:tr w:rsidR="00C359CF" w:rsidRPr="00B87EDE" w:rsidTr="00226D3C">
        <w:trPr>
          <w:cantSplit/>
        </w:trPr>
        <w:tc>
          <w:tcPr>
            <w:tcW w:w="2250" w:type="dxa"/>
            <w:shd w:val="pct10" w:color="000000" w:fill="FFFFFF"/>
          </w:tcPr>
          <w:p w:rsidR="00C359CF" w:rsidRPr="00B87EDE" w:rsidRDefault="00C359CF" w:rsidP="00226D3C">
            <w:pPr>
              <w:pStyle w:val="procedurestablestyle"/>
              <w:tabs>
                <w:tab w:val="left" w:pos="1176"/>
              </w:tabs>
              <w:jc w:val="both"/>
              <w:rPr>
                <w:szCs w:val="18"/>
                <w:lang w:val="es-ES"/>
              </w:rPr>
            </w:pPr>
            <w:r w:rsidRPr="00B87EDE">
              <w:rPr>
                <w:b/>
                <w:szCs w:val="18"/>
                <w:lang w:val="es-ES"/>
              </w:rPr>
              <w:t>Quién</w:t>
            </w:r>
            <w:r w:rsidR="00226D3C">
              <w:rPr>
                <w:b/>
                <w:szCs w:val="18"/>
                <w:lang w:val="es-ES"/>
              </w:rPr>
              <w:tab/>
            </w:r>
          </w:p>
        </w:tc>
        <w:tc>
          <w:tcPr>
            <w:tcW w:w="3562" w:type="dxa"/>
            <w:shd w:val="pct10" w:color="000000" w:fill="FFFFFF"/>
          </w:tcPr>
          <w:p w:rsidR="00C359CF" w:rsidRPr="00B87EDE" w:rsidRDefault="00C359CF" w:rsidP="00B76EFE">
            <w:pPr>
              <w:pStyle w:val="procedurestablestyle"/>
              <w:jc w:val="both"/>
              <w:rPr>
                <w:szCs w:val="18"/>
                <w:lang w:val="es-ES"/>
              </w:rPr>
            </w:pPr>
            <w:r w:rsidRPr="00B87EDE">
              <w:rPr>
                <w:b/>
                <w:szCs w:val="18"/>
                <w:lang w:val="es-ES"/>
              </w:rPr>
              <w:t>Tarea</w:t>
            </w:r>
          </w:p>
        </w:tc>
        <w:tc>
          <w:tcPr>
            <w:tcW w:w="2700" w:type="dxa"/>
            <w:shd w:val="pct10" w:color="000000" w:fill="FFFFFF"/>
          </w:tcPr>
          <w:p w:rsidR="00C359CF" w:rsidRPr="00B87EDE" w:rsidRDefault="00C359CF" w:rsidP="00B76EFE">
            <w:pPr>
              <w:pStyle w:val="procedurestablestyle"/>
              <w:jc w:val="both"/>
              <w:rPr>
                <w:szCs w:val="18"/>
                <w:lang w:val="es-ES"/>
              </w:rPr>
            </w:pPr>
            <w:r w:rsidRPr="00B87EDE">
              <w:rPr>
                <w:b/>
                <w:szCs w:val="18"/>
                <w:lang w:val="es-ES"/>
              </w:rPr>
              <w:t>Herramienta</w:t>
            </w:r>
          </w:p>
        </w:tc>
      </w:tr>
      <w:tr w:rsidR="00C359CF" w:rsidRPr="00B87EDE" w:rsidTr="00226D3C">
        <w:trPr>
          <w:cantSplit/>
        </w:trPr>
        <w:tc>
          <w:tcPr>
            <w:tcW w:w="2250" w:type="dxa"/>
            <w:shd w:val="pct5" w:color="000000" w:fill="FFFFFF"/>
          </w:tcPr>
          <w:p w:rsidR="00C359CF" w:rsidRPr="00B87EDE" w:rsidRDefault="00C359CF" w:rsidP="00B76EFE">
            <w:pPr>
              <w:pStyle w:val="procedurestablestyle"/>
              <w:jc w:val="both"/>
              <w:rPr>
                <w:szCs w:val="18"/>
                <w:lang w:val="es-ES"/>
              </w:rPr>
            </w:pPr>
            <w:r w:rsidRPr="00B87EDE">
              <w:rPr>
                <w:i/>
                <w:szCs w:val="18"/>
                <w:lang w:val="es-ES"/>
              </w:rPr>
              <w:lastRenderedPageBreak/>
              <w:t xml:space="preserve">Secretaria del </w:t>
            </w:r>
            <w:r w:rsidR="00743802">
              <w:rPr>
                <w:i/>
                <w:szCs w:val="18"/>
                <w:lang w:val="es-ES"/>
              </w:rPr>
              <w:t>CEI</w:t>
            </w:r>
            <w:r w:rsidRPr="00B87EDE">
              <w:rPr>
                <w:i/>
                <w:szCs w:val="18"/>
                <w:lang w:val="es-ES"/>
              </w:rPr>
              <w:t xml:space="preserve"> </w:t>
            </w:r>
          </w:p>
        </w:tc>
        <w:tc>
          <w:tcPr>
            <w:tcW w:w="3562" w:type="dxa"/>
            <w:shd w:val="pct5" w:color="000000" w:fill="FFFFFF"/>
          </w:tcPr>
          <w:p w:rsidR="00C359CF" w:rsidRPr="00B87EDE" w:rsidRDefault="00C359CF" w:rsidP="00444223">
            <w:pPr>
              <w:pStyle w:val="procedurestablestyle"/>
              <w:jc w:val="both"/>
              <w:rPr>
                <w:szCs w:val="18"/>
                <w:lang w:val="es-ES"/>
              </w:rPr>
            </w:pPr>
            <w:r w:rsidRPr="00B87EDE">
              <w:rPr>
                <w:szCs w:val="18"/>
                <w:lang w:val="es-ES"/>
              </w:rPr>
              <w:t>C</w:t>
            </w:r>
            <w:r w:rsidR="00226D3C">
              <w:rPr>
                <w:szCs w:val="18"/>
                <w:lang w:val="es-ES"/>
              </w:rPr>
              <w:t>uando la investigación involucre</w:t>
            </w:r>
            <w:r w:rsidRPr="00B87EDE">
              <w:rPr>
                <w:szCs w:val="18"/>
                <w:lang w:val="es-ES"/>
              </w:rPr>
              <w:t xml:space="preserve"> a menores de edad, inclu</w:t>
            </w:r>
            <w:r w:rsidR="00226D3C">
              <w:rPr>
                <w:szCs w:val="18"/>
                <w:lang w:val="es-ES"/>
              </w:rPr>
              <w:t>ir</w:t>
            </w:r>
            <w:r w:rsidRPr="00B87EDE">
              <w:rPr>
                <w:szCs w:val="18"/>
                <w:lang w:val="es-ES"/>
              </w:rPr>
              <w:t xml:space="preserve"> </w:t>
            </w:r>
            <w:r w:rsidR="00444223">
              <w:rPr>
                <w:szCs w:val="18"/>
                <w:lang w:val="es-ES"/>
              </w:rPr>
              <w:t xml:space="preserve">en </w:t>
            </w:r>
            <w:r w:rsidR="00444223" w:rsidRPr="00B87EDE">
              <w:rPr>
                <w:szCs w:val="18"/>
                <w:lang w:val="es-ES"/>
              </w:rPr>
              <w:t xml:space="preserve">el material revisado </w:t>
            </w:r>
            <w:r w:rsidR="00444223">
              <w:rPr>
                <w:szCs w:val="18"/>
                <w:lang w:val="es-ES"/>
              </w:rPr>
              <w:t>por</w:t>
            </w:r>
            <w:r w:rsidR="00444223" w:rsidRPr="00B87EDE">
              <w:rPr>
                <w:szCs w:val="18"/>
                <w:lang w:val="es-ES"/>
              </w:rPr>
              <w:t xml:space="preserve"> los </w:t>
            </w:r>
            <w:r w:rsidR="00444223">
              <w:rPr>
                <w:szCs w:val="18"/>
                <w:lang w:val="es-ES"/>
              </w:rPr>
              <w:t xml:space="preserve">revisores </w:t>
            </w:r>
            <w:r w:rsidR="00444223" w:rsidRPr="00B87EDE">
              <w:rPr>
                <w:szCs w:val="18"/>
                <w:lang w:val="es-ES"/>
              </w:rPr>
              <w:t xml:space="preserve">principales </w:t>
            </w:r>
            <w:r w:rsidRPr="00B87EDE">
              <w:rPr>
                <w:szCs w:val="18"/>
                <w:lang w:val="es-ES"/>
              </w:rPr>
              <w:t>los requisitos del formato de Consentimiento</w:t>
            </w:r>
            <w:r w:rsidR="00226D3C">
              <w:rPr>
                <w:szCs w:val="18"/>
                <w:lang w:val="es-ES"/>
              </w:rPr>
              <w:t xml:space="preserve"> </w:t>
            </w:r>
            <w:r w:rsidRPr="00B87EDE">
              <w:rPr>
                <w:szCs w:val="18"/>
                <w:lang w:val="es-ES"/>
              </w:rPr>
              <w:t>/</w:t>
            </w:r>
            <w:r w:rsidR="00226D3C">
              <w:rPr>
                <w:szCs w:val="18"/>
                <w:lang w:val="es-ES"/>
              </w:rPr>
              <w:t xml:space="preserve"> </w:t>
            </w:r>
            <w:r w:rsidRPr="00B87EDE">
              <w:rPr>
                <w:szCs w:val="18"/>
                <w:lang w:val="es-ES"/>
              </w:rPr>
              <w:t>Asentimiento para menores de edad.</w:t>
            </w:r>
          </w:p>
        </w:tc>
        <w:tc>
          <w:tcPr>
            <w:tcW w:w="2700" w:type="dxa"/>
            <w:shd w:val="pct5" w:color="000000" w:fill="FFFFFF"/>
          </w:tcPr>
          <w:p w:rsidR="00C359CF" w:rsidRPr="00B87EDE" w:rsidRDefault="00C359CF" w:rsidP="00226D3C">
            <w:pPr>
              <w:pStyle w:val="procedurestablestyle"/>
              <w:jc w:val="both"/>
              <w:rPr>
                <w:szCs w:val="18"/>
                <w:lang w:val="es-ES"/>
              </w:rPr>
            </w:pPr>
            <w:r w:rsidRPr="00B87EDE">
              <w:rPr>
                <w:szCs w:val="18"/>
                <w:lang w:val="es-ES"/>
              </w:rPr>
              <w:t xml:space="preserve">Lista de </w:t>
            </w:r>
            <w:r w:rsidR="00226D3C">
              <w:rPr>
                <w:szCs w:val="18"/>
                <w:lang w:val="es-ES"/>
              </w:rPr>
              <w:t>verifica</w:t>
            </w:r>
            <w:r w:rsidRPr="00B87EDE">
              <w:rPr>
                <w:szCs w:val="18"/>
                <w:lang w:val="es-ES"/>
              </w:rPr>
              <w:t xml:space="preserve">ción </w:t>
            </w:r>
            <w:r w:rsidR="00226D3C">
              <w:rPr>
                <w:szCs w:val="18"/>
                <w:lang w:val="es-ES"/>
              </w:rPr>
              <w:t>de  R</w:t>
            </w:r>
            <w:r w:rsidRPr="00B87EDE">
              <w:rPr>
                <w:szCs w:val="18"/>
                <w:lang w:val="es-ES"/>
              </w:rPr>
              <w:t>equisitos para el Consentimiento</w:t>
            </w:r>
            <w:r w:rsidR="00226D3C">
              <w:rPr>
                <w:szCs w:val="18"/>
                <w:lang w:val="es-ES"/>
              </w:rPr>
              <w:t xml:space="preserve"> </w:t>
            </w:r>
            <w:r w:rsidRPr="00B87EDE">
              <w:rPr>
                <w:szCs w:val="18"/>
                <w:lang w:val="es-ES"/>
              </w:rPr>
              <w:t>/</w:t>
            </w:r>
            <w:r w:rsidR="00226D3C">
              <w:rPr>
                <w:szCs w:val="18"/>
                <w:lang w:val="es-ES"/>
              </w:rPr>
              <w:t xml:space="preserve"> </w:t>
            </w:r>
            <w:r w:rsidRPr="00B87EDE">
              <w:rPr>
                <w:szCs w:val="18"/>
                <w:lang w:val="es-ES"/>
              </w:rPr>
              <w:t>Asentimiento de menores de edad</w:t>
            </w:r>
          </w:p>
        </w:tc>
      </w:tr>
    </w:tbl>
    <w:p w:rsidR="001C0FC1" w:rsidRPr="001B51F6" w:rsidRDefault="001C0FC1" w:rsidP="00DB53D2">
      <w:pPr>
        <w:jc w:val="both"/>
        <w:rPr>
          <w:rFonts w:ascii="Arial" w:hAnsi="Arial" w:cs="Arial"/>
          <w:b/>
        </w:rPr>
      </w:pPr>
    </w:p>
    <w:p w:rsidR="001C0FC1" w:rsidRPr="001B51F6" w:rsidRDefault="001C0FC1" w:rsidP="00DB53D2">
      <w:pPr>
        <w:jc w:val="both"/>
        <w:rPr>
          <w:rFonts w:ascii="Arial" w:hAnsi="Arial" w:cs="Arial"/>
          <w:b/>
        </w:rPr>
      </w:pPr>
    </w:p>
    <w:p w:rsidR="00803517" w:rsidRPr="001B51F6" w:rsidRDefault="00803517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VI. MATERIALES</w:t>
      </w:r>
    </w:p>
    <w:p w:rsidR="003D3DE3" w:rsidRPr="001B51F6" w:rsidRDefault="003D3DE3" w:rsidP="00DB53D2">
      <w:pPr>
        <w:jc w:val="both"/>
        <w:rPr>
          <w:rFonts w:ascii="Arial" w:hAnsi="Arial" w:cs="Arial"/>
          <w:b/>
        </w:rPr>
      </w:pPr>
    </w:p>
    <w:p w:rsidR="00226D3C" w:rsidRDefault="00C359CF" w:rsidP="008B018C">
      <w:pPr>
        <w:tabs>
          <w:tab w:val="left" w:pos="1728"/>
          <w:tab w:val="left" w:pos="1998"/>
          <w:tab w:val="left" w:pos="9018"/>
        </w:tabs>
        <w:ind w:left="378"/>
        <w:jc w:val="both"/>
        <w:rPr>
          <w:rFonts w:ascii="Arial" w:hAnsi="Arial" w:cs="Arial"/>
          <w:szCs w:val="18"/>
        </w:rPr>
      </w:pPr>
      <w:r w:rsidRPr="00B87EDE">
        <w:rPr>
          <w:rFonts w:ascii="Arial" w:hAnsi="Arial" w:cs="Arial"/>
          <w:szCs w:val="18"/>
        </w:rPr>
        <w:t>IC 703-A</w:t>
      </w:r>
      <w:r w:rsidRPr="00B87EDE">
        <w:rPr>
          <w:rFonts w:ascii="Arial" w:hAnsi="Arial" w:cs="Arial"/>
          <w:szCs w:val="18"/>
        </w:rPr>
        <w:tab/>
      </w:r>
      <w:r w:rsidR="00226D3C">
        <w:rPr>
          <w:rFonts w:ascii="Arial" w:hAnsi="Arial" w:cs="Arial"/>
          <w:szCs w:val="18"/>
        </w:rPr>
        <w:t xml:space="preserve">Lista de Verificación de </w:t>
      </w:r>
      <w:r w:rsidRPr="00B87EDE">
        <w:rPr>
          <w:rFonts w:ascii="Arial" w:hAnsi="Arial" w:cs="Arial"/>
          <w:szCs w:val="18"/>
        </w:rPr>
        <w:t xml:space="preserve">Requisitos </w:t>
      </w:r>
      <w:r w:rsidR="00226D3C">
        <w:rPr>
          <w:rFonts w:ascii="Arial" w:hAnsi="Arial" w:cs="Arial"/>
          <w:szCs w:val="18"/>
        </w:rPr>
        <w:t>p</w:t>
      </w:r>
      <w:r w:rsidRPr="00B87EDE">
        <w:rPr>
          <w:rFonts w:ascii="Arial" w:hAnsi="Arial" w:cs="Arial"/>
          <w:szCs w:val="18"/>
        </w:rPr>
        <w:t>ara</w:t>
      </w:r>
      <w:r w:rsidR="00226D3C">
        <w:rPr>
          <w:rFonts w:ascii="Arial" w:hAnsi="Arial" w:cs="Arial"/>
          <w:szCs w:val="18"/>
        </w:rPr>
        <w:t xml:space="preserve"> el </w:t>
      </w:r>
      <w:r w:rsidRPr="00B87EDE">
        <w:rPr>
          <w:rFonts w:ascii="Arial" w:hAnsi="Arial" w:cs="Arial"/>
          <w:szCs w:val="18"/>
        </w:rPr>
        <w:t xml:space="preserve"> Consentimiento</w:t>
      </w:r>
      <w:r w:rsidR="00226D3C">
        <w:rPr>
          <w:rFonts w:ascii="Arial" w:hAnsi="Arial" w:cs="Arial"/>
          <w:szCs w:val="18"/>
        </w:rPr>
        <w:t xml:space="preserve"> </w:t>
      </w:r>
      <w:r w:rsidRPr="00B87EDE">
        <w:rPr>
          <w:rFonts w:ascii="Arial" w:hAnsi="Arial" w:cs="Arial"/>
          <w:szCs w:val="18"/>
        </w:rPr>
        <w:t>/</w:t>
      </w:r>
      <w:r w:rsidR="00226D3C">
        <w:rPr>
          <w:rFonts w:ascii="Arial" w:hAnsi="Arial" w:cs="Arial"/>
          <w:szCs w:val="18"/>
        </w:rPr>
        <w:t xml:space="preserve"> </w:t>
      </w:r>
    </w:p>
    <w:p w:rsidR="008B018C" w:rsidRDefault="00226D3C" w:rsidP="008B018C">
      <w:pPr>
        <w:tabs>
          <w:tab w:val="left" w:pos="1728"/>
          <w:tab w:val="left" w:pos="1998"/>
          <w:tab w:val="left" w:pos="9018"/>
        </w:tabs>
        <w:ind w:left="378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</w:r>
      <w:r w:rsidR="00C359CF" w:rsidRPr="00B87EDE">
        <w:rPr>
          <w:rFonts w:ascii="Arial" w:hAnsi="Arial" w:cs="Arial"/>
          <w:szCs w:val="18"/>
        </w:rPr>
        <w:t xml:space="preserve">Asentimiento </w:t>
      </w:r>
      <w:r>
        <w:rPr>
          <w:rFonts w:ascii="Arial" w:hAnsi="Arial" w:cs="Arial"/>
          <w:szCs w:val="18"/>
        </w:rPr>
        <w:t>de</w:t>
      </w:r>
      <w:r w:rsidR="00C359CF" w:rsidRPr="00B87EDE">
        <w:rPr>
          <w:rFonts w:ascii="Arial" w:hAnsi="Arial" w:cs="Arial"/>
          <w:szCs w:val="18"/>
        </w:rPr>
        <w:t xml:space="preserve"> menores de edad</w:t>
      </w:r>
    </w:p>
    <w:p w:rsidR="008B018C" w:rsidRPr="008B018C" w:rsidRDefault="008B018C" w:rsidP="008B018C">
      <w:pPr>
        <w:tabs>
          <w:tab w:val="left" w:pos="1728"/>
          <w:tab w:val="left" w:pos="1998"/>
          <w:tab w:val="left" w:pos="9018"/>
        </w:tabs>
        <w:ind w:left="378"/>
        <w:jc w:val="both"/>
        <w:rPr>
          <w:rFonts w:ascii="Arial" w:hAnsi="Arial" w:cs="Arial"/>
          <w:lang w:val="es-MX"/>
        </w:rPr>
      </w:pPr>
      <w:r w:rsidRPr="008B018C">
        <w:rPr>
          <w:rFonts w:ascii="Arial" w:hAnsi="Arial" w:cs="Arial"/>
          <w:lang w:val="es-MX"/>
        </w:rPr>
        <w:t>IG_ICF_asentimiento_preescolar_ejm_ver2011_01</w:t>
      </w:r>
      <w:r w:rsidR="008A394E">
        <w:rPr>
          <w:rFonts w:ascii="Arial" w:hAnsi="Arial" w:cs="Arial"/>
          <w:lang w:val="es-MX"/>
        </w:rPr>
        <w:t>. Asentimiento Pree</w:t>
      </w:r>
      <w:r w:rsidR="006D14AF">
        <w:rPr>
          <w:rFonts w:ascii="Arial" w:hAnsi="Arial" w:cs="Arial"/>
          <w:lang w:val="es-MX"/>
        </w:rPr>
        <w:t>s</w:t>
      </w:r>
      <w:r w:rsidR="008A394E">
        <w:rPr>
          <w:rFonts w:ascii="Arial" w:hAnsi="Arial" w:cs="Arial"/>
          <w:lang w:val="es-MX"/>
        </w:rPr>
        <w:t>colar</w:t>
      </w:r>
    </w:p>
    <w:p w:rsidR="008B018C" w:rsidRPr="008B018C" w:rsidRDefault="008B018C" w:rsidP="008B018C">
      <w:pPr>
        <w:tabs>
          <w:tab w:val="left" w:pos="1728"/>
          <w:tab w:val="left" w:pos="1998"/>
          <w:tab w:val="left" w:pos="9018"/>
        </w:tabs>
        <w:ind w:left="378"/>
        <w:jc w:val="both"/>
        <w:rPr>
          <w:rFonts w:ascii="Arial" w:hAnsi="Arial" w:cs="Arial"/>
          <w:lang w:val="es-MX"/>
        </w:rPr>
      </w:pPr>
      <w:r w:rsidRPr="008B018C">
        <w:rPr>
          <w:rFonts w:ascii="Arial" w:hAnsi="Arial" w:cs="Arial"/>
          <w:lang w:val="es-MX"/>
        </w:rPr>
        <w:t>IG_ICF_asentimiento_menores12años_ejm_ver2011_01</w:t>
      </w:r>
      <w:r w:rsidR="006D14AF">
        <w:rPr>
          <w:rFonts w:ascii="Arial" w:hAnsi="Arial" w:cs="Arial"/>
          <w:lang w:val="es-MX"/>
        </w:rPr>
        <w:t>. Ase</w:t>
      </w:r>
      <w:r w:rsidR="008A394E">
        <w:rPr>
          <w:rFonts w:ascii="Arial" w:hAnsi="Arial" w:cs="Arial"/>
          <w:lang w:val="es-MX"/>
        </w:rPr>
        <w:t>nt</w:t>
      </w:r>
      <w:r w:rsidR="006D14AF">
        <w:rPr>
          <w:rFonts w:ascii="Arial" w:hAnsi="Arial" w:cs="Arial"/>
          <w:lang w:val="es-MX"/>
        </w:rPr>
        <w:t>i</w:t>
      </w:r>
      <w:r w:rsidR="008A394E">
        <w:rPr>
          <w:rFonts w:ascii="Arial" w:hAnsi="Arial" w:cs="Arial"/>
          <w:lang w:val="es-MX"/>
        </w:rPr>
        <w:t xml:space="preserve">miento </w:t>
      </w:r>
      <w:r w:rsidR="00212F94">
        <w:rPr>
          <w:rFonts w:ascii="Arial" w:hAnsi="Arial" w:cs="Arial"/>
          <w:lang w:val="es-MX"/>
        </w:rPr>
        <w:t xml:space="preserve">para </w:t>
      </w:r>
      <w:r w:rsidR="008A394E">
        <w:rPr>
          <w:rFonts w:ascii="Arial" w:hAnsi="Arial" w:cs="Arial"/>
          <w:lang w:val="es-MX"/>
        </w:rPr>
        <w:t>menores de 12 años</w:t>
      </w:r>
    </w:p>
    <w:p w:rsidR="008B018C" w:rsidRPr="008B018C" w:rsidRDefault="008B018C" w:rsidP="008B018C">
      <w:pPr>
        <w:tabs>
          <w:tab w:val="left" w:pos="1728"/>
          <w:tab w:val="left" w:pos="1998"/>
          <w:tab w:val="left" w:pos="9018"/>
        </w:tabs>
        <w:ind w:left="378"/>
        <w:jc w:val="both"/>
        <w:rPr>
          <w:rFonts w:ascii="Arial" w:hAnsi="Arial" w:cs="Arial"/>
          <w:lang w:val="es-MX"/>
        </w:rPr>
      </w:pPr>
      <w:r w:rsidRPr="008B018C">
        <w:rPr>
          <w:rFonts w:ascii="Arial" w:hAnsi="Arial" w:cs="Arial"/>
          <w:lang w:val="es-MX"/>
        </w:rPr>
        <w:t>IG_ICF_asentimiento_menores12-14años_ejm_ver2011_01</w:t>
      </w:r>
      <w:r w:rsidR="008A394E">
        <w:rPr>
          <w:rFonts w:ascii="Arial" w:hAnsi="Arial" w:cs="Arial"/>
          <w:lang w:val="es-MX"/>
        </w:rPr>
        <w:t xml:space="preserve">. Asentimiento </w:t>
      </w:r>
      <w:r w:rsidR="00212F94">
        <w:rPr>
          <w:rFonts w:ascii="Arial" w:hAnsi="Arial" w:cs="Arial"/>
          <w:lang w:val="es-MX"/>
        </w:rPr>
        <w:t xml:space="preserve">para menores de </w:t>
      </w:r>
      <w:r w:rsidR="008A394E">
        <w:rPr>
          <w:rFonts w:ascii="Arial" w:hAnsi="Arial" w:cs="Arial"/>
          <w:lang w:val="es-MX"/>
        </w:rPr>
        <w:t>12 a 14 años.</w:t>
      </w:r>
    </w:p>
    <w:p w:rsidR="008B018C" w:rsidRPr="008B018C" w:rsidRDefault="008B018C" w:rsidP="008B018C">
      <w:pPr>
        <w:tabs>
          <w:tab w:val="left" w:pos="1728"/>
          <w:tab w:val="left" w:pos="1998"/>
          <w:tab w:val="left" w:pos="9018"/>
        </w:tabs>
        <w:ind w:left="378"/>
        <w:jc w:val="both"/>
        <w:rPr>
          <w:rFonts w:ascii="Arial" w:hAnsi="Arial" w:cs="Arial"/>
        </w:rPr>
      </w:pPr>
      <w:r w:rsidRPr="008B018C">
        <w:rPr>
          <w:rFonts w:ascii="Arial" w:hAnsi="Arial" w:cs="Arial"/>
          <w:lang w:val="es-MX"/>
        </w:rPr>
        <w:t>IG_ICF_asentimiento_menores14-18años_ejm_ver2011_01</w:t>
      </w:r>
      <w:r w:rsidR="008A394E">
        <w:rPr>
          <w:rFonts w:ascii="Arial" w:hAnsi="Arial" w:cs="Arial"/>
          <w:lang w:val="es-MX"/>
        </w:rPr>
        <w:t xml:space="preserve">. Asentimiento </w:t>
      </w:r>
      <w:r w:rsidR="00212F94">
        <w:rPr>
          <w:rFonts w:ascii="Arial" w:hAnsi="Arial" w:cs="Arial"/>
          <w:lang w:val="es-MX"/>
        </w:rPr>
        <w:t xml:space="preserve">para menores de </w:t>
      </w:r>
      <w:r w:rsidR="008A394E">
        <w:rPr>
          <w:rFonts w:ascii="Arial" w:hAnsi="Arial" w:cs="Arial"/>
          <w:lang w:val="es-MX"/>
        </w:rPr>
        <w:t>14 a 18 años.</w:t>
      </w:r>
    </w:p>
    <w:p w:rsidR="00B50A97" w:rsidRPr="001B51F6" w:rsidRDefault="00B50A97" w:rsidP="00DB53D2">
      <w:pPr>
        <w:jc w:val="both"/>
        <w:rPr>
          <w:rFonts w:ascii="Arial" w:hAnsi="Arial" w:cs="Arial"/>
          <w:b/>
        </w:rPr>
      </w:pPr>
    </w:p>
    <w:p w:rsidR="00830631" w:rsidRPr="001B51F6" w:rsidRDefault="00830631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VII. LIGAS DE INTERES</w:t>
      </w:r>
      <w:r w:rsidR="002E2FEC" w:rsidRPr="001B51F6">
        <w:rPr>
          <w:rFonts w:ascii="Arial" w:hAnsi="Arial" w:cs="Arial"/>
          <w:b/>
        </w:rPr>
        <w:t xml:space="preserve"> O DE DESCARGA</w:t>
      </w:r>
    </w:p>
    <w:p w:rsidR="00985FCE" w:rsidRPr="005F4C12" w:rsidRDefault="00985FCE" w:rsidP="00DB53D2">
      <w:pPr>
        <w:jc w:val="both"/>
        <w:rPr>
          <w:rFonts w:ascii="Arial" w:hAnsi="Arial" w:cs="Arial"/>
          <w:b/>
        </w:rPr>
      </w:pPr>
    </w:p>
    <w:p w:rsidR="00212F94" w:rsidRPr="00212F94" w:rsidRDefault="00212F94" w:rsidP="00212F94">
      <w:pPr>
        <w:shd w:val="clear" w:color="auto" w:fill="F5F5F5"/>
        <w:textAlignment w:val="top"/>
        <w:rPr>
          <w:rFonts w:ascii="Arial" w:hAnsi="Arial" w:cs="Arial"/>
          <w:color w:val="777777"/>
        </w:rPr>
      </w:pPr>
      <w:r w:rsidRPr="006D14AF">
        <w:rPr>
          <w:rFonts w:ascii="Arial" w:hAnsi="Arial" w:cs="Arial"/>
          <w:lang w:val="es-MX"/>
        </w:rPr>
        <w:tab/>
      </w:r>
      <w:r w:rsidR="00CB37E8" w:rsidRPr="006D14AF">
        <w:rPr>
          <w:rFonts w:ascii="Arial" w:hAnsi="Arial" w:cs="Arial"/>
          <w:lang w:val="es-MX"/>
        </w:rPr>
        <w:t xml:space="preserve">VII.1 </w:t>
      </w:r>
      <w:r w:rsidR="003711D6" w:rsidRPr="006D14AF">
        <w:rPr>
          <w:rFonts w:ascii="Arial" w:hAnsi="Arial" w:cs="Arial"/>
          <w:lang w:val="es-MX"/>
        </w:rPr>
        <w:t xml:space="preserve">FDA. </w:t>
      </w:r>
      <w:r w:rsidRPr="00212F94">
        <w:rPr>
          <w:rStyle w:val="hps"/>
          <w:rFonts w:ascii="Arial" w:hAnsi="Arial" w:cs="Arial"/>
          <w:color w:val="222222"/>
        </w:rPr>
        <w:t>Guía para</w:t>
      </w:r>
      <w:r w:rsidRPr="00212F94"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el C</w:t>
      </w:r>
      <w:r w:rsidRPr="00212F94">
        <w:rPr>
          <w:rStyle w:val="hps"/>
          <w:rFonts w:ascii="Arial" w:hAnsi="Arial" w:cs="Arial"/>
          <w:color w:val="222222"/>
        </w:rPr>
        <w:t xml:space="preserve">onsentimiento </w:t>
      </w:r>
      <w:r>
        <w:rPr>
          <w:rStyle w:val="hps"/>
          <w:rFonts w:ascii="Arial" w:hAnsi="Arial" w:cs="Arial"/>
          <w:color w:val="222222"/>
        </w:rPr>
        <w:t>I</w:t>
      </w:r>
      <w:r w:rsidRPr="00212F94">
        <w:rPr>
          <w:rStyle w:val="hps"/>
          <w:rFonts w:ascii="Arial" w:hAnsi="Arial" w:cs="Arial"/>
          <w:color w:val="222222"/>
        </w:rPr>
        <w:t>nformado</w:t>
      </w:r>
      <w:r w:rsidRPr="00212F94">
        <w:rPr>
          <w:rFonts w:ascii="Arial" w:hAnsi="Arial" w:cs="Arial"/>
          <w:color w:val="222222"/>
        </w:rPr>
        <w:t xml:space="preserve"> </w:t>
      </w:r>
      <w:r w:rsidRPr="00212F94">
        <w:rPr>
          <w:rStyle w:val="hps"/>
          <w:rFonts w:ascii="Arial" w:hAnsi="Arial" w:cs="Arial"/>
          <w:color w:val="222222"/>
        </w:rPr>
        <w:t>-</w:t>
      </w:r>
      <w:r w:rsidRPr="00212F94">
        <w:rPr>
          <w:rFonts w:ascii="Arial" w:hAnsi="Arial" w:cs="Arial"/>
          <w:color w:val="222222"/>
        </w:rPr>
        <w:t xml:space="preserve"> </w:t>
      </w:r>
      <w:r w:rsidRPr="00212F94">
        <w:rPr>
          <w:rStyle w:val="hps"/>
          <w:rFonts w:ascii="Arial" w:hAnsi="Arial" w:cs="Arial"/>
          <w:color w:val="222222"/>
        </w:rPr>
        <w:t>Hoja de Información</w:t>
      </w:r>
    </w:p>
    <w:p w:rsidR="005F4C12" w:rsidRPr="006D14AF" w:rsidRDefault="005F4C12" w:rsidP="001C0FC1">
      <w:pPr>
        <w:ind w:firstLine="708"/>
        <w:jc w:val="both"/>
        <w:rPr>
          <w:rFonts w:ascii="Arial" w:hAnsi="Arial" w:cs="Arial"/>
          <w:lang w:val="es-MX"/>
        </w:rPr>
      </w:pPr>
    </w:p>
    <w:p w:rsidR="005F4C12" w:rsidRPr="006D14AF" w:rsidRDefault="00765435" w:rsidP="001C0FC1">
      <w:pPr>
        <w:ind w:firstLine="708"/>
        <w:jc w:val="both"/>
        <w:rPr>
          <w:rFonts w:ascii="Arial" w:hAnsi="Arial" w:cs="Arial"/>
          <w:lang w:val="es-MX"/>
        </w:rPr>
      </w:pPr>
      <w:hyperlink r:id="rId8" w:history="1">
        <w:r w:rsidR="00C359CF" w:rsidRPr="006D14AF">
          <w:rPr>
            <w:rStyle w:val="Hipervnculo"/>
            <w:rFonts w:ascii="Arial" w:hAnsi="Arial" w:cs="Arial"/>
            <w:lang w:val="es-MX"/>
          </w:rPr>
          <w:t>http://www.fda.gov/RegulatoryInformation/Guidances/ucm126431.htm</w:t>
        </w:r>
      </w:hyperlink>
    </w:p>
    <w:p w:rsidR="00803517" w:rsidRPr="006D14AF" w:rsidRDefault="00803517" w:rsidP="00DB53D2">
      <w:pPr>
        <w:jc w:val="both"/>
        <w:rPr>
          <w:rFonts w:ascii="Arial" w:hAnsi="Arial" w:cs="Arial"/>
          <w:b/>
          <w:lang w:val="es-MX"/>
        </w:rPr>
      </w:pPr>
    </w:p>
    <w:p w:rsidR="00803517" w:rsidRPr="001B51F6" w:rsidRDefault="00803517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VI</w:t>
      </w:r>
      <w:r w:rsidR="00830631" w:rsidRPr="001B51F6">
        <w:rPr>
          <w:rFonts w:ascii="Arial" w:hAnsi="Arial" w:cs="Arial"/>
          <w:b/>
        </w:rPr>
        <w:t>I</w:t>
      </w:r>
      <w:r w:rsidRPr="001B51F6">
        <w:rPr>
          <w:rFonts w:ascii="Arial" w:hAnsi="Arial" w:cs="Arial"/>
          <w:b/>
        </w:rPr>
        <w:t>I. REFERENCIAS</w:t>
      </w:r>
    </w:p>
    <w:p w:rsidR="003711D6" w:rsidRPr="001B51F6" w:rsidRDefault="003711D6" w:rsidP="0066775B">
      <w:pPr>
        <w:pStyle w:val="level1bodystyle"/>
        <w:ind w:left="1080"/>
        <w:jc w:val="both"/>
        <w:rPr>
          <w:szCs w:val="24"/>
          <w:lang w:val="es-ES"/>
        </w:rPr>
      </w:pPr>
    </w:p>
    <w:p w:rsidR="00C359CF" w:rsidRPr="00B87EDE" w:rsidRDefault="00C359CF" w:rsidP="00C359CF">
      <w:pPr>
        <w:pStyle w:val="level1bodystyle"/>
        <w:numPr>
          <w:ilvl w:val="0"/>
          <w:numId w:val="10"/>
        </w:numPr>
        <w:jc w:val="both"/>
        <w:rPr>
          <w:szCs w:val="18"/>
          <w:lang w:val="es-ES"/>
        </w:rPr>
      </w:pPr>
      <w:r w:rsidRPr="00B87EDE">
        <w:rPr>
          <w:szCs w:val="18"/>
          <w:lang w:val="es-ES"/>
        </w:rPr>
        <w:t>45 CFR 46 Sub</w:t>
      </w:r>
      <w:r w:rsidR="00212F94">
        <w:rPr>
          <w:szCs w:val="18"/>
          <w:lang w:val="es-ES"/>
        </w:rPr>
        <w:t>-</w:t>
      </w:r>
      <w:r w:rsidRPr="00B87EDE">
        <w:rPr>
          <w:szCs w:val="18"/>
          <w:lang w:val="es-ES"/>
        </w:rPr>
        <w:t>parte D</w:t>
      </w:r>
    </w:p>
    <w:p w:rsidR="005F4C12" w:rsidRPr="005F4C12" w:rsidRDefault="005F4C12" w:rsidP="005F4C12">
      <w:pPr>
        <w:pStyle w:val="level1bodystyle"/>
        <w:numPr>
          <w:ilvl w:val="0"/>
          <w:numId w:val="10"/>
        </w:numPr>
        <w:jc w:val="both"/>
        <w:rPr>
          <w:szCs w:val="24"/>
          <w:lang w:val="es-ES"/>
        </w:rPr>
      </w:pPr>
      <w:r w:rsidRPr="005F4C12">
        <w:rPr>
          <w:szCs w:val="24"/>
          <w:lang w:val="es-ES"/>
        </w:rPr>
        <w:t xml:space="preserve">Ley General de Salud en </w:t>
      </w:r>
      <w:r w:rsidR="00212F94">
        <w:rPr>
          <w:szCs w:val="24"/>
          <w:lang w:val="es-ES"/>
        </w:rPr>
        <w:t>M</w:t>
      </w:r>
      <w:r w:rsidRPr="005F4C12">
        <w:rPr>
          <w:szCs w:val="24"/>
          <w:lang w:val="es-ES"/>
        </w:rPr>
        <w:t>ateria de Investigación</w:t>
      </w:r>
    </w:p>
    <w:p w:rsidR="00C359CF" w:rsidRPr="006D14AF" w:rsidRDefault="003A4742" w:rsidP="0008587A">
      <w:pPr>
        <w:pStyle w:val="level1bodystyle"/>
        <w:numPr>
          <w:ilvl w:val="0"/>
          <w:numId w:val="1"/>
        </w:numPr>
        <w:jc w:val="both"/>
        <w:rPr>
          <w:lang w:val="es-MX"/>
        </w:rPr>
      </w:pPr>
      <w:r w:rsidRPr="001B51F6">
        <w:rPr>
          <w:szCs w:val="24"/>
          <w:lang w:val="es-MX"/>
        </w:rPr>
        <w:t>Ref</w:t>
      </w:r>
      <w:r w:rsidR="00743802">
        <w:rPr>
          <w:szCs w:val="24"/>
          <w:lang w:val="es-MX"/>
        </w:rPr>
        <w:t>e</w:t>
      </w:r>
      <w:r w:rsidRPr="001B51F6">
        <w:rPr>
          <w:szCs w:val="24"/>
          <w:lang w:val="es-MX"/>
        </w:rPr>
        <w:t xml:space="preserve">rencia de la AAHRPP. Elementos </w:t>
      </w:r>
      <w:r>
        <w:rPr>
          <w:szCs w:val="24"/>
          <w:lang w:val="es-MX"/>
        </w:rPr>
        <w:t>II.3.A., II.3.C, II.3.D, II.3.E., II.4.B.</w:t>
      </w:r>
      <w:bookmarkStart w:id="0" w:name="_GoBack"/>
      <w:bookmarkEnd w:id="0"/>
    </w:p>
    <w:sectPr w:rsidR="00C359CF" w:rsidRPr="006D14AF" w:rsidSect="00AE16E1">
      <w:headerReference w:type="default" r:id="rId9"/>
      <w:footerReference w:type="default" r:id="rId10"/>
      <w:pgSz w:w="12242" w:h="15842" w:code="1"/>
      <w:pgMar w:top="1701" w:right="1701" w:bottom="1418" w:left="1701" w:header="1703" w:footer="9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26" w:rsidRDefault="00FD1026" w:rsidP="00CB37E8">
      <w:r>
        <w:separator/>
      </w:r>
    </w:p>
  </w:endnote>
  <w:endnote w:type="continuationSeparator" w:id="0">
    <w:p w:rsidR="00FD1026" w:rsidRDefault="00FD1026" w:rsidP="00CB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4273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782F3B" w:rsidRDefault="00782F3B">
            <w:pPr>
              <w:pStyle w:val="Piedepgina"/>
              <w:jc w:val="right"/>
            </w:pPr>
            <w:r>
              <w:t xml:space="preserve">Página </w:t>
            </w:r>
            <w:r w:rsidR="00765435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65435">
              <w:rPr>
                <w:b/>
              </w:rPr>
              <w:fldChar w:fldCharType="separate"/>
            </w:r>
            <w:r w:rsidR="00743802">
              <w:rPr>
                <w:b/>
                <w:noProof/>
              </w:rPr>
              <w:t>3</w:t>
            </w:r>
            <w:r w:rsidR="00765435">
              <w:rPr>
                <w:b/>
              </w:rPr>
              <w:fldChar w:fldCharType="end"/>
            </w:r>
            <w:r>
              <w:t xml:space="preserve"> de </w:t>
            </w:r>
            <w:r w:rsidR="00765435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65435">
              <w:rPr>
                <w:b/>
              </w:rPr>
              <w:fldChar w:fldCharType="separate"/>
            </w:r>
            <w:r w:rsidR="00743802">
              <w:rPr>
                <w:b/>
                <w:noProof/>
              </w:rPr>
              <w:t>3</w:t>
            </w:r>
            <w:r w:rsidR="00765435">
              <w:rPr>
                <w:b/>
              </w:rPr>
              <w:fldChar w:fldCharType="end"/>
            </w:r>
          </w:p>
        </w:sdtContent>
      </w:sdt>
    </w:sdtContent>
  </w:sdt>
  <w:p w:rsidR="00782F3B" w:rsidRDefault="00782F3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26" w:rsidRDefault="00FD1026" w:rsidP="00CB37E8">
      <w:r>
        <w:separator/>
      </w:r>
    </w:p>
  </w:footnote>
  <w:footnote w:type="continuationSeparator" w:id="0">
    <w:p w:rsidR="00FD1026" w:rsidRDefault="00FD1026" w:rsidP="00CB3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3B" w:rsidRDefault="00782F3B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/>
    </w:tblPr>
    <w:tblGrid>
      <w:gridCol w:w="2165"/>
      <w:gridCol w:w="1165"/>
      <w:gridCol w:w="1422"/>
      <w:gridCol w:w="2016"/>
      <w:gridCol w:w="2288"/>
    </w:tblGrid>
    <w:tr w:rsidR="00782F3B" w:rsidTr="007A5DCE">
      <w:trPr>
        <w:trHeight w:val="410"/>
      </w:trPr>
      <w:tc>
        <w:tcPr>
          <w:tcW w:w="1196" w:type="pct"/>
          <w:vMerge w:val="restart"/>
        </w:tcPr>
        <w:p w:rsidR="00782F3B" w:rsidRDefault="00782F3B" w:rsidP="007A5DCE">
          <w:pPr>
            <w:rPr>
              <w:sz w:val="10"/>
            </w:rPr>
          </w:pPr>
        </w:p>
        <w:p w:rsidR="00782F3B" w:rsidRDefault="00782F3B" w:rsidP="007A5DCE">
          <w:pPr>
            <w:rPr>
              <w:rFonts w:ascii="Arial" w:hAnsi="Arial" w:cs="Arial"/>
              <w:sz w:val="12"/>
            </w:rPr>
          </w:pPr>
        </w:p>
        <w:p w:rsidR="00782F3B" w:rsidRDefault="00782F3B" w:rsidP="007A5DCE">
          <w:pPr>
            <w:rPr>
              <w:rFonts w:ascii="Arial" w:hAnsi="Arial" w:cs="Arial"/>
              <w:sz w:val="12"/>
            </w:rPr>
          </w:pPr>
        </w:p>
        <w:p w:rsidR="00782F3B" w:rsidRDefault="00782F3B" w:rsidP="007A5DCE">
          <w:pPr>
            <w:rPr>
              <w:rFonts w:ascii="Arial" w:hAnsi="Arial" w:cs="Arial"/>
              <w:sz w:val="12"/>
            </w:rPr>
          </w:pPr>
        </w:p>
        <w:p w:rsidR="00782F3B" w:rsidRDefault="00782F3B" w:rsidP="007A5DCE">
          <w:pPr>
            <w:rPr>
              <w:rFonts w:ascii="Arial" w:hAnsi="Arial" w:cs="Arial"/>
              <w:sz w:val="12"/>
            </w:rPr>
          </w:pPr>
        </w:p>
        <w:p w:rsidR="00782F3B" w:rsidRDefault="00782F3B" w:rsidP="007A5DCE">
          <w:pPr>
            <w:rPr>
              <w:rFonts w:ascii="Arial" w:hAnsi="Arial" w:cs="Arial"/>
              <w:sz w:val="12"/>
            </w:rPr>
          </w:pPr>
        </w:p>
        <w:p w:rsidR="00782F3B" w:rsidRDefault="00782F3B" w:rsidP="007A5DCE">
          <w:pPr>
            <w:rPr>
              <w:rFonts w:ascii="Arial" w:hAnsi="Arial" w:cs="Arial"/>
              <w:sz w:val="12"/>
            </w:rPr>
          </w:pPr>
        </w:p>
        <w:p w:rsidR="00743802" w:rsidRDefault="00743802" w:rsidP="00743802">
          <w:pPr>
            <w:rPr>
              <w:rFonts w:ascii="Arial" w:hAnsi="Arial" w:cs="Arial"/>
              <w:sz w:val="12"/>
            </w:rPr>
          </w:pPr>
        </w:p>
        <w:p w:rsidR="00743802" w:rsidRDefault="00743802" w:rsidP="00743802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15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743802" w:rsidRDefault="00743802" w:rsidP="00743802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782F3B" w:rsidRPr="00DB53D2" w:rsidRDefault="00743802" w:rsidP="00743802">
          <w:pPr>
            <w:jc w:val="center"/>
            <w:rPr>
              <w:sz w:val="10"/>
            </w:rPr>
          </w:pPr>
          <w:r w:rsidRPr="00803517">
            <w:rPr>
              <w:rFonts w:ascii="Arial" w:hAnsi="Arial" w:cs="Arial"/>
              <w:sz w:val="12"/>
            </w:rPr>
            <w:t>UANL</w:t>
          </w:r>
        </w:p>
      </w:tc>
      <w:tc>
        <w:tcPr>
          <w:tcW w:w="3804" w:type="pct"/>
          <w:gridSpan w:val="4"/>
        </w:tcPr>
        <w:p w:rsidR="00782F3B" w:rsidRDefault="00782F3B" w:rsidP="00C359CF">
          <w:r>
            <w:rPr>
              <w:rFonts w:ascii="Arial" w:hAnsi="Arial" w:cs="Arial"/>
              <w:b/>
              <w:caps/>
              <w:lang w:val="es-MX"/>
            </w:rPr>
            <w:t xml:space="preserve">SOP:         </w:t>
          </w:r>
          <w:r w:rsidR="00C359CF">
            <w:rPr>
              <w:rFonts w:ascii="Arial" w:hAnsi="Arial" w:cs="Arial"/>
              <w:b/>
              <w:caps/>
              <w:szCs w:val="18"/>
            </w:rPr>
            <w:t>ASENTIMIENTOS</w:t>
          </w:r>
        </w:p>
      </w:tc>
    </w:tr>
    <w:tr w:rsidR="00782F3B" w:rsidTr="007A5DCE">
      <w:trPr>
        <w:trHeight w:val="343"/>
      </w:trPr>
      <w:tc>
        <w:tcPr>
          <w:tcW w:w="1196" w:type="pct"/>
          <w:vMerge/>
        </w:tcPr>
        <w:p w:rsidR="00782F3B" w:rsidRDefault="00782F3B" w:rsidP="007A5DCE"/>
      </w:tc>
      <w:tc>
        <w:tcPr>
          <w:tcW w:w="643" w:type="pct"/>
        </w:tcPr>
        <w:p w:rsidR="00782F3B" w:rsidRPr="00803517" w:rsidRDefault="000B451D" w:rsidP="007A5DCE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Nú</w:t>
          </w:r>
          <w:r w:rsidR="00782F3B" w:rsidRPr="00803517">
            <w:rPr>
              <w:rFonts w:ascii="Arial" w:hAnsi="Arial" w:cs="Arial"/>
              <w:sz w:val="16"/>
            </w:rPr>
            <w:t>mero</w:t>
          </w:r>
        </w:p>
      </w:tc>
      <w:tc>
        <w:tcPr>
          <w:tcW w:w="785" w:type="pct"/>
        </w:tcPr>
        <w:p w:rsidR="00782F3B" w:rsidRPr="00803517" w:rsidRDefault="00782F3B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782F3B" w:rsidRPr="00803517" w:rsidRDefault="00782F3B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782F3B" w:rsidRPr="00803517" w:rsidRDefault="00782F3B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782F3B" w:rsidTr="007A5DCE">
      <w:trPr>
        <w:trHeight w:val="544"/>
      </w:trPr>
      <w:tc>
        <w:tcPr>
          <w:tcW w:w="1196" w:type="pct"/>
          <w:vMerge/>
        </w:tcPr>
        <w:p w:rsidR="00782F3B" w:rsidRDefault="00782F3B" w:rsidP="007A5DCE"/>
      </w:tc>
      <w:tc>
        <w:tcPr>
          <w:tcW w:w="643" w:type="pct"/>
        </w:tcPr>
        <w:p w:rsidR="00782F3B" w:rsidRDefault="00782F3B" w:rsidP="00C359CF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IC-70</w:t>
          </w:r>
          <w:r w:rsidR="00C359CF">
            <w:rPr>
              <w:rFonts w:ascii="Arial" w:hAnsi="Arial" w:cs="Arial"/>
              <w:sz w:val="20"/>
              <w:szCs w:val="20"/>
            </w:rPr>
            <w:t>3</w:t>
          </w:r>
        </w:p>
        <w:p w:rsidR="006D14AF" w:rsidRPr="00803517" w:rsidRDefault="00743802" w:rsidP="00C359CF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 04</w:t>
          </w:r>
        </w:p>
      </w:tc>
      <w:tc>
        <w:tcPr>
          <w:tcW w:w="785" w:type="pct"/>
        </w:tcPr>
        <w:p w:rsidR="00782F3B" w:rsidRPr="00803517" w:rsidRDefault="00743802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Febrero, 2016</w:t>
          </w:r>
        </w:p>
      </w:tc>
      <w:tc>
        <w:tcPr>
          <w:tcW w:w="1113" w:type="pct"/>
        </w:tcPr>
        <w:p w:rsidR="00782F3B" w:rsidRPr="00803517" w:rsidRDefault="00782F3B" w:rsidP="000B451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</w:t>
          </w:r>
          <w:r w:rsidR="000B451D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Her</w:t>
          </w:r>
          <w:r w:rsidR="000B451D">
            <w:rPr>
              <w:rFonts w:ascii="Arial" w:hAnsi="Arial" w:cs="Arial"/>
              <w:sz w:val="20"/>
              <w:szCs w:val="20"/>
            </w:rPr>
            <w:t>ná</w:t>
          </w:r>
          <w:r>
            <w:rPr>
              <w:rFonts w:ascii="Arial" w:hAnsi="Arial" w:cs="Arial"/>
              <w:sz w:val="20"/>
              <w:szCs w:val="20"/>
            </w:rPr>
            <w:t>ndez, V.</w:t>
          </w:r>
          <w:r w:rsidR="000B451D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Gómez, J. Garza</w:t>
          </w:r>
          <w:r w:rsidR="00743802">
            <w:rPr>
              <w:rFonts w:ascii="Arial" w:hAnsi="Arial" w:cs="Arial"/>
              <w:sz w:val="20"/>
              <w:szCs w:val="20"/>
            </w:rPr>
            <w:t>, A. Carlos</w:t>
          </w:r>
        </w:p>
      </w:tc>
      <w:tc>
        <w:tcPr>
          <w:tcW w:w="1262" w:type="pct"/>
        </w:tcPr>
        <w:p w:rsidR="00782F3B" w:rsidRPr="00803517" w:rsidRDefault="00782F3B" w:rsidP="000B451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J.</w:t>
          </w:r>
          <w:r w:rsidR="000B451D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G.</w:t>
          </w:r>
          <w:r w:rsidR="000B451D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Gonz</w:t>
          </w:r>
          <w:r w:rsidR="000B451D">
            <w:rPr>
              <w:rFonts w:ascii="Arial" w:hAnsi="Arial" w:cs="Arial"/>
              <w:sz w:val="20"/>
              <w:szCs w:val="20"/>
            </w:rPr>
            <w:t>á</w:t>
          </w:r>
          <w:r>
            <w:rPr>
              <w:rFonts w:ascii="Arial" w:hAnsi="Arial" w:cs="Arial"/>
              <w:sz w:val="20"/>
              <w:szCs w:val="20"/>
            </w:rPr>
            <w:t>lez</w:t>
          </w:r>
        </w:p>
      </w:tc>
    </w:tr>
  </w:tbl>
  <w:p w:rsidR="00782F3B" w:rsidRDefault="00782F3B">
    <w:pPr>
      <w:pStyle w:val="Encabezado"/>
    </w:pPr>
  </w:p>
  <w:p w:rsidR="00782F3B" w:rsidRDefault="00782F3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84E"/>
    <w:multiLevelType w:val="hybridMultilevel"/>
    <w:tmpl w:val="4910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951ED"/>
    <w:multiLevelType w:val="multilevel"/>
    <w:tmpl w:val="49C0A5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360"/>
      </w:pPr>
    </w:lvl>
    <w:lvl w:ilvl="2">
      <w:start w:val="1"/>
      <w:numFmt w:val="decimal"/>
      <w:lvlText w:val="%1.%2.%3"/>
      <w:lvlJc w:val="left"/>
      <w:pPr>
        <w:tabs>
          <w:tab w:val="num" w:pos="1272"/>
        </w:tabs>
        <w:ind w:left="1272" w:hanging="720"/>
      </w:p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1080"/>
      </w:p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1080"/>
      </w:p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32"/>
        </w:tabs>
        <w:ind w:left="373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08"/>
        </w:tabs>
        <w:ind w:left="4008" w:hanging="1800"/>
      </w:pPr>
    </w:lvl>
  </w:abstractNum>
  <w:abstractNum w:abstractNumId="2">
    <w:nsid w:val="2058105A"/>
    <w:multiLevelType w:val="hybridMultilevel"/>
    <w:tmpl w:val="BA2EFBE6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B6187C"/>
    <w:multiLevelType w:val="hybridMultilevel"/>
    <w:tmpl w:val="0F6E3F46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77A06"/>
    <w:multiLevelType w:val="hybridMultilevel"/>
    <w:tmpl w:val="E0A48B5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9B30A5"/>
    <w:multiLevelType w:val="hybridMultilevel"/>
    <w:tmpl w:val="C94E47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FF217E"/>
    <w:multiLevelType w:val="multilevel"/>
    <w:tmpl w:val="28E40B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360"/>
      </w:pPr>
    </w:lvl>
    <w:lvl w:ilvl="2">
      <w:start w:val="3"/>
      <w:numFmt w:val="decimal"/>
      <w:lvlText w:val="%1.%2.%3"/>
      <w:lvlJc w:val="left"/>
      <w:pPr>
        <w:tabs>
          <w:tab w:val="num" w:pos="1710"/>
        </w:tabs>
        <w:ind w:left="1710" w:hanging="720"/>
      </w:p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800"/>
      </w:pPr>
    </w:lvl>
  </w:abstractNum>
  <w:abstractNum w:abstractNumId="7">
    <w:nsid w:val="61E901D6"/>
    <w:multiLevelType w:val="hybridMultilevel"/>
    <w:tmpl w:val="493AB8F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46120E5"/>
    <w:multiLevelType w:val="hybridMultilevel"/>
    <w:tmpl w:val="4E10269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E53D72"/>
    <w:multiLevelType w:val="hybridMultilevel"/>
    <w:tmpl w:val="4910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C00B6"/>
    <w:multiLevelType w:val="hybridMultilevel"/>
    <w:tmpl w:val="89946C92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  <w:lang w:val="es-MX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254166"/>
    <w:multiLevelType w:val="hybridMultilevel"/>
    <w:tmpl w:val="4910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00DB8"/>
    <w:multiLevelType w:val="hybridMultilevel"/>
    <w:tmpl w:val="4910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0"/>
  </w:num>
  <w:num w:numId="13">
    <w:abstractNumId w:val="0"/>
  </w:num>
  <w:num w:numId="14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DC"/>
    <w:rsid w:val="00030A6B"/>
    <w:rsid w:val="00052EBE"/>
    <w:rsid w:val="0008587A"/>
    <w:rsid w:val="000B451D"/>
    <w:rsid w:val="000C17A5"/>
    <w:rsid w:val="000C22EF"/>
    <w:rsid w:val="000D6C2D"/>
    <w:rsid w:val="000E2452"/>
    <w:rsid w:val="0011116D"/>
    <w:rsid w:val="00160AFA"/>
    <w:rsid w:val="0018311D"/>
    <w:rsid w:val="001B213D"/>
    <w:rsid w:val="001B51F6"/>
    <w:rsid w:val="001C0FC1"/>
    <w:rsid w:val="001C7CF9"/>
    <w:rsid w:val="00212F94"/>
    <w:rsid w:val="00226D3C"/>
    <w:rsid w:val="002472B1"/>
    <w:rsid w:val="00256156"/>
    <w:rsid w:val="00260BE7"/>
    <w:rsid w:val="00277294"/>
    <w:rsid w:val="002C7153"/>
    <w:rsid w:val="002D6459"/>
    <w:rsid w:val="002E2FEC"/>
    <w:rsid w:val="00327647"/>
    <w:rsid w:val="003311D2"/>
    <w:rsid w:val="00335ADD"/>
    <w:rsid w:val="0034216B"/>
    <w:rsid w:val="003711D6"/>
    <w:rsid w:val="003A4742"/>
    <w:rsid w:val="003B761F"/>
    <w:rsid w:val="003D3DE3"/>
    <w:rsid w:val="003D4494"/>
    <w:rsid w:val="00422E36"/>
    <w:rsid w:val="00444223"/>
    <w:rsid w:val="004461FD"/>
    <w:rsid w:val="00446CBC"/>
    <w:rsid w:val="004B18FB"/>
    <w:rsid w:val="004C421F"/>
    <w:rsid w:val="004D0E0B"/>
    <w:rsid w:val="004D1894"/>
    <w:rsid w:val="004D658C"/>
    <w:rsid w:val="004E2E38"/>
    <w:rsid w:val="004F7D7A"/>
    <w:rsid w:val="005247C2"/>
    <w:rsid w:val="005A0CB4"/>
    <w:rsid w:val="005E10C3"/>
    <w:rsid w:val="005F4C12"/>
    <w:rsid w:val="005F6E91"/>
    <w:rsid w:val="00621DE6"/>
    <w:rsid w:val="006401B4"/>
    <w:rsid w:val="0065029A"/>
    <w:rsid w:val="006504F3"/>
    <w:rsid w:val="0066775B"/>
    <w:rsid w:val="006D14AF"/>
    <w:rsid w:val="006E0180"/>
    <w:rsid w:val="006E6C5B"/>
    <w:rsid w:val="006F054A"/>
    <w:rsid w:val="00704B93"/>
    <w:rsid w:val="007338DF"/>
    <w:rsid w:val="00743802"/>
    <w:rsid w:val="007557DC"/>
    <w:rsid w:val="00765435"/>
    <w:rsid w:val="0076779E"/>
    <w:rsid w:val="00772EED"/>
    <w:rsid w:val="00782F3B"/>
    <w:rsid w:val="007A41ED"/>
    <w:rsid w:val="007A5DCE"/>
    <w:rsid w:val="007C3E91"/>
    <w:rsid w:val="00803517"/>
    <w:rsid w:val="00830631"/>
    <w:rsid w:val="0083617A"/>
    <w:rsid w:val="00845A36"/>
    <w:rsid w:val="0084626A"/>
    <w:rsid w:val="008462C9"/>
    <w:rsid w:val="00852A62"/>
    <w:rsid w:val="0086296D"/>
    <w:rsid w:val="008A07E7"/>
    <w:rsid w:val="008A1BE2"/>
    <w:rsid w:val="008A394E"/>
    <w:rsid w:val="008B018C"/>
    <w:rsid w:val="008D4414"/>
    <w:rsid w:val="008E02A2"/>
    <w:rsid w:val="008E2BE0"/>
    <w:rsid w:val="009159FF"/>
    <w:rsid w:val="00942695"/>
    <w:rsid w:val="00953A18"/>
    <w:rsid w:val="00976FD3"/>
    <w:rsid w:val="00984175"/>
    <w:rsid w:val="00985FCE"/>
    <w:rsid w:val="009C37B1"/>
    <w:rsid w:val="009C4C4B"/>
    <w:rsid w:val="00A21B21"/>
    <w:rsid w:val="00A3189B"/>
    <w:rsid w:val="00A56AC2"/>
    <w:rsid w:val="00A739B6"/>
    <w:rsid w:val="00AA4F0A"/>
    <w:rsid w:val="00AB5F01"/>
    <w:rsid w:val="00AD7C71"/>
    <w:rsid w:val="00AE16E1"/>
    <w:rsid w:val="00AF5E88"/>
    <w:rsid w:val="00B32FC4"/>
    <w:rsid w:val="00B50A97"/>
    <w:rsid w:val="00B5310A"/>
    <w:rsid w:val="00B76EFE"/>
    <w:rsid w:val="00B847D5"/>
    <w:rsid w:val="00BB71D1"/>
    <w:rsid w:val="00C13F93"/>
    <w:rsid w:val="00C310BA"/>
    <w:rsid w:val="00C341F6"/>
    <w:rsid w:val="00C359CF"/>
    <w:rsid w:val="00C63C3C"/>
    <w:rsid w:val="00C853E2"/>
    <w:rsid w:val="00C977E7"/>
    <w:rsid w:val="00CA3D17"/>
    <w:rsid w:val="00CB37E8"/>
    <w:rsid w:val="00CC79A3"/>
    <w:rsid w:val="00D1619F"/>
    <w:rsid w:val="00D21E35"/>
    <w:rsid w:val="00D44992"/>
    <w:rsid w:val="00D60FD5"/>
    <w:rsid w:val="00D63614"/>
    <w:rsid w:val="00D8488F"/>
    <w:rsid w:val="00DA0186"/>
    <w:rsid w:val="00DB53D2"/>
    <w:rsid w:val="00DD6A74"/>
    <w:rsid w:val="00DF4E31"/>
    <w:rsid w:val="00E237A1"/>
    <w:rsid w:val="00E32601"/>
    <w:rsid w:val="00E434E3"/>
    <w:rsid w:val="00E67A9D"/>
    <w:rsid w:val="00E73033"/>
    <w:rsid w:val="00E81964"/>
    <w:rsid w:val="00E8680A"/>
    <w:rsid w:val="00EA2201"/>
    <w:rsid w:val="00EB6C9D"/>
    <w:rsid w:val="00EC0A2B"/>
    <w:rsid w:val="00F11BB4"/>
    <w:rsid w:val="00F167D2"/>
    <w:rsid w:val="00F21FAA"/>
    <w:rsid w:val="00F73169"/>
    <w:rsid w:val="00FA1D30"/>
    <w:rsid w:val="00FD1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4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List-Level2">
    <w:name w:val="List -Level 2"/>
    <w:basedOn w:val="Normal"/>
    <w:next w:val="Normal"/>
    <w:rsid w:val="00AA4F0A"/>
    <w:pPr>
      <w:widowControl w:val="0"/>
      <w:autoSpaceDE w:val="0"/>
      <w:autoSpaceDN w:val="0"/>
      <w:adjustRightInd w:val="0"/>
      <w:snapToGrid w:val="0"/>
      <w:spacing w:after="60"/>
      <w:ind w:left="1440" w:hanging="360"/>
    </w:pPr>
    <w:rPr>
      <w:rFonts w:ascii="Arial" w:hAnsi="Arial" w:cs="Arial"/>
      <w:sz w:val="22"/>
      <w:szCs w:val="20"/>
      <w:lang w:val="en-US" w:eastAsia="en-US"/>
    </w:rPr>
  </w:style>
  <w:style w:type="paragraph" w:styleId="Textodebloque">
    <w:name w:val="Block Text"/>
    <w:aliases w:val="2nd level"/>
    <w:basedOn w:val="Normal"/>
    <w:semiHidden/>
    <w:rsid w:val="005F4C12"/>
    <w:pPr>
      <w:widowControl w:val="0"/>
      <w:autoSpaceDE w:val="0"/>
      <w:autoSpaceDN w:val="0"/>
      <w:adjustRightInd w:val="0"/>
      <w:spacing w:after="120"/>
      <w:ind w:left="360" w:hanging="360"/>
    </w:pPr>
    <w:rPr>
      <w:rFonts w:ascii="Arial" w:hAnsi="Arial" w:cs="Arial"/>
      <w:bCs/>
      <w:sz w:val="22"/>
      <w:szCs w:val="20"/>
      <w:lang w:val="en-US" w:eastAsia="en-US"/>
    </w:rPr>
  </w:style>
  <w:style w:type="paragraph" w:customStyle="1" w:styleId="3rdlevel">
    <w:name w:val="3rd level (#)"/>
    <w:basedOn w:val="Normal"/>
    <w:rsid w:val="005F4C12"/>
    <w:pPr>
      <w:spacing w:after="60"/>
      <w:ind w:left="720" w:hanging="360"/>
    </w:pPr>
    <w:rPr>
      <w:rFonts w:ascii="Arial" w:hAnsi="Arial" w:cs="Arial"/>
      <w:bCs/>
      <w:sz w:val="22"/>
      <w:szCs w:val="20"/>
      <w:lang w:val="en-US" w:eastAsia="en-US"/>
    </w:rPr>
  </w:style>
  <w:style w:type="paragraph" w:styleId="Remitedesobre">
    <w:name w:val="envelope return"/>
    <w:basedOn w:val="Normal"/>
    <w:semiHidden/>
    <w:rsid w:val="005F4C12"/>
    <w:rPr>
      <w:rFonts w:ascii="Arial" w:hAnsi="Arial" w:cs="Arial"/>
      <w:bCs/>
      <w:sz w:val="20"/>
      <w:szCs w:val="20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6504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hps">
    <w:name w:val="hps"/>
    <w:basedOn w:val="Fuentedeprrafopredeter"/>
    <w:rsid w:val="00650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8783">
                                      <w:marLeft w:val="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0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172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63108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64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RegulatoryInformation/Guidances/ucm12643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357E-0D28-4A81-9F8E-C4DACE0F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Annie Carlos</cp:lastModifiedBy>
  <cp:revision>3</cp:revision>
  <cp:lastPrinted>2011-08-12T20:05:00Z</cp:lastPrinted>
  <dcterms:created xsi:type="dcterms:W3CDTF">2013-12-19T21:38:00Z</dcterms:created>
  <dcterms:modified xsi:type="dcterms:W3CDTF">2016-02-15T15:46:00Z</dcterms:modified>
</cp:coreProperties>
</file>