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B4" w:rsidRPr="0035261B" w:rsidRDefault="00F11BB4" w:rsidP="00563BA9">
      <w:pPr>
        <w:contextualSpacing/>
        <w:jc w:val="both"/>
        <w:rPr>
          <w:rFonts w:ascii="Arial" w:hAnsi="Arial" w:cs="Arial"/>
        </w:rPr>
      </w:pPr>
    </w:p>
    <w:p w:rsidR="00F11BB4" w:rsidRDefault="00803517" w:rsidP="00563BA9">
      <w:pPr>
        <w:contextualSpacing/>
        <w:jc w:val="both"/>
        <w:rPr>
          <w:rFonts w:ascii="Arial" w:hAnsi="Arial" w:cs="Arial"/>
          <w:b/>
        </w:rPr>
      </w:pPr>
      <w:r w:rsidRPr="0035261B">
        <w:rPr>
          <w:rFonts w:ascii="Arial" w:hAnsi="Arial" w:cs="Arial"/>
          <w:b/>
        </w:rPr>
        <w:t>I. PROPÓSITO</w:t>
      </w:r>
    </w:p>
    <w:p w:rsidR="00563BA9" w:rsidRPr="0035261B" w:rsidRDefault="00563BA9" w:rsidP="00563BA9">
      <w:pPr>
        <w:contextualSpacing/>
        <w:jc w:val="both"/>
        <w:rPr>
          <w:rFonts w:ascii="Arial" w:hAnsi="Arial" w:cs="Arial"/>
          <w:b/>
        </w:rPr>
      </w:pPr>
    </w:p>
    <w:p w:rsidR="004D1894" w:rsidRPr="0035261B" w:rsidRDefault="00803517" w:rsidP="00563BA9">
      <w:pPr>
        <w:ind w:firstLine="708"/>
        <w:contextualSpacing/>
        <w:jc w:val="both"/>
        <w:rPr>
          <w:rFonts w:ascii="Arial" w:hAnsi="Arial" w:cs="Arial"/>
        </w:rPr>
      </w:pPr>
      <w:r w:rsidRPr="0035261B">
        <w:rPr>
          <w:rFonts w:ascii="Arial" w:hAnsi="Arial" w:cs="Arial"/>
        </w:rPr>
        <w:t>I.1.</w:t>
      </w:r>
      <w:r w:rsidR="004D1894" w:rsidRPr="0035261B">
        <w:rPr>
          <w:rFonts w:ascii="Arial" w:hAnsi="Arial" w:cs="Arial"/>
        </w:rPr>
        <w:t xml:space="preserve">Describir </w:t>
      </w:r>
      <w:r w:rsidR="00582FE4" w:rsidRPr="0035261B">
        <w:rPr>
          <w:rFonts w:ascii="Arial" w:hAnsi="Arial" w:cs="Arial"/>
        </w:rPr>
        <w:t>e</w:t>
      </w:r>
      <w:r w:rsidR="008D3332">
        <w:rPr>
          <w:rFonts w:ascii="Arial" w:hAnsi="Arial" w:cs="Arial"/>
        </w:rPr>
        <w:t xml:space="preserve">l proceso mediante el cual todos los protocolos de investigación son evaluados de acuerdo a los lineamientos del </w:t>
      </w:r>
      <w:r w:rsidR="00563BA9">
        <w:rPr>
          <w:rFonts w:ascii="Arial" w:hAnsi="Arial" w:cs="Arial"/>
        </w:rPr>
        <w:t>CEI</w:t>
      </w:r>
      <w:r w:rsidR="008D3332">
        <w:rPr>
          <w:rFonts w:ascii="Arial" w:hAnsi="Arial" w:cs="Arial"/>
        </w:rPr>
        <w:t>.</w:t>
      </w:r>
    </w:p>
    <w:p w:rsidR="00D21E35" w:rsidRPr="0035261B" w:rsidRDefault="008D3332" w:rsidP="00563BA9">
      <w:pPr>
        <w:ind w:firstLine="708"/>
        <w:contextualSpacing/>
        <w:jc w:val="both"/>
        <w:rPr>
          <w:rFonts w:ascii="Arial" w:hAnsi="Arial" w:cs="Arial"/>
        </w:rPr>
      </w:pPr>
      <w:r>
        <w:rPr>
          <w:rFonts w:ascii="Arial" w:hAnsi="Arial" w:cs="Arial"/>
        </w:rPr>
        <w:t>I.2. El proceso inicia con el  sometimiento de la papelería y la revisión del protocolo.</w:t>
      </w:r>
    </w:p>
    <w:p w:rsidR="00D21E35" w:rsidRPr="0035261B" w:rsidRDefault="008D3332" w:rsidP="00563BA9">
      <w:pPr>
        <w:ind w:firstLine="708"/>
        <w:contextualSpacing/>
        <w:jc w:val="both"/>
        <w:rPr>
          <w:rFonts w:ascii="Arial" w:hAnsi="Arial" w:cs="Arial"/>
        </w:rPr>
      </w:pPr>
      <w:r>
        <w:rPr>
          <w:rFonts w:ascii="Arial" w:hAnsi="Arial" w:cs="Arial"/>
        </w:rPr>
        <w:t xml:space="preserve">I.3. Termina cuando la documentación es aprobada, rechazada o se envía a revisión por pleno el </w:t>
      </w:r>
      <w:r w:rsidR="00563BA9">
        <w:rPr>
          <w:rFonts w:ascii="Arial" w:hAnsi="Arial" w:cs="Arial"/>
        </w:rPr>
        <w:t>CEI</w:t>
      </w:r>
      <w:r>
        <w:rPr>
          <w:rFonts w:ascii="Arial" w:hAnsi="Arial" w:cs="Arial"/>
        </w:rPr>
        <w:t>.</w:t>
      </w:r>
    </w:p>
    <w:p w:rsidR="001B2E57" w:rsidRPr="0035261B" w:rsidRDefault="008D3332" w:rsidP="00563BA9">
      <w:pPr>
        <w:contextualSpacing/>
        <w:jc w:val="both"/>
        <w:rPr>
          <w:rFonts w:ascii="Arial" w:hAnsi="Arial" w:cs="Arial"/>
          <w:lang w:val="es-MX"/>
        </w:rPr>
      </w:pPr>
      <w:r>
        <w:rPr>
          <w:rFonts w:ascii="Arial" w:hAnsi="Arial" w:cs="Arial"/>
          <w:lang w:val="es-MX"/>
        </w:rPr>
        <w:tab/>
        <w:t>I.4. Determinar los formatos adecuados para determinar el riesgo de los sujetos que participan y que este riesgo es razonable de acuerdo a los beneficios esperados.</w:t>
      </w:r>
    </w:p>
    <w:p w:rsidR="00CC79A3" w:rsidRPr="0035261B" w:rsidRDefault="00CC79A3" w:rsidP="00563BA9">
      <w:pPr>
        <w:ind w:firstLine="708"/>
        <w:contextualSpacing/>
        <w:jc w:val="both"/>
        <w:rPr>
          <w:rFonts w:ascii="Arial" w:hAnsi="Arial" w:cs="Arial"/>
        </w:rPr>
      </w:pPr>
    </w:p>
    <w:p w:rsidR="00803517" w:rsidRDefault="008D3332" w:rsidP="00563BA9">
      <w:pPr>
        <w:contextualSpacing/>
        <w:jc w:val="both"/>
        <w:rPr>
          <w:rFonts w:ascii="Arial" w:hAnsi="Arial" w:cs="Arial"/>
          <w:b/>
        </w:rPr>
      </w:pPr>
      <w:r>
        <w:rPr>
          <w:rFonts w:ascii="Arial" w:hAnsi="Arial" w:cs="Arial"/>
          <w:b/>
        </w:rPr>
        <w:t>II. REVISIONES DE VERSIONES PREVIAS</w:t>
      </w:r>
    </w:p>
    <w:p w:rsidR="00563BA9" w:rsidRPr="0035261B" w:rsidRDefault="00563BA9" w:rsidP="00563BA9">
      <w:pPr>
        <w:contextualSpacing/>
        <w:jc w:val="both"/>
        <w:rPr>
          <w:rFonts w:ascii="Arial" w:hAnsi="Arial" w:cs="Arial"/>
          <w:b/>
        </w:rPr>
      </w:pPr>
    </w:p>
    <w:p w:rsidR="00803517" w:rsidRPr="0035261B" w:rsidRDefault="00C303E0" w:rsidP="00563BA9">
      <w:pPr>
        <w:ind w:firstLine="708"/>
        <w:contextualSpacing/>
        <w:jc w:val="both"/>
        <w:rPr>
          <w:rFonts w:ascii="Arial" w:hAnsi="Arial" w:cs="Arial"/>
        </w:rPr>
      </w:pPr>
      <w:r>
        <w:rPr>
          <w:rFonts w:ascii="Arial" w:hAnsi="Arial" w:cs="Arial"/>
        </w:rPr>
        <w:t>Ver 04</w:t>
      </w:r>
    </w:p>
    <w:p w:rsidR="00803517" w:rsidRPr="0035261B" w:rsidRDefault="00803517" w:rsidP="00563BA9">
      <w:pPr>
        <w:contextualSpacing/>
        <w:jc w:val="both"/>
        <w:rPr>
          <w:rFonts w:ascii="Arial" w:hAnsi="Arial" w:cs="Arial"/>
          <w:b/>
        </w:rPr>
      </w:pPr>
    </w:p>
    <w:p w:rsidR="00803517" w:rsidRPr="0035261B" w:rsidRDefault="008D3332" w:rsidP="00563BA9">
      <w:pPr>
        <w:contextualSpacing/>
        <w:jc w:val="both"/>
        <w:rPr>
          <w:rFonts w:ascii="Arial" w:hAnsi="Arial" w:cs="Arial"/>
          <w:b/>
        </w:rPr>
      </w:pPr>
      <w:r>
        <w:rPr>
          <w:rFonts w:ascii="Arial" w:hAnsi="Arial" w:cs="Arial"/>
          <w:b/>
        </w:rPr>
        <w:t>III. POLÍTICAS</w:t>
      </w:r>
    </w:p>
    <w:p w:rsidR="005E10C3" w:rsidRPr="0035261B" w:rsidRDefault="005E10C3" w:rsidP="00563BA9">
      <w:pPr>
        <w:contextualSpacing/>
        <w:jc w:val="both"/>
        <w:rPr>
          <w:rFonts w:ascii="Arial" w:hAnsi="Arial" w:cs="Arial"/>
          <w:b/>
        </w:rPr>
      </w:pPr>
    </w:p>
    <w:p w:rsidR="001C0FC1" w:rsidRPr="0035261B" w:rsidRDefault="007F2A33" w:rsidP="00563BA9">
      <w:pPr>
        <w:pStyle w:val="level1bodystyle"/>
        <w:contextualSpacing/>
        <w:jc w:val="both"/>
        <w:rPr>
          <w:szCs w:val="24"/>
          <w:lang w:val="es-ES"/>
        </w:rPr>
      </w:pPr>
      <w:r w:rsidRPr="007F2A33">
        <w:rPr>
          <w:szCs w:val="24"/>
          <w:lang w:val="es-ES"/>
        </w:rPr>
        <w:t xml:space="preserve">Todas las propuestas de investigación que intentan incluir sujetos humanos deben contar con ciertos criterios antes de que inicien los procedimientos relacionados con el estudio. Los criterios se basan en los principios de la justicia, beneficencia y autonomía según lo discutido en el Reporte de Belmont, y regulaciones nacionales e internacionales. Además de asegurar a través de estos procedimientos la disminución de riesgos, y si estos existen que sean razonables </w:t>
      </w:r>
      <w:r w:rsidRPr="007F2A33">
        <w:rPr>
          <w:szCs w:val="24"/>
          <w:lang w:val="es-MX"/>
        </w:rPr>
        <w:t>de acuerdo a los beneficios esperados</w:t>
      </w:r>
      <w:r w:rsidRPr="007F2A33">
        <w:rPr>
          <w:szCs w:val="24"/>
          <w:lang w:val="es-ES"/>
        </w:rPr>
        <w:t>.</w:t>
      </w:r>
      <w:r w:rsidR="0034006A">
        <w:rPr>
          <w:szCs w:val="24"/>
          <w:lang w:val="es-ES"/>
        </w:rPr>
        <w:t xml:space="preserve"> El Comité de Ética en Investigación podrá sesionar en conjunto con el Comité de Investigación para deliberar un proyecto de investigación.</w:t>
      </w:r>
    </w:p>
    <w:p w:rsidR="001C0FC1" w:rsidRPr="0035261B" w:rsidRDefault="007F2A33" w:rsidP="00563BA9">
      <w:pPr>
        <w:pStyle w:val="Ttulo2"/>
        <w:contextualSpacing/>
        <w:jc w:val="both"/>
        <w:rPr>
          <w:rFonts w:ascii="Arial" w:hAnsi="Arial" w:cs="Arial"/>
          <w:color w:val="auto"/>
          <w:sz w:val="24"/>
          <w:szCs w:val="24"/>
        </w:rPr>
      </w:pPr>
      <w:r w:rsidRPr="007F2A33">
        <w:rPr>
          <w:rFonts w:ascii="Arial" w:hAnsi="Arial" w:cs="Arial"/>
          <w:color w:val="auto"/>
          <w:sz w:val="24"/>
          <w:szCs w:val="24"/>
        </w:rPr>
        <w:t>Políticas específicas</w:t>
      </w:r>
    </w:p>
    <w:p w:rsidR="001C0FC1" w:rsidRPr="0035261B" w:rsidRDefault="007F2A33" w:rsidP="00563BA9">
      <w:pPr>
        <w:pStyle w:val="Ttulo2"/>
        <w:ind w:left="288"/>
        <w:contextualSpacing/>
        <w:jc w:val="both"/>
        <w:rPr>
          <w:rFonts w:ascii="Arial" w:hAnsi="Arial" w:cs="Arial"/>
          <w:color w:val="auto"/>
          <w:sz w:val="24"/>
          <w:szCs w:val="24"/>
        </w:rPr>
      </w:pPr>
      <w:r w:rsidRPr="007F2A33">
        <w:rPr>
          <w:rFonts w:ascii="Arial" w:hAnsi="Arial" w:cs="Arial"/>
          <w:color w:val="auto"/>
          <w:sz w:val="24"/>
          <w:szCs w:val="24"/>
        </w:rPr>
        <w:t>1.1 Criterios para la aprobación de la investigación</w:t>
      </w:r>
    </w:p>
    <w:p w:rsidR="00215A92" w:rsidRPr="0035261B" w:rsidRDefault="007F2A33" w:rsidP="00563BA9">
      <w:pPr>
        <w:pStyle w:val="level2bodystyle"/>
        <w:contextualSpacing/>
        <w:jc w:val="both"/>
        <w:rPr>
          <w:sz w:val="24"/>
          <w:szCs w:val="24"/>
          <w:lang w:val="es-ES"/>
        </w:rPr>
      </w:pPr>
      <w:r w:rsidRPr="007F2A33">
        <w:rPr>
          <w:sz w:val="24"/>
          <w:szCs w:val="24"/>
          <w:lang w:val="es-ES"/>
        </w:rPr>
        <w:t xml:space="preserve">Para que un proyecto de investigación sea aprobado, el </w:t>
      </w:r>
      <w:r w:rsidR="00563BA9">
        <w:rPr>
          <w:sz w:val="24"/>
          <w:szCs w:val="24"/>
          <w:lang w:val="es-ES"/>
        </w:rPr>
        <w:t>CEI</w:t>
      </w:r>
      <w:r w:rsidRPr="007F2A33">
        <w:rPr>
          <w:sz w:val="24"/>
          <w:szCs w:val="24"/>
          <w:lang w:val="es-ES"/>
        </w:rPr>
        <w:t xml:space="preserve"> deberá encontrar/asegurar que:  </w:t>
      </w:r>
    </w:p>
    <w:p w:rsidR="00215A92" w:rsidRPr="0035261B" w:rsidRDefault="007F2A33" w:rsidP="00563BA9">
      <w:pPr>
        <w:pStyle w:val="level2bodystyle"/>
        <w:contextualSpacing/>
        <w:jc w:val="both"/>
        <w:rPr>
          <w:sz w:val="24"/>
          <w:szCs w:val="24"/>
          <w:lang w:val="es-ES"/>
        </w:rPr>
      </w:pPr>
      <w:r w:rsidRPr="007F2A33">
        <w:rPr>
          <w:lang w:val="es-MX"/>
        </w:rPr>
        <w:t xml:space="preserve">A. </w:t>
      </w:r>
      <w:r w:rsidRPr="007F2A33">
        <w:rPr>
          <w:sz w:val="24"/>
          <w:szCs w:val="24"/>
          <w:lang w:val="es-ES"/>
        </w:rPr>
        <w:t xml:space="preserve">Los riesgos para los sujetos son mínimos: </w:t>
      </w:r>
    </w:p>
    <w:p w:rsidR="007F2A33" w:rsidRPr="007F2A33" w:rsidRDefault="007F2A33" w:rsidP="00563BA9">
      <w:pPr>
        <w:pStyle w:val="level2bodystyle"/>
        <w:ind w:left="2160"/>
        <w:contextualSpacing/>
        <w:jc w:val="both"/>
        <w:rPr>
          <w:sz w:val="24"/>
          <w:szCs w:val="24"/>
          <w:lang w:val="es-ES"/>
        </w:rPr>
      </w:pPr>
      <w:r w:rsidRPr="007F2A33">
        <w:rPr>
          <w:lang w:val="es-MX"/>
        </w:rPr>
        <w:t xml:space="preserve">Utilizando procedimientos que sean compatibles con el diseño de una investigación sólida y que no exponga a los sujetos a riesgo </w:t>
      </w:r>
      <w:r w:rsidR="008D3332" w:rsidRPr="008D3332">
        <w:rPr>
          <w:lang w:val="es-MX"/>
        </w:rPr>
        <w:t>innecesario</w:t>
      </w:r>
    </w:p>
    <w:p w:rsidR="007F2A33" w:rsidRPr="007F2A33" w:rsidRDefault="007F2A33" w:rsidP="00563BA9">
      <w:pPr>
        <w:pStyle w:val="level2bodystyle"/>
        <w:ind w:left="2160"/>
        <w:contextualSpacing/>
        <w:jc w:val="both"/>
        <w:rPr>
          <w:sz w:val="24"/>
          <w:szCs w:val="24"/>
          <w:lang w:val="es-ES"/>
        </w:rPr>
      </w:pPr>
      <w:r w:rsidRPr="007F2A33">
        <w:rPr>
          <w:sz w:val="24"/>
          <w:szCs w:val="24"/>
          <w:lang w:val="es-MX"/>
        </w:rPr>
        <w:t xml:space="preserve">Siempre que sea apropiado, utilizando procedimientos que </w:t>
      </w:r>
      <w:r w:rsidRPr="007F2A33">
        <w:rPr>
          <w:lang w:val="es-MX"/>
        </w:rPr>
        <w:t xml:space="preserve">ya son realizados </w:t>
      </w:r>
      <w:r w:rsidRPr="007F2A33">
        <w:rPr>
          <w:sz w:val="24"/>
          <w:szCs w:val="24"/>
          <w:lang w:val="es-MX"/>
        </w:rPr>
        <w:t>en sujetos con fines de diagnóstico o</w:t>
      </w:r>
      <w:r w:rsidRPr="007F2A33">
        <w:rPr>
          <w:lang w:val="es-MX"/>
        </w:rPr>
        <w:t xml:space="preserve"> tratamiento</w:t>
      </w:r>
    </w:p>
    <w:p w:rsidR="001C0FC1" w:rsidRPr="0035261B" w:rsidRDefault="007F2A33" w:rsidP="00563BA9">
      <w:pPr>
        <w:pStyle w:val="List-Level3"/>
        <w:contextualSpacing/>
        <w:jc w:val="both"/>
        <w:rPr>
          <w:szCs w:val="24"/>
          <w:lang w:val="es-ES"/>
        </w:rPr>
      </w:pPr>
      <w:r w:rsidRPr="007F2A33">
        <w:rPr>
          <w:szCs w:val="24"/>
          <w:lang w:val="es-ES"/>
        </w:rPr>
        <w:lastRenderedPageBreak/>
        <w:t xml:space="preserve">B. Los riesgos </w:t>
      </w:r>
      <w:r w:rsidR="008D3332">
        <w:rPr>
          <w:szCs w:val="24"/>
          <w:lang w:val="es-ES"/>
        </w:rPr>
        <w:t xml:space="preserve">para los sujetos son </w:t>
      </w:r>
      <w:r w:rsidR="008D3332" w:rsidRPr="008D3332">
        <w:rPr>
          <w:szCs w:val="24"/>
          <w:lang w:val="es-ES"/>
        </w:rPr>
        <w:t>razonab</w:t>
      </w:r>
      <w:r w:rsidR="008D3332">
        <w:rPr>
          <w:szCs w:val="24"/>
          <w:lang w:val="es-ES"/>
        </w:rPr>
        <w:t xml:space="preserve">les en relación con los beneficios </w:t>
      </w:r>
      <w:r w:rsidR="008D3332" w:rsidRPr="008D3332">
        <w:rPr>
          <w:szCs w:val="24"/>
          <w:lang w:val="es-ES"/>
        </w:rPr>
        <w:t>prospectiv</w:t>
      </w:r>
      <w:r w:rsidR="008D3332">
        <w:rPr>
          <w:szCs w:val="24"/>
          <w:lang w:val="es-ES"/>
        </w:rPr>
        <w:t>o</w:t>
      </w:r>
      <w:r w:rsidR="008D3332" w:rsidRPr="008D3332">
        <w:rPr>
          <w:szCs w:val="24"/>
          <w:lang w:val="es-ES"/>
        </w:rPr>
        <w:t>s</w:t>
      </w:r>
      <w:r w:rsidR="008D3332">
        <w:rPr>
          <w:szCs w:val="24"/>
          <w:lang w:val="es-ES"/>
        </w:rPr>
        <w:t xml:space="preserve"> para los sujetos, si lo</w:t>
      </w:r>
      <w:r w:rsidR="008D3332" w:rsidRPr="008D3332">
        <w:rPr>
          <w:szCs w:val="24"/>
          <w:lang w:val="es-ES"/>
        </w:rPr>
        <w:t xml:space="preserve">s hay, </w:t>
      </w:r>
      <w:r w:rsidRPr="007F2A33">
        <w:rPr>
          <w:szCs w:val="24"/>
          <w:lang w:val="es-ES"/>
        </w:rPr>
        <w:t xml:space="preserve">y la importancia del conocimiento que se puede esperar como resultado. </w:t>
      </w:r>
    </w:p>
    <w:p w:rsidR="001C0FC1" w:rsidRPr="0035261B" w:rsidRDefault="007F2A33" w:rsidP="00563BA9">
      <w:pPr>
        <w:pStyle w:val="List-Level3"/>
        <w:numPr>
          <w:ilvl w:val="0"/>
          <w:numId w:val="3"/>
        </w:numPr>
        <w:contextualSpacing/>
        <w:jc w:val="both"/>
        <w:rPr>
          <w:szCs w:val="24"/>
          <w:lang w:val="es-ES"/>
        </w:rPr>
      </w:pPr>
      <w:r w:rsidRPr="007F2A33">
        <w:rPr>
          <w:szCs w:val="24"/>
          <w:lang w:val="es-ES"/>
        </w:rPr>
        <w:t xml:space="preserve">En la evaluación de riesgos y </w:t>
      </w:r>
      <w:r w:rsidR="008D3332">
        <w:rPr>
          <w:szCs w:val="24"/>
          <w:lang w:val="es-ES"/>
        </w:rPr>
        <w:t>beneficios</w:t>
      </w:r>
      <w:r w:rsidR="008D3332" w:rsidRPr="008D3332">
        <w:rPr>
          <w:szCs w:val="24"/>
          <w:lang w:val="es-ES"/>
        </w:rPr>
        <w:t xml:space="preserve">, el </w:t>
      </w:r>
      <w:r w:rsidR="00563BA9">
        <w:rPr>
          <w:szCs w:val="24"/>
          <w:lang w:val="es-ES"/>
        </w:rPr>
        <w:t>CEI</w:t>
      </w:r>
      <w:r w:rsidR="008D3332" w:rsidRPr="008D3332">
        <w:rPr>
          <w:szCs w:val="24"/>
          <w:lang w:val="es-ES"/>
        </w:rPr>
        <w:t xml:space="preserve"> considerará solamente aquellos riesgos y </w:t>
      </w:r>
      <w:r w:rsidR="008D3332">
        <w:rPr>
          <w:szCs w:val="24"/>
          <w:lang w:val="es-ES"/>
        </w:rPr>
        <w:t>beneficio</w:t>
      </w:r>
      <w:r w:rsidR="008D3332" w:rsidRPr="008D3332">
        <w:rPr>
          <w:szCs w:val="24"/>
          <w:lang w:val="es-ES"/>
        </w:rPr>
        <w:t>s que puedan resultar de la investigación (</w:t>
      </w:r>
      <w:r w:rsidR="008D3332">
        <w:rPr>
          <w:szCs w:val="24"/>
          <w:lang w:val="es-ES"/>
        </w:rPr>
        <w:t>diferentes a los</w:t>
      </w:r>
      <w:r w:rsidR="008D3332" w:rsidRPr="008D3332">
        <w:rPr>
          <w:szCs w:val="24"/>
          <w:lang w:val="es-ES"/>
        </w:rPr>
        <w:t xml:space="preserve"> riesgos y  </w:t>
      </w:r>
      <w:r w:rsidR="008D3332">
        <w:rPr>
          <w:szCs w:val="24"/>
          <w:lang w:val="es-ES"/>
        </w:rPr>
        <w:t>beneficios</w:t>
      </w:r>
      <w:r w:rsidR="008D3332" w:rsidRPr="008D3332">
        <w:rPr>
          <w:szCs w:val="24"/>
          <w:lang w:val="es-ES"/>
        </w:rPr>
        <w:t xml:space="preserve"> de las terapias que los sujetos recibirán aunque no participen en la investigación). </w:t>
      </w:r>
      <w:r w:rsidR="008D3332">
        <w:rPr>
          <w:szCs w:val="24"/>
          <w:lang w:val="es-ES"/>
        </w:rPr>
        <w:t xml:space="preserve">El </w:t>
      </w:r>
      <w:r w:rsidR="00563BA9">
        <w:rPr>
          <w:szCs w:val="24"/>
          <w:lang w:val="es-ES"/>
        </w:rPr>
        <w:t>CEI</w:t>
      </w:r>
      <w:r w:rsidR="008D3332">
        <w:rPr>
          <w:szCs w:val="24"/>
          <w:lang w:val="es-ES"/>
        </w:rPr>
        <w:t xml:space="preserve"> debe considerar posibles efectos a largo plazo</w:t>
      </w:r>
      <w:r w:rsidR="008D3332" w:rsidRPr="008D3332">
        <w:rPr>
          <w:szCs w:val="24"/>
          <w:lang w:val="es-ES"/>
        </w:rPr>
        <w:t xml:space="preserve"> de</w:t>
      </w:r>
      <w:r w:rsidR="008D3332">
        <w:rPr>
          <w:szCs w:val="24"/>
          <w:lang w:val="es-ES"/>
        </w:rPr>
        <w:t xml:space="preserve">l </w:t>
      </w:r>
      <w:r w:rsidR="008D3332" w:rsidRPr="008D3332">
        <w:rPr>
          <w:szCs w:val="24"/>
          <w:lang w:val="es-ES"/>
        </w:rPr>
        <w:t>conocimiento aplicado</w:t>
      </w:r>
      <w:r w:rsidR="008D3332">
        <w:rPr>
          <w:szCs w:val="24"/>
          <w:lang w:val="es-ES"/>
        </w:rPr>
        <w:t xml:space="preserve"> ganado en la investigación (por ejemplo, los posibles efectos de la investigación sobre las políticas públicas</w:t>
      </w:r>
      <w:r w:rsidR="008D3332" w:rsidRPr="008D3332">
        <w:rPr>
          <w:szCs w:val="24"/>
          <w:lang w:val="es-ES"/>
        </w:rPr>
        <w:t xml:space="preserve">) </w:t>
      </w:r>
      <w:r w:rsidRPr="007F2A33">
        <w:rPr>
          <w:szCs w:val="24"/>
          <w:lang w:val="es-ES"/>
        </w:rPr>
        <w:t>así como también aquellos  riesgos de la investigación  que no cumplan con la competencia de su responsabilidad.</w:t>
      </w:r>
    </w:p>
    <w:p w:rsidR="001C0FC1" w:rsidRPr="0035261B" w:rsidRDefault="007F2A33" w:rsidP="00563BA9">
      <w:pPr>
        <w:pStyle w:val="List-Level3"/>
        <w:contextualSpacing/>
        <w:jc w:val="both"/>
        <w:rPr>
          <w:szCs w:val="24"/>
          <w:lang w:val="es-ES"/>
        </w:rPr>
      </w:pPr>
      <w:r w:rsidRPr="007F2A33">
        <w:rPr>
          <w:szCs w:val="24"/>
          <w:lang w:val="es-ES"/>
        </w:rPr>
        <w:t xml:space="preserve">C. La selección de sujetos es equitativa. </w:t>
      </w:r>
    </w:p>
    <w:p w:rsidR="001C0FC1" w:rsidRPr="0035261B" w:rsidRDefault="008D3332" w:rsidP="00563BA9">
      <w:pPr>
        <w:pStyle w:val="List-Level3"/>
        <w:numPr>
          <w:ilvl w:val="0"/>
          <w:numId w:val="3"/>
        </w:numPr>
        <w:contextualSpacing/>
        <w:jc w:val="both"/>
        <w:rPr>
          <w:szCs w:val="24"/>
          <w:lang w:val="es-ES"/>
        </w:rPr>
      </w:pPr>
      <w:r>
        <w:rPr>
          <w:szCs w:val="24"/>
          <w:lang w:val="es-ES"/>
        </w:rPr>
        <w:t xml:space="preserve">Durante </w:t>
      </w:r>
      <w:r w:rsidRPr="008D3332">
        <w:rPr>
          <w:szCs w:val="24"/>
          <w:lang w:val="es-ES"/>
        </w:rPr>
        <w:t>la evaluación</w:t>
      </w:r>
      <w:r>
        <w:rPr>
          <w:szCs w:val="24"/>
          <w:lang w:val="es-ES"/>
        </w:rPr>
        <w:t xml:space="preserve">, el </w:t>
      </w:r>
      <w:r w:rsidR="00563BA9">
        <w:rPr>
          <w:szCs w:val="24"/>
          <w:lang w:val="es-ES"/>
        </w:rPr>
        <w:t>CEI</w:t>
      </w:r>
      <w:r>
        <w:rPr>
          <w:szCs w:val="24"/>
          <w:lang w:val="es-ES"/>
        </w:rPr>
        <w:t xml:space="preserve"> debe considerar el propósito de la investigación y el marco dentro del cual la</w:t>
      </w:r>
      <w:r w:rsidRPr="008D3332">
        <w:rPr>
          <w:szCs w:val="24"/>
          <w:lang w:val="es-ES"/>
        </w:rPr>
        <w:t xml:space="preserve"> investigación será conducida y debe </w:t>
      </w:r>
      <w:r>
        <w:rPr>
          <w:szCs w:val="24"/>
          <w:lang w:val="es-ES"/>
        </w:rPr>
        <w:t xml:space="preserve">estar informado </w:t>
      </w:r>
      <w:r w:rsidRPr="008D3332">
        <w:rPr>
          <w:szCs w:val="24"/>
          <w:lang w:val="es-ES"/>
        </w:rPr>
        <w:t>particularmente</w:t>
      </w:r>
      <w:r w:rsidR="007F2A33" w:rsidRPr="007F2A33">
        <w:rPr>
          <w:szCs w:val="24"/>
          <w:lang w:val="es-ES"/>
        </w:rPr>
        <w:t xml:space="preserve"> de los problemas especiales de la investigación que involucra</w:t>
      </w:r>
      <w:r>
        <w:rPr>
          <w:szCs w:val="24"/>
          <w:lang w:val="es-ES"/>
        </w:rPr>
        <w:t>n</w:t>
      </w:r>
      <w:r w:rsidRPr="008D3332">
        <w:rPr>
          <w:szCs w:val="24"/>
          <w:lang w:val="es-ES"/>
        </w:rPr>
        <w:t xml:space="preserve"> a poblaciones vulnerables, tales como niños, </w:t>
      </w:r>
      <w:r>
        <w:rPr>
          <w:szCs w:val="24"/>
          <w:lang w:val="es-ES"/>
        </w:rPr>
        <w:t xml:space="preserve">prisioneros, </w:t>
      </w:r>
      <w:r w:rsidRPr="008D3332">
        <w:rPr>
          <w:szCs w:val="24"/>
          <w:lang w:val="es-ES"/>
        </w:rPr>
        <w:t>mujeres embarazadas, discapacitados</w:t>
      </w:r>
      <w:r w:rsidR="007F2A33" w:rsidRPr="007F2A33">
        <w:rPr>
          <w:szCs w:val="24"/>
          <w:lang w:val="es-ES"/>
        </w:rPr>
        <w:t xml:space="preserve"> o personas mentalmente inhabilitadas, o  personas </w:t>
      </w:r>
      <w:r>
        <w:rPr>
          <w:szCs w:val="24"/>
          <w:lang w:val="es-ES"/>
        </w:rPr>
        <w:t>perjudicadas/en desventaja económica o educativa</w:t>
      </w:r>
      <w:r w:rsidRPr="008D3332">
        <w:rPr>
          <w:szCs w:val="24"/>
          <w:lang w:val="es-ES"/>
        </w:rPr>
        <w:t xml:space="preserve"> </w:t>
      </w:r>
      <w:r w:rsidR="007F2A33" w:rsidRPr="007F2A33">
        <w:rPr>
          <w:szCs w:val="24"/>
          <w:lang w:val="es-ES"/>
        </w:rPr>
        <w:t>.</w:t>
      </w:r>
    </w:p>
    <w:p w:rsidR="004C0F57" w:rsidRPr="0035261B" w:rsidRDefault="007F2A33" w:rsidP="00563BA9">
      <w:pPr>
        <w:pStyle w:val="List-Level3"/>
        <w:numPr>
          <w:ilvl w:val="0"/>
          <w:numId w:val="3"/>
        </w:numPr>
        <w:contextualSpacing/>
        <w:jc w:val="both"/>
        <w:rPr>
          <w:szCs w:val="24"/>
          <w:lang w:val="es-ES"/>
        </w:rPr>
      </w:pPr>
      <w:r w:rsidRPr="007F2A33">
        <w:rPr>
          <w:szCs w:val="24"/>
          <w:lang w:val="es-ES"/>
        </w:rPr>
        <w:t>Así mismo</w:t>
      </w:r>
      <w:r w:rsidR="008D3332">
        <w:rPr>
          <w:szCs w:val="24"/>
          <w:lang w:val="es-ES"/>
        </w:rPr>
        <w:t xml:space="preserve">, el </w:t>
      </w:r>
      <w:r w:rsidR="00563BA9">
        <w:rPr>
          <w:szCs w:val="24"/>
          <w:lang w:val="es-ES"/>
        </w:rPr>
        <w:t>CEI</w:t>
      </w:r>
      <w:r w:rsidR="008D3332">
        <w:rPr>
          <w:szCs w:val="24"/>
          <w:lang w:val="es-ES"/>
        </w:rPr>
        <w:t xml:space="preserve"> evaluará</w:t>
      </w:r>
      <w:r w:rsidR="008D3332" w:rsidRPr="008D3332">
        <w:rPr>
          <w:szCs w:val="24"/>
          <w:lang w:val="es-ES"/>
        </w:rPr>
        <w:t xml:space="preserve"> los diferentes métodos de reclutamiento, así como </w:t>
      </w:r>
      <w:r w:rsidRPr="007F2A33">
        <w:rPr>
          <w:szCs w:val="24"/>
          <w:lang w:val="es-ES"/>
        </w:rPr>
        <w:t>arreglos de pagos</w:t>
      </w:r>
      <w:r w:rsidR="008D3332">
        <w:rPr>
          <w:szCs w:val="24"/>
          <w:lang w:val="es-ES"/>
        </w:rPr>
        <w:t>, de manera que estos no afecten la selección equitativa.</w:t>
      </w:r>
    </w:p>
    <w:p w:rsidR="004C0F57" w:rsidRPr="0035261B" w:rsidRDefault="008D3332" w:rsidP="00563BA9">
      <w:pPr>
        <w:pStyle w:val="List-Level3"/>
        <w:contextualSpacing/>
        <w:jc w:val="both"/>
        <w:rPr>
          <w:szCs w:val="24"/>
          <w:lang w:val="es-ES"/>
        </w:rPr>
      </w:pPr>
      <w:r w:rsidRPr="008D3332">
        <w:rPr>
          <w:szCs w:val="24"/>
          <w:lang w:val="es-ES"/>
        </w:rPr>
        <w:t xml:space="preserve">D. El consentimiento informado deberá ser </w:t>
      </w:r>
      <w:r>
        <w:rPr>
          <w:szCs w:val="24"/>
          <w:lang w:val="es-ES"/>
        </w:rPr>
        <w:t xml:space="preserve">leído </w:t>
      </w:r>
      <w:r w:rsidRPr="008D3332">
        <w:rPr>
          <w:szCs w:val="24"/>
          <w:lang w:val="es-ES"/>
        </w:rPr>
        <w:t xml:space="preserve">por cada </w:t>
      </w:r>
      <w:r w:rsidR="007F2A33" w:rsidRPr="007F2A33">
        <w:rPr>
          <w:szCs w:val="24"/>
          <w:lang w:val="es-ES"/>
        </w:rPr>
        <w:t xml:space="preserve">posible candidato o  por </w:t>
      </w:r>
      <w:r>
        <w:rPr>
          <w:szCs w:val="24"/>
          <w:lang w:val="es-ES"/>
        </w:rPr>
        <w:t>su</w:t>
      </w:r>
      <w:r w:rsidRPr="008D3332">
        <w:rPr>
          <w:szCs w:val="24"/>
          <w:lang w:val="es-ES"/>
        </w:rPr>
        <w:t xml:space="preserve"> representante legal</w:t>
      </w:r>
      <w:r w:rsidR="007F2A33" w:rsidRPr="007F2A33">
        <w:rPr>
          <w:szCs w:val="24"/>
          <w:lang w:val="es-ES"/>
        </w:rPr>
        <w:t>, de acuerdo con  lo requerido por las regulaciones locales, estatales y federales</w:t>
      </w:r>
      <w:r>
        <w:rPr>
          <w:szCs w:val="24"/>
          <w:lang w:val="es-ES"/>
        </w:rPr>
        <w:t>; siempre utilizando un lenguaje apropiado para la población participante.</w:t>
      </w:r>
    </w:p>
    <w:p w:rsidR="004C0F57" w:rsidRDefault="008D3332" w:rsidP="00563BA9">
      <w:pPr>
        <w:pStyle w:val="List-Level3"/>
        <w:contextualSpacing/>
        <w:jc w:val="both"/>
        <w:rPr>
          <w:szCs w:val="24"/>
          <w:lang w:val="es-ES"/>
        </w:rPr>
      </w:pPr>
      <w:r w:rsidRPr="008D3332">
        <w:rPr>
          <w:szCs w:val="24"/>
          <w:lang w:val="es-ES"/>
        </w:rPr>
        <w:tab/>
        <w:t xml:space="preserve">Es </w:t>
      </w:r>
      <w:r>
        <w:rPr>
          <w:szCs w:val="24"/>
          <w:lang w:val="es-ES"/>
        </w:rPr>
        <w:t xml:space="preserve">importante </w:t>
      </w:r>
      <w:r w:rsidRPr="008D3332">
        <w:rPr>
          <w:szCs w:val="24"/>
          <w:lang w:val="es-ES"/>
        </w:rPr>
        <w:t>mencionar en el consentimiento cual será la forma de selección de lo</w:t>
      </w:r>
      <w:r>
        <w:rPr>
          <w:szCs w:val="24"/>
          <w:lang w:val="es-ES"/>
        </w:rPr>
        <w:t>s</w:t>
      </w:r>
      <w:r w:rsidRPr="008D3332">
        <w:rPr>
          <w:szCs w:val="24"/>
          <w:lang w:val="es-ES"/>
        </w:rPr>
        <w:t xml:space="preserve"> sujetos y las diferentes formas de pago o reembolso, l</w:t>
      </w:r>
      <w:r>
        <w:rPr>
          <w:szCs w:val="24"/>
          <w:lang w:val="es-ES"/>
        </w:rPr>
        <w:t>a</w:t>
      </w:r>
      <w:r w:rsidRPr="008D3332">
        <w:rPr>
          <w:szCs w:val="24"/>
          <w:lang w:val="es-ES"/>
        </w:rPr>
        <w:t xml:space="preserve">s cuales serán de acuerdo al tiempo y esfuerzo por participar, de esta forma se evita la mala interpretación </w:t>
      </w:r>
      <w:r>
        <w:rPr>
          <w:szCs w:val="24"/>
          <w:lang w:val="es-ES"/>
        </w:rPr>
        <w:t>de</w:t>
      </w:r>
      <w:r w:rsidRPr="008D3332">
        <w:rPr>
          <w:szCs w:val="24"/>
          <w:lang w:val="es-ES"/>
        </w:rPr>
        <w:t xml:space="preserve"> coerción.</w:t>
      </w:r>
    </w:p>
    <w:p w:rsidR="00FB35FB" w:rsidRDefault="00FB35FB" w:rsidP="00563BA9">
      <w:pPr>
        <w:pStyle w:val="List-Level3"/>
        <w:contextualSpacing/>
        <w:jc w:val="both"/>
        <w:rPr>
          <w:szCs w:val="24"/>
          <w:lang w:val="es-ES"/>
        </w:rPr>
      </w:pPr>
      <w:r>
        <w:rPr>
          <w:szCs w:val="24"/>
          <w:lang w:val="es-ES"/>
        </w:rPr>
        <w:t xml:space="preserve">En caso de solicitar sub-estudios opcionales, pruebas genéticas o almacenamiento de muestras para uso futuro será necesario que realicen una de las siguientes opciones: </w:t>
      </w:r>
    </w:p>
    <w:p w:rsidR="00FB35FB" w:rsidRDefault="00FB35FB" w:rsidP="00FB35FB">
      <w:pPr>
        <w:pStyle w:val="List-Level3"/>
        <w:numPr>
          <w:ilvl w:val="0"/>
          <w:numId w:val="14"/>
        </w:numPr>
        <w:contextualSpacing/>
        <w:jc w:val="both"/>
        <w:rPr>
          <w:szCs w:val="24"/>
          <w:lang w:val="es-ES"/>
        </w:rPr>
      </w:pPr>
      <w:r>
        <w:rPr>
          <w:szCs w:val="24"/>
          <w:lang w:val="es-ES"/>
        </w:rPr>
        <w:t>Someter un consentimiento informado por separado para cada propósito</w:t>
      </w:r>
    </w:p>
    <w:p w:rsidR="00FB35FB" w:rsidRPr="0035261B" w:rsidRDefault="00FB35FB" w:rsidP="00FB35FB">
      <w:pPr>
        <w:pStyle w:val="List-Level3"/>
        <w:numPr>
          <w:ilvl w:val="0"/>
          <w:numId w:val="14"/>
        </w:numPr>
        <w:contextualSpacing/>
        <w:jc w:val="both"/>
        <w:rPr>
          <w:szCs w:val="24"/>
          <w:lang w:val="es-ES"/>
        </w:rPr>
      </w:pPr>
      <w:r>
        <w:rPr>
          <w:szCs w:val="24"/>
          <w:lang w:val="es-ES"/>
        </w:rPr>
        <w:lastRenderedPageBreak/>
        <w:t xml:space="preserve">Añadir una sección completa de firmas (sujeto, testigos y persona que obtiene el consentimiento informado) para cada propósito solicitado. </w:t>
      </w:r>
    </w:p>
    <w:p w:rsidR="00215A92" w:rsidRPr="0035261B" w:rsidRDefault="00215A92" w:rsidP="00563BA9">
      <w:pPr>
        <w:pStyle w:val="List-Level3"/>
        <w:contextualSpacing/>
        <w:jc w:val="both"/>
        <w:rPr>
          <w:szCs w:val="24"/>
          <w:lang w:val="es-ES"/>
        </w:rPr>
      </w:pPr>
    </w:p>
    <w:p w:rsidR="004C0F57" w:rsidRPr="0035261B" w:rsidRDefault="007F2A33" w:rsidP="00563BA9">
      <w:pPr>
        <w:pStyle w:val="List-Level3"/>
        <w:contextualSpacing/>
        <w:jc w:val="center"/>
        <w:rPr>
          <w:szCs w:val="24"/>
          <w:lang w:val="es-ES"/>
        </w:rPr>
      </w:pPr>
      <w:r w:rsidRPr="007F2A33">
        <w:rPr>
          <w:szCs w:val="24"/>
          <w:lang w:val="es-ES"/>
        </w:rPr>
        <w:t>TABLA DE PAGOS Y REEMBOLSOS</w:t>
      </w:r>
    </w:p>
    <w:p w:rsidR="004C0F57" w:rsidRPr="0035261B" w:rsidRDefault="007F2A33" w:rsidP="00563BA9">
      <w:pPr>
        <w:pStyle w:val="List-Level3"/>
        <w:contextualSpacing/>
        <w:jc w:val="center"/>
        <w:rPr>
          <w:szCs w:val="24"/>
          <w:lang w:val="es-ES"/>
        </w:rPr>
      </w:pPr>
      <w:r w:rsidRPr="007F2A33">
        <w:rPr>
          <w:szCs w:val="24"/>
          <w:lang w:val="es-ES"/>
        </w:rPr>
        <w:t>(</w:t>
      </w:r>
      <w:r w:rsidR="008D3332">
        <w:rPr>
          <w:szCs w:val="24"/>
          <w:lang w:val="es-ES"/>
        </w:rPr>
        <w:t>Sumas máximas autorizadas)</w:t>
      </w:r>
    </w:p>
    <w:tbl>
      <w:tblPr>
        <w:tblStyle w:val="Tablaconcuadrcula"/>
        <w:tblW w:w="0" w:type="auto"/>
        <w:tblInd w:w="1584" w:type="dxa"/>
        <w:tblLook w:val="04A0" w:firstRow="1" w:lastRow="0" w:firstColumn="1" w:lastColumn="0" w:noHBand="0" w:noVBand="1"/>
      </w:tblPr>
      <w:tblGrid>
        <w:gridCol w:w="3736"/>
        <w:gridCol w:w="3736"/>
      </w:tblGrid>
      <w:tr w:rsidR="004C0F57" w:rsidRPr="0035261B" w:rsidTr="004C0F57">
        <w:tc>
          <w:tcPr>
            <w:tcW w:w="4490" w:type="dxa"/>
          </w:tcPr>
          <w:p w:rsidR="004C0F57" w:rsidRPr="0035261B" w:rsidRDefault="008D3332" w:rsidP="00563BA9">
            <w:pPr>
              <w:pStyle w:val="List-Level3"/>
              <w:ind w:left="0" w:firstLine="0"/>
              <w:contextualSpacing/>
              <w:rPr>
                <w:szCs w:val="24"/>
                <w:lang w:val="es-ES"/>
              </w:rPr>
            </w:pPr>
            <w:r w:rsidRPr="008D3332">
              <w:rPr>
                <w:szCs w:val="24"/>
                <w:lang w:val="es-ES"/>
              </w:rPr>
              <w:t>TIEMPO (incluyendo traslados, comidas, transporte)</w:t>
            </w:r>
          </w:p>
        </w:tc>
        <w:tc>
          <w:tcPr>
            <w:tcW w:w="4490" w:type="dxa"/>
          </w:tcPr>
          <w:p w:rsidR="004C0F57" w:rsidRPr="0035261B" w:rsidRDefault="008D3332" w:rsidP="00563BA9">
            <w:pPr>
              <w:pStyle w:val="List-Level3"/>
              <w:ind w:left="0" w:firstLine="0"/>
              <w:contextualSpacing/>
              <w:rPr>
                <w:szCs w:val="24"/>
                <w:lang w:val="es-ES"/>
              </w:rPr>
            </w:pPr>
            <w:r>
              <w:rPr>
                <w:szCs w:val="24"/>
                <w:lang w:val="es-ES"/>
              </w:rPr>
              <w:t>CANTIDAD A PAGAR</w:t>
            </w:r>
            <w:r w:rsidR="00C303E0">
              <w:rPr>
                <w:szCs w:val="24"/>
                <w:lang w:val="es-ES"/>
              </w:rPr>
              <w:t xml:space="preserve"> (Máximo)</w:t>
            </w:r>
          </w:p>
        </w:tc>
      </w:tr>
      <w:tr w:rsidR="004C0F57" w:rsidRPr="0035261B" w:rsidTr="004C0F57">
        <w:tc>
          <w:tcPr>
            <w:tcW w:w="4490" w:type="dxa"/>
          </w:tcPr>
          <w:p w:rsidR="004C0F57" w:rsidRPr="0035261B" w:rsidRDefault="008D3332" w:rsidP="00563BA9">
            <w:pPr>
              <w:pStyle w:val="List-Level3"/>
              <w:ind w:left="0" w:firstLine="0"/>
              <w:contextualSpacing/>
              <w:rPr>
                <w:szCs w:val="24"/>
                <w:lang w:val="es-ES"/>
              </w:rPr>
            </w:pPr>
            <w:r>
              <w:rPr>
                <w:szCs w:val="24"/>
                <w:lang w:val="es-ES"/>
              </w:rPr>
              <w:t xml:space="preserve">1 hora </w:t>
            </w:r>
          </w:p>
        </w:tc>
        <w:tc>
          <w:tcPr>
            <w:tcW w:w="4490" w:type="dxa"/>
          </w:tcPr>
          <w:p w:rsidR="004C0F57" w:rsidRPr="0035261B" w:rsidRDefault="008D3332" w:rsidP="00563BA9">
            <w:pPr>
              <w:pStyle w:val="List-Level3"/>
              <w:ind w:left="0" w:firstLine="0"/>
              <w:contextualSpacing/>
              <w:rPr>
                <w:szCs w:val="24"/>
                <w:lang w:val="es-ES"/>
              </w:rPr>
            </w:pPr>
            <w:r>
              <w:rPr>
                <w:szCs w:val="24"/>
                <w:lang w:val="es-ES"/>
              </w:rPr>
              <w:t>$400.00</w:t>
            </w:r>
          </w:p>
        </w:tc>
      </w:tr>
    </w:tbl>
    <w:p w:rsidR="004C0F57" w:rsidRPr="0035261B" w:rsidRDefault="004C0F57" w:rsidP="00563BA9">
      <w:pPr>
        <w:pStyle w:val="List-Level3"/>
        <w:contextualSpacing/>
        <w:jc w:val="both"/>
        <w:rPr>
          <w:szCs w:val="24"/>
          <w:lang w:val="es-ES"/>
        </w:rPr>
      </w:pPr>
    </w:p>
    <w:p w:rsidR="001C0FC1" w:rsidRPr="0035261B" w:rsidRDefault="008D3332" w:rsidP="00563BA9">
      <w:pPr>
        <w:pStyle w:val="List-Level3"/>
        <w:contextualSpacing/>
        <w:jc w:val="both"/>
        <w:rPr>
          <w:szCs w:val="24"/>
          <w:lang w:val="es-ES"/>
        </w:rPr>
      </w:pPr>
      <w:r w:rsidRPr="008D3332">
        <w:rPr>
          <w:szCs w:val="24"/>
          <w:lang w:val="es-ES"/>
        </w:rPr>
        <w:t xml:space="preserve">E. El consentimiento informado será documentado apropiadamente según los requisitos de regulaciones locales, </w:t>
      </w:r>
      <w:r>
        <w:rPr>
          <w:szCs w:val="24"/>
          <w:lang w:val="es-ES"/>
        </w:rPr>
        <w:t>estatales</w:t>
      </w:r>
      <w:r w:rsidRPr="008D3332">
        <w:rPr>
          <w:szCs w:val="24"/>
          <w:lang w:val="es-ES"/>
        </w:rPr>
        <w:t xml:space="preserve"> y  federales.</w:t>
      </w:r>
    </w:p>
    <w:p w:rsidR="001C0FC1" w:rsidRPr="0035261B" w:rsidRDefault="007F2A33" w:rsidP="00563BA9">
      <w:pPr>
        <w:pStyle w:val="List-Level3"/>
        <w:contextualSpacing/>
        <w:jc w:val="both"/>
        <w:rPr>
          <w:szCs w:val="24"/>
          <w:lang w:val="es-ES"/>
        </w:rPr>
      </w:pPr>
      <w:r w:rsidRPr="007F2A33">
        <w:rPr>
          <w:szCs w:val="24"/>
          <w:lang w:val="es-ES"/>
        </w:rPr>
        <w:t>F. Cuando sea apropiado, el plan de la investigación deberá hacer las disposiciones adecuadas para supervisar los datos recopilados y  garantizar la seguridad de sujetos.</w:t>
      </w:r>
    </w:p>
    <w:p w:rsidR="001C0FC1" w:rsidRPr="0035261B" w:rsidRDefault="007F2A33" w:rsidP="00563BA9">
      <w:pPr>
        <w:pStyle w:val="List-Level3"/>
        <w:contextualSpacing/>
        <w:jc w:val="both"/>
        <w:rPr>
          <w:szCs w:val="24"/>
          <w:lang w:val="es-ES"/>
        </w:rPr>
      </w:pPr>
      <w:r w:rsidRPr="007F2A33">
        <w:rPr>
          <w:szCs w:val="24"/>
          <w:lang w:val="es-ES"/>
        </w:rPr>
        <w:t>G. Cuando sea  apropiado, se tomarán precauciones  adecuadas para  proteger la privacidad de los sujetos y para mantener la confidencialidad de sus datos.</w:t>
      </w:r>
    </w:p>
    <w:p w:rsidR="001C0FC1" w:rsidRPr="0035261B" w:rsidRDefault="008D3332" w:rsidP="00563BA9">
      <w:pPr>
        <w:pStyle w:val="List-Level3"/>
        <w:contextualSpacing/>
        <w:jc w:val="both"/>
        <w:rPr>
          <w:szCs w:val="24"/>
          <w:lang w:val="es-ES"/>
        </w:rPr>
      </w:pPr>
      <w:r w:rsidRPr="008D3332">
        <w:rPr>
          <w:szCs w:val="24"/>
          <w:lang w:val="es-ES"/>
        </w:rPr>
        <w:t xml:space="preserve">H. Cuando algunos o todos los sujetos, tales como niños, </w:t>
      </w:r>
      <w:r w:rsidR="007F2A33" w:rsidRPr="007F2A33">
        <w:rPr>
          <w:szCs w:val="24"/>
          <w:lang w:val="es-ES"/>
        </w:rPr>
        <w:t>pr</w:t>
      </w:r>
      <w:r>
        <w:rPr>
          <w:szCs w:val="24"/>
          <w:lang w:val="es-ES"/>
        </w:rPr>
        <w:t>isioner</w:t>
      </w:r>
      <w:r w:rsidRPr="008D3332">
        <w:rPr>
          <w:szCs w:val="24"/>
          <w:lang w:val="es-ES"/>
        </w:rPr>
        <w:t xml:space="preserve">os, mujeres embarazadas, </w:t>
      </w:r>
      <w:r>
        <w:rPr>
          <w:szCs w:val="24"/>
          <w:lang w:val="es-ES"/>
        </w:rPr>
        <w:t>discapacitados o personas mentalmente inhabilitadas, o  personas perjudicadas/en desventaja económica o educativa</w:t>
      </w:r>
      <w:r w:rsidR="007F2A33" w:rsidRPr="007F2A33">
        <w:rPr>
          <w:szCs w:val="24"/>
          <w:lang w:val="es-ES"/>
        </w:rPr>
        <w:t xml:space="preserve"> son grupos  vulnerables a la coerción o a la influencia indebida</w:t>
      </w:r>
      <w:r>
        <w:rPr>
          <w:szCs w:val="24"/>
          <w:lang w:val="es-ES"/>
        </w:rPr>
        <w:t>,</w:t>
      </w:r>
      <w:r w:rsidRPr="008D3332">
        <w:rPr>
          <w:szCs w:val="24"/>
          <w:lang w:val="es-ES"/>
        </w:rPr>
        <w:t xml:space="preserve"> o </w:t>
      </w:r>
      <w:r>
        <w:rPr>
          <w:szCs w:val="24"/>
          <w:lang w:val="es-ES"/>
        </w:rPr>
        <w:t>son</w:t>
      </w:r>
      <w:r w:rsidRPr="008D3332">
        <w:rPr>
          <w:szCs w:val="24"/>
          <w:lang w:val="es-ES"/>
        </w:rPr>
        <w:t xml:space="preserve"> sujetos </w:t>
      </w:r>
      <w:r>
        <w:rPr>
          <w:szCs w:val="24"/>
          <w:lang w:val="es-ES"/>
        </w:rPr>
        <w:t>que fueron enrolado</w:t>
      </w:r>
      <w:r w:rsidRPr="008D3332">
        <w:rPr>
          <w:szCs w:val="24"/>
          <w:lang w:val="es-ES"/>
        </w:rPr>
        <w:t>s</w:t>
      </w:r>
      <w:r>
        <w:rPr>
          <w:szCs w:val="24"/>
          <w:lang w:val="es-ES"/>
        </w:rPr>
        <w:t xml:space="preserve"> </w:t>
      </w:r>
      <w:r w:rsidRPr="008D3332">
        <w:rPr>
          <w:szCs w:val="24"/>
          <w:lang w:val="es-ES"/>
        </w:rPr>
        <w:t xml:space="preserve">en </w:t>
      </w:r>
      <w:r w:rsidR="007F2A33" w:rsidRPr="007F2A33">
        <w:rPr>
          <w:szCs w:val="24"/>
          <w:lang w:val="es-ES"/>
        </w:rPr>
        <w:t>sitios internacionales</w:t>
      </w:r>
      <w:r>
        <w:rPr>
          <w:szCs w:val="24"/>
          <w:lang w:val="es-ES"/>
        </w:rPr>
        <w:t>,</w:t>
      </w:r>
      <w:r w:rsidRPr="008D3332">
        <w:rPr>
          <w:szCs w:val="24"/>
          <w:lang w:val="es-ES"/>
        </w:rPr>
        <w:t xml:space="preserve"> se han incluido</w:t>
      </w:r>
      <w:r w:rsidR="007F2A33" w:rsidRPr="007F2A33">
        <w:rPr>
          <w:szCs w:val="24"/>
          <w:lang w:val="es-ES"/>
        </w:rPr>
        <w:t xml:space="preserve"> salvaguardas adicionales en el estudio y en el proceso de revisión del </w:t>
      </w:r>
      <w:r w:rsidR="00563BA9">
        <w:rPr>
          <w:szCs w:val="24"/>
          <w:lang w:val="es-ES"/>
        </w:rPr>
        <w:t>CEI</w:t>
      </w:r>
      <w:r w:rsidR="007F2A33" w:rsidRPr="007F2A33">
        <w:rPr>
          <w:szCs w:val="24"/>
          <w:lang w:val="es-ES"/>
        </w:rPr>
        <w:t xml:space="preserve"> para proteger los derechos y el bienestar de </w:t>
      </w:r>
      <w:r>
        <w:rPr>
          <w:szCs w:val="24"/>
          <w:lang w:val="es-ES"/>
        </w:rPr>
        <w:t>los</w:t>
      </w:r>
      <w:r w:rsidRPr="008D3332">
        <w:rPr>
          <w:szCs w:val="24"/>
          <w:lang w:val="es-ES"/>
        </w:rPr>
        <w:t xml:space="preserve"> sujetos. </w:t>
      </w:r>
    </w:p>
    <w:p w:rsidR="00481422" w:rsidRPr="0035261B" w:rsidRDefault="007F2A33" w:rsidP="00563BA9">
      <w:pPr>
        <w:pStyle w:val="List-Level3"/>
        <w:contextualSpacing/>
        <w:jc w:val="both"/>
        <w:rPr>
          <w:szCs w:val="24"/>
          <w:lang w:val="es-ES"/>
        </w:rPr>
      </w:pPr>
      <w:r w:rsidRPr="007F2A33">
        <w:rPr>
          <w:szCs w:val="24"/>
          <w:lang w:val="es-ES"/>
        </w:rPr>
        <w:t xml:space="preserve">I. Los estudios aprobados se revisan </w:t>
      </w:r>
      <w:r w:rsidR="008D3332">
        <w:rPr>
          <w:szCs w:val="24"/>
          <w:lang w:val="es-ES"/>
        </w:rPr>
        <w:t>periódicamente,</w:t>
      </w:r>
      <w:r w:rsidRPr="007F2A33">
        <w:rPr>
          <w:szCs w:val="24"/>
          <w:lang w:val="es-ES"/>
        </w:rPr>
        <w:t xml:space="preserve"> </w:t>
      </w:r>
      <w:r w:rsidR="008D3332">
        <w:rPr>
          <w:szCs w:val="24"/>
          <w:lang w:val="es-ES"/>
        </w:rPr>
        <w:t xml:space="preserve">por lo menos anualmente, </w:t>
      </w:r>
      <w:r w:rsidR="008D3332" w:rsidRPr="008D3332">
        <w:rPr>
          <w:szCs w:val="24"/>
          <w:lang w:val="es-ES"/>
        </w:rPr>
        <w:t xml:space="preserve">de acuerdo </w:t>
      </w:r>
      <w:r w:rsidRPr="007F2A33">
        <w:rPr>
          <w:szCs w:val="24"/>
          <w:lang w:val="es-ES"/>
        </w:rPr>
        <w:t>al  grado de riesgo al que el sujeto de investigación está expuesto</w:t>
      </w:r>
      <w:r w:rsidR="008D3332">
        <w:rPr>
          <w:szCs w:val="24"/>
          <w:lang w:val="es-ES"/>
        </w:rPr>
        <w:t xml:space="preserve"> </w:t>
      </w:r>
      <w:r w:rsidR="008D3332" w:rsidRPr="008D3332">
        <w:rPr>
          <w:szCs w:val="24"/>
          <w:lang w:val="es-ES"/>
        </w:rPr>
        <w:t>debido a su participación en el estudio,</w:t>
      </w:r>
      <w:r w:rsidRPr="007F2A33">
        <w:rPr>
          <w:szCs w:val="24"/>
          <w:lang w:val="es-ES"/>
        </w:rPr>
        <w:t xml:space="preserve"> aquellos estudios que el </w:t>
      </w:r>
      <w:r w:rsidR="00563BA9">
        <w:rPr>
          <w:szCs w:val="24"/>
          <w:lang w:val="es-ES"/>
        </w:rPr>
        <w:t>CEI</w:t>
      </w:r>
      <w:r w:rsidR="008D3332" w:rsidRPr="008D3332">
        <w:rPr>
          <w:szCs w:val="24"/>
          <w:lang w:val="es-ES"/>
        </w:rPr>
        <w:t xml:space="preserve"> determin</w:t>
      </w:r>
      <w:r w:rsidR="008D3332">
        <w:rPr>
          <w:szCs w:val="24"/>
          <w:lang w:val="es-ES"/>
        </w:rPr>
        <w:t>a</w:t>
      </w:r>
      <w:r w:rsidR="008D3332" w:rsidRPr="008D3332">
        <w:rPr>
          <w:szCs w:val="24"/>
          <w:lang w:val="es-ES"/>
        </w:rPr>
        <w:t xml:space="preserve"> que </w:t>
      </w:r>
      <w:r w:rsidR="008D3332">
        <w:rPr>
          <w:szCs w:val="24"/>
          <w:lang w:val="es-ES"/>
        </w:rPr>
        <w:t>tienen un</w:t>
      </w:r>
      <w:r w:rsidR="008D3332" w:rsidRPr="008D3332">
        <w:rPr>
          <w:szCs w:val="24"/>
          <w:lang w:val="es-ES"/>
        </w:rPr>
        <w:t xml:space="preserve"> riesgo</w:t>
      </w:r>
      <w:r w:rsidR="008D3332">
        <w:rPr>
          <w:szCs w:val="24"/>
          <w:lang w:val="es-ES"/>
        </w:rPr>
        <w:t xml:space="preserve"> </w:t>
      </w:r>
      <w:r w:rsidR="008D3332" w:rsidRPr="008D3332">
        <w:rPr>
          <w:szCs w:val="24"/>
          <w:lang w:val="es-ES"/>
        </w:rPr>
        <w:t>mayor</w:t>
      </w:r>
      <w:r w:rsidRPr="007F2A33">
        <w:rPr>
          <w:szCs w:val="24"/>
          <w:lang w:val="es-ES"/>
        </w:rPr>
        <w:t xml:space="preserve"> serán revisados con una mayor frecuencia, </w:t>
      </w:r>
      <w:r w:rsidR="008D3332">
        <w:rPr>
          <w:szCs w:val="24"/>
          <w:lang w:val="es-ES"/>
        </w:rPr>
        <w:t>como lo establezca</w:t>
      </w:r>
      <w:r w:rsidR="008D3332" w:rsidRPr="008D3332">
        <w:rPr>
          <w:szCs w:val="24"/>
          <w:lang w:val="es-ES"/>
        </w:rPr>
        <w:t xml:space="preserve"> el Presidente del </w:t>
      </w:r>
      <w:r w:rsidR="00563BA9">
        <w:rPr>
          <w:szCs w:val="24"/>
          <w:lang w:val="es-ES"/>
        </w:rPr>
        <w:t>CEI</w:t>
      </w:r>
      <w:r w:rsidR="008D3332" w:rsidRPr="008D3332">
        <w:rPr>
          <w:szCs w:val="24"/>
          <w:lang w:val="es-ES"/>
        </w:rPr>
        <w:t>.</w:t>
      </w:r>
    </w:p>
    <w:p w:rsidR="00481422" w:rsidRPr="0035261B" w:rsidRDefault="00481422" w:rsidP="00563BA9">
      <w:pPr>
        <w:pStyle w:val="List-Level3"/>
        <w:contextualSpacing/>
        <w:jc w:val="both"/>
        <w:rPr>
          <w:szCs w:val="24"/>
          <w:lang w:val="es-ES"/>
        </w:rPr>
      </w:pPr>
    </w:p>
    <w:tbl>
      <w:tblPr>
        <w:tblStyle w:val="Tablaconcuadrcula"/>
        <w:tblW w:w="0" w:type="auto"/>
        <w:tblInd w:w="1584" w:type="dxa"/>
        <w:tblLook w:val="04A0" w:firstRow="1" w:lastRow="0" w:firstColumn="1" w:lastColumn="0" w:noHBand="0" w:noVBand="1"/>
      </w:tblPr>
      <w:tblGrid>
        <w:gridCol w:w="3769"/>
        <w:gridCol w:w="3703"/>
      </w:tblGrid>
      <w:tr w:rsidR="00481422" w:rsidRPr="0035261B" w:rsidTr="007D74F2">
        <w:tc>
          <w:tcPr>
            <w:tcW w:w="3769" w:type="dxa"/>
          </w:tcPr>
          <w:p w:rsidR="00481422" w:rsidRPr="0035261B" w:rsidRDefault="007F2A33" w:rsidP="00563BA9">
            <w:pPr>
              <w:pStyle w:val="List-Level3"/>
              <w:ind w:left="0" w:firstLine="0"/>
              <w:contextualSpacing/>
              <w:jc w:val="both"/>
              <w:rPr>
                <w:szCs w:val="24"/>
                <w:lang w:val="es-ES"/>
              </w:rPr>
            </w:pPr>
            <w:r w:rsidRPr="007F2A33">
              <w:rPr>
                <w:szCs w:val="24"/>
                <w:lang w:val="es-ES"/>
              </w:rPr>
              <w:t>Tipo de riesgo</w:t>
            </w:r>
          </w:p>
        </w:tc>
        <w:tc>
          <w:tcPr>
            <w:tcW w:w="3703" w:type="dxa"/>
          </w:tcPr>
          <w:p w:rsidR="00481422" w:rsidRPr="0035261B" w:rsidRDefault="007F2A33" w:rsidP="00563BA9">
            <w:pPr>
              <w:pStyle w:val="List-Level3"/>
              <w:ind w:left="0" w:firstLine="0"/>
              <w:contextualSpacing/>
              <w:jc w:val="both"/>
              <w:rPr>
                <w:szCs w:val="24"/>
                <w:lang w:val="es-ES"/>
              </w:rPr>
            </w:pPr>
            <w:r w:rsidRPr="007F2A33">
              <w:rPr>
                <w:szCs w:val="24"/>
                <w:lang w:val="es-ES"/>
              </w:rPr>
              <w:t>Calendarizaci</w:t>
            </w:r>
            <w:r w:rsidR="008D3332">
              <w:rPr>
                <w:szCs w:val="24"/>
                <w:lang w:val="es-ES"/>
              </w:rPr>
              <w:t>ó</w:t>
            </w:r>
            <w:r w:rsidR="008D3332" w:rsidRPr="008D3332">
              <w:rPr>
                <w:szCs w:val="24"/>
                <w:lang w:val="es-ES"/>
              </w:rPr>
              <w:t>n</w:t>
            </w:r>
          </w:p>
        </w:tc>
      </w:tr>
      <w:tr w:rsidR="00481422" w:rsidRPr="0035261B" w:rsidTr="007D74F2">
        <w:tc>
          <w:tcPr>
            <w:tcW w:w="3769" w:type="dxa"/>
          </w:tcPr>
          <w:p w:rsidR="007F2A33" w:rsidRPr="007F2A33" w:rsidRDefault="00C303E0" w:rsidP="00563BA9">
            <w:pPr>
              <w:pStyle w:val="List-Level3"/>
              <w:ind w:left="0" w:firstLine="0"/>
              <w:contextualSpacing/>
              <w:rPr>
                <w:szCs w:val="24"/>
                <w:lang w:val="es-ES"/>
              </w:rPr>
            </w:pPr>
            <w:r>
              <w:rPr>
                <w:szCs w:val="24"/>
                <w:lang w:val="es-ES"/>
              </w:rPr>
              <w:t>Sin riesgo</w:t>
            </w:r>
            <w:r w:rsidR="008D3332" w:rsidRPr="008D3332">
              <w:rPr>
                <w:szCs w:val="24"/>
                <w:lang w:val="es-ES"/>
              </w:rPr>
              <w:t>: estudios observacionales</w:t>
            </w:r>
            <w:r w:rsidR="008D3332">
              <w:rPr>
                <w:szCs w:val="24"/>
                <w:lang w:val="es-ES"/>
              </w:rPr>
              <w:t xml:space="preserve"> y</w:t>
            </w:r>
            <w:r w:rsidR="008D3332" w:rsidRPr="008D3332">
              <w:rPr>
                <w:szCs w:val="24"/>
                <w:lang w:val="es-ES"/>
              </w:rPr>
              <w:t xml:space="preserve"> retrospectivos, </w:t>
            </w:r>
            <w:r w:rsidR="008D3332">
              <w:rPr>
                <w:szCs w:val="24"/>
                <w:lang w:val="es-ES"/>
              </w:rPr>
              <w:t>donde no hay man</w:t>
            </w:r>
            <w:r w:rsidR="008D3332" w:rsidRPr="008D3332">
              <w:rPr>
                <w:szCs w:val="24"/>
                <w:lang w:val="es-ES"/>
              </w:rPr>
              <w:t xml:space="preserve">ipulación de los sujetos, estudios donde no existen procedimientos </w:t>
            </w:r>
            <w:r w:rsidR="008D3332" w:rsidRPr="008D3332">
              <w:rPr>
                <w:szCs w:val="24"/>
                <w:lang w:val="es-ES"/>
              </w:rPr>
              <w:lastRenderedPageBreak/>
              <w:t xml:space="preserve">experimentales solo </w:t>
            </w:r>
            <w:r w:rsidR="008D3332">
              <w:rPr>
                <w:szCs w:val="24"/>
                <w:lang w:val="es-ES"/>
              </w:rPr>
              <w:t xml:space="preserve">procedimientos de </w:t>
            </w:r>
            <w:r w:rsidR="007F2A33" w:rsidRPr="007F2A33">
              <w:rPr>
                <w:szCs w:val="24"/>
                <w:lang w:val="es-ES"/>
              </w:rPr>
              <w:t>rutina.</w:t>
            </w:r>
          </w:p>
        </w:tc>
        <w:tc>
          <w:tcPr>
            <w:tcW w:w="3703" w:type="dxa"/>
          </w:tcPr>
          <w:p w:rsidR="007F2A33" w:rsidRPr="007F2A33" w:rsidRDefault="007F2A33" w:rsidP="00563BA9">
            <w:pPr>
              <w:pStyle w:val="List-Level3"/>
              <w:ind w:left="0" w:firstLine="0"/>
              <w:contextualSpacing/>
              <w:rPr>
                <w:szCs w:val="24"/>
                <w:lang w:val="es-ES"/>
              </w:rPr>
            </w:pPr>
            <w:r w:rsidRPr="007F2A33">
              <w:rPr>
                <w:szCs w:val="24"/>
                <w:lang w:val="es-ES"/>
              </w:rPr>
              <w:lastRenderedPageBreak/>
              <w:t>No se programar</w:t>
            </w:r>
            <w:r w:rsidR="008D3332">
              <w:rPr>
                <w:szCs w:val="24"/>
                <w:lang w:val="es-ES"/>
              </w:rPr>
              <w:t>á</w:t>
            </w:r>
            <w:r w:rsidR="008D3332" w:rsidRPr="008D3332">
              <w:rPr>
                <w:szCs w:val="24"/>
                <w:lang w:val="es-ES"/>
              </w:rPr>
              <w:t>n auditor</w:t>
            </w:r>
            <w:r w:rsidR="008D3332">
              <w:rPr>
                <w:szCs w:val="24"/>
                <w:lang w:val="es-ES"/>
              </w:rPr>
              <w:t>í</w:t>
            </w:r>
            <w:r w:rsidR="008D3332" w:rsidRPr="008D3332">
              <w:rPr>
                <w:szCs w:val="24"/>
                <w:lang w:val="es-ES"/>
              </w:rPr>
              <w:t>as internas</w:t>
            </w:r>
            <w:r w:rsidR="008D3332">
              <w:rPr>
                <w:szCs w:val="24"/>
                <w:lang w:val="es-ES"/>
              </w:rPr>
              <w:t>,</w:t>
            </w:r>
            <w:r w:rsidR="008D3332" w:rsidRPr="008D3332">
              <w:rPr>
                <w:szCs w:val="24"/>
                <w:lang w:val="es-ES"/>
              </w:rPr>
              <w:t xml:space="preserve"> a</w:t>
            </w:r>
            <w:r w:rsidRPr="007F2A33">
              <w:rPr>
                <w:szCs w:val="24"/>
                <w:lang w:val="es-ES"/>
              </w:rPr>
              <w:t xml:space="preserve"> menos que el </w:t>
            </w:r>
            <w:r w:rsidR="00563BA9">
              <w:rPr>
                <w:szCs w:val="24"/>
                <w:lang w:val="es-ES"/>
              </w:rPr>
              <w:t>CEI</w:t>
            </w:r>
            <w:r w:rsidR="008D3332" w:rsidRPr="008D3332">
              <w:rPr>
                <w:szCs w:val="24"/>
                <w:lang w:val="es-ES"/>
              </w:rPr>
              <w:t xml:space="preserve"> determine </w:t>
            </w:r>
            <w:r w:rsidRPr="007F2A33">
              <w:rPr>
                <w:szCs w:val="24"/>
                <w:lang w:val="es-ES"/>
              </w:rPr>
              <w:t>que exist</w:t>
            </w:r>
            <w:r w:rsidR="008D3332">
              <w:rPr>
                <w:szCs w:val="24"/>
                <w:lang w:val="es-ES"/>
              </w:rPr>
              <w:t>e</w:t>
            </w:r>
            <w:r w:rsidR="008D3332" w:rsidRPr="008D3332">
              <w:rPr>
                <w:szCs w:val="24"/>
                <w:lang w:val="es-ES"/>
              </w:rPr>
              <w:t xml:space="preserve"> la posibilidad </w:t>
            </w:r>
            <w:r w:rsidR="008D3332">
              <w:rPr>
                <w:szCs w:val="24"/>
                <w:lang w:val="es-ES"/>
              </w:rPr>
              <w:t xml:space="preserve">de que se está cometiendo una </w:t>
            </w:r>
            <w:r w:rsidRPr="007F2A33">
              <w:rPr>
                <w:szCs w:val="24"/>
                <w:lang w:val="es-ES"/>
              </w:rPr>
              <w:t xml:space="preserve">falta en el </w:t>
            </w:r>
            <w:r w:rsidR="008D3332">
              <w:rPr>
                <w:szCs w:val="24"/>
                <w:lang w:val="es-ES"/>
              </w:rPr>
              <w:lastRenderedPageBreak/>
              <w:t>Pr</w:t>
            </w:r>
            <w:r w:rsidRPr="007F2A33">
              <w:rPr>
                <w:szCs w:val="24"/>
                <w:lang w:val="es-ES"/>
              </w:rPr>
              <w:t xml:space="preserve">ograma de </w:t>
            </w:r>
            <w:r w:rsidR="008D3332">
              <w:rPr>
                <w:szCs w:val="24"/>
                <w:lang w:val="es-ES"/>
              </w:rPr>
              <w:t>P</w:t>
            </w:r>
            <w:r w:rsidRPr="007F2A33">
              <w:rPr>
                <w:szCs w:val="24"/>
                <w:lang w:val="es-ES"/>
              </w:rPr>
              <w:t xml:space="preserve">rotección de </w:t>
            </w:r>
            <w:r w:rsidR="008D3332">
              <w:rPr>
                <w:szCs w:val="24"/>
                <w:lang w:val="es-ES"/>
              </w:rPr>
              <w:t>S</w:t>
            </w:r>
            <w:r w:rsidRPr="007F2A33">
              <w:rPr>
                <w:szCs w:val="24"/>
                <w:lang w:val="es-ES"/>
              </w:rPr>
              <w:t xml:space="preserve">ujetos en </w:t>
            </w:r>
            <w:r w:rsidR="008D3332">
              <w:rPr>
                <w:szCs w:val="24"/>
                <w:lang w:val="es-ES"/>
              </w:rPr>
              <w:t>I</w:t>
            </w:r>
            <w:r w:rsidRPr="007F2A33">
              <w:rPr>
                <w:szCs w:val="24"/>
                <w:lang w:val="es-ES"/>
              </w:rPr>
              <w:t>nvestigación.</w:t>
            </w:r>
          </w:p>
        </w:tc>
      </w:tr>
      <w:tr w:rsidR="00481422" w:rsidRPr="0035261B" w:rsidTr="00481422">
        <w:tc>
          <w:tcPr>
            <w:tcW w:w="3769" w:type="dxa"/>
          </w:tcPr>
          <w:p w:rsidR="007F2A33" w:rsidRPr="00C303E0" w:rsidRDefault="00C303E0" w:rsidP="00C303E0">
            <w:pPr>
              <w:pStyle w:val="List-Level3"/>
              <w:ind w:left="0" w:firstLine="0"/>
              <w:contextualSpacing/>
              <w:rPr>
                <w:szCs w:val="24"/>
                <w:lang w:val="es-MX"/>
              </w:rPr>
            </w:pPr>
            <w:r>
              <w:rPr>
                <w:szCs w:val="24"/>
                <w:lang w:val="es-ES"/>
              </w:rPr>
              <w:lastRenderedPageBreak/>
              <w:t>Riesgo mínimo</w:t>
            </w:r>
            <w:r w:rsidR="008D3332" w:rsidRPr="008D3332">
              <w:rPr>
                <w:szCs w:val="24"/>
                <w:lang w:val="es-ES"/>
              </w:rPr>
              <w:t xml:space="preserve">: </w:t>
            </w:r>
            <w:r w:rsidRPr="00C303E0">
              <w:rPr>
                <w:szCs w:val="24"/>
                <w:lang w:val="es-ES"/>
              </w:rPr>
              <w:t>estudios prospectivos que emplean el riesgo de datos a través de procedimientos comunes en exámenes físicos o psicológicos de diagnósticos o tratamiento rutinarios</w:t>
            </w:r>
          </w:p>
        </w:tc>
        <w:tc>
          <w:tcPr>
            <w:tcW w:w="3703" w:type="dxa"/>
          </w:tcPr>
          <w:p w:rsidR="007F2A33" w:rsidRPr="007F2A33" w:rsidRDefault="007F2A33" w:rsidP="00C303E0">
            <w:pPr>
              <w:pStyle w:val="List-Level3"/>
              <w:ind w:left="0" w:firstLine="0"/>
              <w:contextualSpacing/>
              <w:rPr>
                <w:szCs w:val="24"/>
                <w:lang w:val="es-ES"/>
              </w:rPr>
            </w:pPr>
            <w:r w:rsidRPr="007F2A33">
              <w:rPr>
                <w:szCs w:val="24"/>
                <w:lang w:val="es-ES"/>
              </w:rPr>
              <w:t>Se programar</w:t>
            </w:r>
            <w:r w:rsidR="00C303E0">
              <w:rPr>
                <w:szCs w:val="24"/>
                <w:lang w:val="es-ES"/>
              </w:rPr>
              <w:t>án auditorías aleatoriamente</w:t>
            </w:r>
            <w:r w:rsidRPr="007F2A33">
              <w:rPr>
                <w:szCs w:val="24"/>
                <w:lang w:val="es-ES"/>
              </w:rPr>
              <w:t xml:space="preserve">, a menos que el </w:t>
            </w:r>
            <w:r w:rsidR="00563BA9">
              <w:rPr>
                <w:szCs w:val="24"/>
                <w:lang w:val="es-ES"/>
              </w:rPr>
              <w:t>CEI</w:t>
            </w:r>
            <w:r w:rsidRPr="007F2A33">
              <w:rPr>
                <w:szCs w:val="24"/>
                <w:lang w:val="es-ES"/>
              </w:rPr>
              <w:t xml:space="preserve"> determine que dicho estudio </w:t>
            </w:r>
            <w:r w:rsidR="00C303E0">
              <w:rPr>
                <w:szCs w:val="24"/>
                <w:lang w:val="es-ES"/>
              </w:rPr>
              <w:t>podría presentar un problema o sobrepasar</w:t>
            </w:r>
            <w:r w:rsidRPr="007F2A33">
              <w:rPr>
                <w:szCs w:val="24"/>
                <w:lang w:val="es-ES"/>
              </w:rPr>
              <w:t xml:space="preserve"> las medidas </w:t>
            </w:r>
            <w:r w:rsidR="00C303E0">
              <w:rPr>
                <w:szCs w:val="24"/>
                <w:lang w:val="es-ES"/>
              </w:rPr>
              <w:t xml:space="preserve">correctas </w:t>
            </w:r>
            <w:r w:rsidRPr="007F2A33">
              <w:rPr>
                <w:szCs w:val="24"/>
                <w:lang w:val="es-ES"/>
              </w:rPr>
              <w:t xml:space="preserve">de protección </w:t>
            </w:r>
            <w:r w:rsidR="008D3332">
              <w:rPr>
                <w:szCs w:val="24"/>
                <w:lang w:val="es-ES"/>
              </w:rPr>
              <w:t>par</w:t>
            </w:r>
            <w:r w:rsidR="008D3332" w:rsidRPr="008D3332">
              <w:rPr>
                <w:szCs w:val="24"/>
                <w:lang w:val="es-ES"/>
              </w:rPr>
              <w:t>a</w:t>
            </w:r>
            <w:r w:rsidRPr="007F2A33">
              <w:rPr>
                <w:szCs w:val="24"/>
                <w:lang w:val="es-ES"/>
              </w:rPr>
              <w:t xml:space="preserve"> sujeto.</w:t>
            </w:r>
          </w:p>
        </w:tc>
      </w:tr>
      <w:tr w:rsidR="00C303E0" w:rsidRPr="0035261B" w:rsidTr="00481422">
        <w:tc>
          <w:tcPr>
            <w:tcW w:w="3769" w:type="dxa"/>
          </w:tcPr>
          <w:p w:rsidR="00C303E0" w:rsidRPr="007F2A33" w:rsidRDefault="00C303E0" w:rsidP="00C303E0">
            <w:pPr>
              <w:pStyle w:val="List-Level3"/>
              <w:ind w:left="0" w:firstLine="0"/>
              <w:contextualSpacing/>
              <w:rPr>
                <w:szCs w:val="24"/>
                <w:lang w:val="es-ES"/>
              </w:rPr>
            </w:pPr>
            <w:r>
              <w:rPr>
                <w:szCs w:val="24"/>
                <w:lang w:val="es-ES"/>
              </w:rPr>
              <w:t>Riesgo mayor al mínimo</w:t>
            </w:r>
            <w:r w:rsidRPr="008D3332">
              <w:rPr>
                <w:szCs w:val="24"/>
                <w:lang w:val="es-ES"/>
              </w:rPr>
              <w:t xml:space="preserve">: estudios con drogas experimentales, poblaciones vulnerables, </w:t>
            </w:r>
            <w:r w:rsidRPr="007F2A33">
              <w:rPr>
                <w:szCs w:val="24"/>
                <w:lang w:val="es-ES"/>
              </w:rPr>
              <w:t>dispositivos médicos experimentales.</w:t>
            </w:r>
          </w:p>
        </w:tc>
        <w:tc>
          <w:tcPr>
            <w:tcW w:w="3703" w:type="dxa"/>
          </w:tcPr>
          <w:p w:rsidR="00C303E0" w:rsidRPr="007F2A33" w:rsidRDefault="00C303E0" w:rsidP="00694082">
            <w:pPr>
              <w:pStyle w:val="List-Level3"/>
              <w:ind w:left="0" w:firstLine="0"/>
              <w:contextualSpacing/>
              <w:rPr>
                <w:szCs w:val="24"/>
                <w:lang w:val="es-ES"/>
              </w:rPr>
            </w:pPr>
            <w:r w:rsidRPr="007F2A33">
              <w:rPr>
                <w:szCs w:val="24"/>
                <w:lang w:val="es-ES"/>
              </w:rPr>
              <w:t>Se programar</w:t>
            </w:r>
            <w:r>
              <w:rPr>
                <w:szCs w:val="24"/>
                <w:lang w:val="es-ES"/>
              </w:rPr>
              <w:t>án</w:t>
            </w:r>
            <w:r w:rsidRPr="007F2A33">
              <w:rPr>
                <w:szCs w:val="24"/>
                <w:lang w:val="es-ES"/>
              </w:rPr>
              <w:t xml:space="preserve"> una auditor</w:t>
            </w:r>
            <w:r>
              <w:rPr>
                <w:szCs w:val="24"/>
                <w:lang w:val="es-ES"/>
              </w:rPr>
              <w:t>í</w:t>
            </w:r>
            <w:r w:rsidRPr="007F2A33">
              <w:rPr>
                <w:szCs w:val="24"/>
                <w:lang w:val="es-ES"/>
              </w:rPr>
              <w:t xml:space="preserve">a anualmente, a menos que el </w:t>
            </w:r>
            <w:r>
              <w:rPr>
                <w:szCs w:val="24"/>
                <w:lang w:val="es-ES"/>
              </w:rPr>
              <w:t>CEI</w:t>
            </w:r>
            <w:r w:rsidRPr="007F2A33">
              <w:rPr>
                <w:szCs w:val="24"/>
                <w:lang w:val="es-ES"/>
              </w:rPr>
              <w:t xml:space="preserve"> determine que dicho estudio sobrepas</w:t>
            </w:r>
            <w:r>
              <w:rPr>
                <w:szCs w:val="24"/>
                <w:lang w:val="es-ES"/>
              </w:rPr>
              <w:t>a</w:t>
            </w:r>
            <w:r w:rsidRPr="007F2A33">
              <w:rPr>
                <w:szCs w:val="24"/>
                <w:lang w:val="es-ES"/>
              </w:rPr>
              <w:t xml:space="preserve"> las medidas de protección </w:t>
            </w:r>
            <w:r>
              <w:rPr>
                <w:szCs w:val="24"/>
                <w:lang w:val="es-ES"/>
              </w:rPr>
              <w:t>par</w:t>
            </w:r>
            <w:r w:rsidRPr="008D3332">
              <w:rPr>
                <w:szCs w:val="24"/>
                <w:lang w:val="es-ES"/>
              </w:rPr>
              <w:t>a</w:t>
            </w:r>
            <w:r>
              <w:rPr>
                <w:szCs w:val="24"/>
                <w:lang w:val="es-ES"/>
              </w:rPr>
              <w:t xml:space="preserve"> sujeto o solicite auditorías por causa</w:t>
            </w:r>
          </w:p>
        </w:tc>
      </w:tr>
      <w:tr w:rsidR="00C303E0" w:rsidRPr="0035261B" w:rsidTr="00481422">
        <w:tc>
          <w:tcPr>
            <w:tcW w:w="3769" w:type="dxa"/>
          </w:tcPr>
          <w:p w:rsidR="00C303E0" w:rsidRPr="007F2A33" w:rsidRDefault="00C303E0" w:rsidP="00563BA9">
            <w:pPr>
              <w:pStyle w:val="List-Level3"/>
              <w:ind w:left="0" w:firstLine="0"/>
              <w:contextualSpacing/>
              <w:rPr>
                <w:szCs w:val="24"/>
                <w:lang w:val="es-ES"/>
              </w:rPr>
            </w:pPr>
            <w:r w:rsidRPr="008D3332">
              <w:rPr>
                <w:szCs w:val="24"/>
                <w:lang w:val="es-ES"/>
              </w:rPr>
              <w:t xml:space="preserve">Riesgo extremadamente alto: </w:t>
            </w:r>
            <w:r>
              <w:rPr>
                <w:szCs w:val="24"/>
                <w:lang w:val="es-ES"/>
              </w:rPr>
              <w:t>en el c</w:t>
            </w:r>
            <w:r w:rsidRPr="008D3332">
              <w:rPr>
                <w:szCs w:val="24"/>
                <w:lang w:val="es-ES"/>
              </w:rPr>
              <w:t>aso de uso de medicamentos y dispositivos</w:t>
            </w:r>
            <w:r>
              <w:rPr>
                <w:szCs w:val="24"/>
                <w:lang w:val="es-ES"/>
              </w:rPr>
              <w:t xml:space="preserve"> con diferente uso al indicado</w:t>
            </w:r>
            <w:r w:rsidRPr="007F2A33">
              <w:rPr>
                <w:szCs w:val="24"/>
                <w:lang w:val="es-ES"/>
              </w:rPr>
              <w:t>,</w:t>
            </w:r>
          </w:p>
        </w:tc>
        <w:tc>
          <w:tcPr>
            <w:tcW w:w="3703" w:type="dxa"/>
          </w:tcPr>
          <w:p w:rsidR="00C303E0" w:rsidRPr="007F2A33" w:rsidRDefault="00C303E0" w:rsidP="00C303E0">
            <w:pPr>
              <w:pStyle w:val="List-Level3"/>
              <w:ind w:left="0" w:firstLine="0"/>
              <w:contextualSpacing/>
              <w:rPr>
                <w:szCs w:val="24"/>
                <w:lang w:val="es-ES"/>
              </w:rPr>
            </w:pPr>
            <w:r w:rsidRPr="007F2A33">
              <w:rPr>
                <w:szCs w:val="24"/>
                <w:lang w:val="es-ES"/>
              </w:rPr>
              <w:t>Se programar</w:t>
            </w:r>
            <w:r>
              <w:rPr>
                <w:szCs w:val="24"/>
                <w:lang w:val="es-ES"/>
              </w:rPr>
              <w:t>á</w:t>
            </w:r>
            <w:r w:rsidRPr="007F2A33">
              <w:rPr>
                <w:szCs w:val="24"/>
                <w:lang w:val="es-ES"/>
              </w:rPr>
              <w:t>n auditor</w:t>
            </w:r>
            <w:r>
              <w:rPr>
                <w:szCs w:val="24"/>
                <w:lang w:val="es-ES"/>
              </w:rPr>
              <w:t>í</w:t>
            </w:r>
            <w:r w:rsidRPr="007F2A33">
              <w:rPr>
                <w:szCs w:val="24"/>
                <w:lang w:val="es-ES"/>
              </w:rPr>
              <w:t xml:space="preserve">as </w:t>
            </w:r>
            <w:r>
              <w:rPr>
                <w:szCs w:val="24"/>
                <w:lang w:val="es-ES"/>
              </w:rPr>
              <w:t>anualmente,</w:t>
            </w:r>
            <w:r w:rsidRPr="008D3332">
              <w:rPr>
                <w:szCs w:val="24"/>
                <w:lang w:val="es-ES"/>
              </w:rPr>
              <w:t xml:space="preserve"> a</w:t>
            </w:r>
            <w:r w:rsidRPr="007F2A33">
              <w:rPr>
                <w:szCs w:val="24"/>
                <w:lang w:val="es-ES"/>
              </w:rPr>
              <w:t xml:space="preserve"> menos que el </w:t>
            </w:r>
            <w:r>
              <w:rPr>
                <w:szCs w:val="24"/>
                <w:lang w:val="es-ES"/>
              </w:rPr>
              <w:t>CEI determine una mayor frecuencia o solicite auditorías por causa.</w:t>
            </w:r>
          </w:p>
        </w:tc>
      </w:tr>
    </w:tbl>
    <w:p w:rsidR="001C0FC1" w:rsidRPr="0035261B" w:rsidRDefault="001C0FC1" w:rsidP="00563BA9">
      <w:pPr>
        <w:pStyle w:val="List-Level3"/>
        <w:contextualSpacing/>
        <w:jc w:val="both"/>
        <w:rPr>
          <w:szCs w:val="24"/>
          <w:lang w:val="es-ES"/>
        </w:rPr>
      </w:pPr>
    </w:p>
    <w:p w:rsidR="00BA598E" w:rsidRPr="0035261B" w:rsidRDefault="007F2A33" w:rsidP="00563BA9">
      <w:pPr>
        <w:pStyle w:val="List-Level3"/>
        <w:contextualSpacing/>
        <w:jc w:val="both"/>
        <w:rPr>
          <w:szCs w:val="24"/>
          <w:lang w:val="es-ES"/>
        </w:rPr>
      </w:pPr>
      <w:r w:rsidRPr="007F2A33">
        <w:rPr>
          <w:szCs w:val="24"/>
          <w:lang w:val="es-ES"/>
        </w:rPr>
        <w:t xml:space="preserve">J. Anuncios publicitarios: El </w:t>
      </w:r>
      <w:r w:rsidR="00563BA9">
        <w:rPr>
          <w:szCs w:val="24"/>
          <w:lang w:val="es-ES"/>
        </w:rPr>
        <w:t>CEI</w:t>
      </w:r>
      <w:r w:rsidRPr="007F2A33">
        <w:rPr>
          <w:szCs w:val="24"/>
          <w:lang w:val="es-ES"/>
        </w:rPr>
        <w:t xml:space="preserve"> solicitar</w:t>
      </w:r>
      <w:r w:rsidR="008D3332">
        <w:rPr>
          <w:szCs w:val="24"/>
          <w:lang w:val="es-ES"/>
        </w:rPr>
        <w:t>á</w:t>
      </w:r>
      <w:r w:rsidRPr="007F2A33">
        <w:rPr>
          <w:szCs w:val="24"/>
          <w:lang w:val="es-ES"/>
        </w:rPr>
        <w:t xml:space="preserve"> la </w:t>
      </w:r>
      <w:r w:rsidR="008D3332">
        <w:rPr>
          <w:szCs w:val="24"/>
          <w:lang w:val="es-ES"/>
        </w:rPr>
        <w:t xml:space="preserve">siguiente </w:t>
      </w:r>
      <w:r w:rsidR="008D3332" w:rsidRPr="008D3332">
        <w:rPr>
          <w:szCs w:val="24"/>
          <w:lang w:val="es-ES"/>
        </w:rPr>
        <w:t xml:space="preserve">información </w:t>
      </w:r>
      <w:r w:rsidR="008D3332">
        <w:rPr>
          <w:szCs w:val="24"/>
          <w:lang w:val="es-ES"/>
        </w:rPr>
        <w:t>en los</w:t>
      </w:r>
      <w:r w:rsidRPr="007F2A33">
        <w:rPr>
          <w:szCs w:val="24"/>
          <w:lang w:val="es-ES"/>
        </w:rPr>
        <w:t xml:space="preserve"> anuncios publicitarios:</w:t>
      </w:r>
    </w:p>
    <w:p w:rsidR="001C0FC1" w:rsidRPr="0035261B" w:rsidRDefault="007F2A33" w:rsidP="00563BA9">
      <w:pPr>
        <w:pStyle w:val="List-Level3"/>
        <w:numPr>
          <w:ilvl w:val="0"/>
          <w:numId w:val="7"/>
        </w:numPr>
        <w:contextualSpacing/>
        <w:jc w:val="both"/>
        <w:rPr>
          <w:szCs w:val="24"/>
          <w:lang w:val="es-ES"/>
        </w:rPr>
      </w:pPr>
      <w:r w:rsidRPr="007F2A33">
        <w:rPr>
          <w:szCs w:val="24"/>
          <w:lang w:val="es-ES"/>
        </w:rPr>
        <w:t>Copia impresa y aprobada por el departamento de relaciones p</w:t>
      </w:r>
      <w:r w:rsidR="008D3332">
        <w:rPr>
          <w:szCs w:val="24"/>
          <w:lang w:val="es-ES"/>
        </w:rPr>
        <w:t>ú</w:t>
      </w:r>
      <w:r w:rsidRPr="007F2A33">
        <w:rPr>
          <w:szCs w:val="24"/>
          <w:lang w:val="es-ES"/>
        </w:rPr>
        <w:t>blicas de nuestra institución.</w:t>
      </w:r>
    </w:p>
    <w:p w:rsidR="00BA598E" w:rsidRPr="0035261B" w:rsidRDefault="007F2A33" w:rsidP="00563BA9">
      <w:pPr>
        <w:pStyle w:val="List-Level3"/>
        <w:numPr>
          <w:ilvl w:val="0"/>
          <w:numId w:val="7"/>
        </w:numPr>
        <w:contextualSpacing/>
        <w:jc w:val="both"/>
        <w:rPr>
          <w:szCs w:val="24"/>
          <w:lang w:val="es-ES"/>
        </w:rPr>
      </w:pPr>
      <w:r w:rsidRPr="007F2A33">
        <w:rPr>
          <w:szCs w:val="24"/>
          <w:lang w:val="es-ES"/>
        </w:rPr>
        <w:t>Copia final de audio o video</w:t>
      </w:r>
      <w:r w:rsidR="008D3332">
        <w:rPr>
          <w:szCs w:val="24"/>
          <w:lang w:val="es-ES"/>
        </w:rPr>
        <w:t>.</w:t>
      </w:r>
    </w:p>
    <w:p w:rsidR="00050D8C" w:rsidRPr="0035261B" w:rsidRDefault="007F2A33" w:rsidP="00563BA9">
      <w:pPr>
        <w:pStyle w:val="List-Level3"/>
        <w:numPr>
          <w:ilvl w:val="0"/>
          <w:numId w:val="7"/>
        </w:numPr>
        <w:contextualSpacing/>
        <w:jc w:val="both"/>
        <w:rPr>
          <w:szCs w:val="24"/>
          <w:lang w:val="es-ES"/>
        </w:rPr>
      </w:pPr>
      <w:r w:rsidRPr="007F2A33">
        <w:rPr>
          <w:szCs w:val="24"/>
          <w:lang w:val="es-ES"/>
        </w:rPr>
        <w:t xml:space="preserve">La información contenida en </w:t>
      </w:r>
      <w:r w:rsidR="008D3332">
        <w:rPr>
          <w:szCs w:val="24"/>
          <w:lang w:val="es-ES"/>
        </w:rPr>
        <w:t>los anuncios publicitarios</w:t>
      </w:r>
      <w:r w:rsidRPr="007F2A33">
        <w:rPr>
          <w:szCs w:val="24"/>
          <w:lang w:val="es-ES"/>
        </w:rPr>
        <w:t xml:space="preserve"> deberá evitar lenguaje confuso, </w:t>
      </w:r>
      <w:r w:rsidR="008D3332">
        <w:rPr>
          <w:szCs w:val="24"/>
          <w:lang w:val="es-ES"/>
        </w:rPr>
        <w:t>d</w:t>
      </w:r>
      <w:r w:rsidR="008D3332" w:rsidRPr="008D3332">
        <w:rPr>
          <w:szCs w:val="24"/>
          <w:lang w:val="es-ES"/>
        </w:rPr>
        <w:t>ejar en claro que se trat</w:t>
      </w:r>
      <w:r w:rsidR="008D3332">
        <w:rPr>
          <w:szCs w:val="24"/>
          <w:lang w:val="es-ES"/>
        </w:rPr>
        <w:t>a</w:t>
      </w:r>
      <w:r w:rsidRPr="007F2A33">
        <w:rPr>
          <w:szCs w:val="24"/>
          <w:lang w:val="es-ES"/>
        </w:rPr>
        <w:t xml:space="preserve"> de un estudio de investigación </w:t>
      </w:r>
      <w:r w:rsidR="008D3332">
        <w:rPr>
          <w:szCs w:val="24"/>
          <w:lang w:val="es-ES"/>
        </w:rPr>
        <w:t>evitando el uso de e</w:t>
      </w:r>
      <w:r w:rsidR="008D3332" w:rsidRPr="008D3332">
        <w:rPr>
          <w:szCs w:val="24"/>
          <w:lang w:val="es-ES"/>
        </w:rPr>
        <w:t>xpresiones como “nueva droga”</w:t>
      </w:r>
      <w:r w:rsidR="008D3332">
        <w:rPr>
          <w:szCs w:val="24"/>
          <w:lang w:val="es-ES"/>
        </w:rPr>
        <w:t xml:space="preserve"> o</w:t>
      </w:r>
      <w:r w:rsidRPr="007F2A33">
        <w:rPr>
          <w:szCs w:val="24"/>
          <w:lang w:val="es-ES"/>
        </w:rPr>
        <w:t xml:space="preserve"> “nuevo medicamento”</w:t>
      </w:r>
      <w:r w:rsidR="008D3332">
        <w:rPr>
          <w:szCs w:val="24"/>
          <w:lang w:val="es-ES"/>
        </w:rPr>
        <w:t>;</w:t>
      </w:r>
      <w:r w:rsidRPr="007F2A33">
        <w:rPr>
          <w:szCs w:val="24"/>
          <w:lang w:val="es-ES"/>
        </w:rPr>
        <w:t xml:space="preserve"> deberá describir los posibles beneficios, evitar mencionar la cantidad a pagar en caso de haber compensación, </w:t>
      </w:r>
      <w:r w:rsidR="008D3332">
        <w:rPr>
          <w:szCs w:val="24"/>
          <w:lang w:val="es-ES"/>
        </w:rPr>
        <w:t xml:space="preserve">y </w:t>
      </w:r>
      <w:r w:rsidR="008D3332" w:rsidRPr="008D3332">
        <w:rPr>
          <w:szCs w:val="24"/>
          <w:lang w:val="es-ES"/>
        </w:rPr>
        <w:t>promesas como “que se entregar</w:t>
      </w:r>
      <w:r w:rsidR="008D3332">
        <w:rPr>
          <w:szCs w:val="24"/>
          <w:lang w:val="es-ES"/>
        </w:rPr>
        <w:t>á</w:t>
      </w:r>
      <w:r w:rsidRPr="007F2A33">
        <w:rPr>
          <w:szCs w:val="24"/>
          <w:lang w:val="es-ES"/>
        </w:rPr>
        <w:t xml:space="preserve"> tratamiento gratis después de finalizad</w:t>
      </w:r>
      <w:r w:rsidR="008D3332">
        <w:rPr>
          <w:szCs w:val="24"/>
          <w:lang w:val="es-ES"/>
        </w:rPr>
        <w:t>a</w:t>
      </w:r>
      <w:r w:rsidRPr="007F2A33">
        <w:rPr>
          <w:szCs w:val="24"/>
          <w:lang w:val="es-ES"/>
        </w:rPr>
        <w:t xml:space="preserve"> </w:t>
      </w:r>
      <w:r w:rsidR="008D3332">
        <w:rPr>
          <w:szCs w:val="24"/>
          <w:lang w:val="es-ES"/>
        </w:rPr>
        <w:t>la investigación</w:t>
      </w:r>
      <w:r w:rsidRPr="007F2A33">
        <w:rPr>
          <w:szCs w:val="24"/>
          <w:lang w:val="es-ES"/>
        </w:rPr>
        <w:t>”</w:t>
      </w:r>
      <w:r w:rsidR="008D3332">
        <w:rPr>
          <w:szCs w:val="24"/>
          <w:lang w:val="es-ES"/>
        </w:rPr>
        <w:t>;</w:t>
      </w:r>
      <w:r w:rsidRPr="007F2A33">
        <w:rPr>
          <w:szCs w:val="24"/>
          <w:lang w:val="es-ES"/>
        </w:rPr>
        <w:t xml:space="preserve"> deberá incluir el propósito del estudio, </w:t>
      </w:r>
      <w:r w:rsidR="008D3332">
        <w:rPr>
          <w:szCs w:val="24"/>
          <w:lang w:val="es-ES"/>
        </w:rPr>
        <w:t xml:space="preserve">el </w:t>
      </w:r>
      <w:r w:rsidR="008D3332" w:rsidRPr="008D3332">
        <w:rPr>
          <w:szCs w:val="24"/>
          <w:lang w:val="es-ES"/>
        </w:rPr>
        <w:t xml:space="preserve">nombre y </w:t>
      </w:r>
      <w:r w:rsidR="008D3332">
        <w:rPr>
          <w:szCs w:val="24"/>
          <w:lang w:val="es-ES"/>
        </w:rPr>
        <w:t xml:space="preserve">la </w:t>
      </w:r>
      <w:r w:rsidR="008D3332" w:rsidRPr="008D3332">
        <w:rPr>
          <w:szCs w:val="24"/>
          <w:lang w:val="es-ES"/>
        </w:rPr>
        <w:t xml:space="preserve">dirección del investigador principal, </w:t>
      </w:r>
      <w:r w:rsidR="008D3332">
        <w:rPr>
          <w:szCs w:val="24"/>
          <w:lang w:val="es-ES"/>
        </w:rPr>
        <w:t xml:space="preserve">los </w:t>
      </w:r>
      <w:r w:rsidR="008D3332" w:rsidRPr="008D3332">
        <w:rPr>
          <w:szCs w:val="24"/>
          <w:lang w:val="es-ES"/>
        </w:rPr>
        <w:t xml:space="preserve">criterios de inclusión, </w:t>
      </w:r>
      <w:r w:rsidR="008D3332">
        <w:rPr>
          <w:szCs w:val="24"/>
          <w:lang w:val="es-ES"/>
        </w:rPr>
        <w:t xml:space="preserve">el </w:t>
      </w:r>
      <w:r w:rsidR="008D3332" w:rsidRPr="008D3332">
        <w:rPr>
          <w:szCs w:val="24"/>
          <w:lang w:val="es-ES"/>
        </w:rPr>
        <w:t xml:space="preserve">tiempo requerido para el estudio, </w:t>
      </w:r>
      <w:r w:rsidR="008D3332">
        <w:rPr>
          <w:szCs w:val="24"/>
          <w:lang w:val="es-ES"/>
        </w:rPr>
        <w:t xml:space="preserve">y </w:t>
      </w:r>
      <w:r w:rsidR="008D3332" w:rsidRPr="008D3332">
        <w:rPr>
          <w:szCs w:val="24"/>
          <w:lang w:val="es-ES"/>
        </w:rPr>
        <w:t>lugar donde se efectuará as</w:t>
      </w:r>
      <w:r w:rsidR="008D3332">
        <w:rPr>
          <w:szCs w:val="24"/>
          <w:lang w:val="es-ES"/>
        </w:rPr>
        <w:t>í</w:t>
      </w:r>
      <w:r w:rsidRPr="007F2A33">
        <w:rPr>
          <w:szCs w:val="24"/>
          <w:lang w:val="es-ES"/>
        </w:rPr>
        <w:t xml:space="preserve"> como teléfonos de contacto.</w:t>
      </w:r>
      <w:r w:rsidR="00CA6413">
        <w:rPr>
          <w:szCs w:val="24"/>
          <w:lang w:val="es-ES"/>
        </w:rPr>
        <w:t xml:space="preserve"> En el pie de página debe contener la clave de registro que le fue otorgada por el CEI cuando fue aprobado.</w:t>
      </w:r>
    </w:p>
    <w:p w:rsidR="001C0FC1" w:rsidRPr="0035261B" w:rsidRDefault="007F2A33" w:rsidP="00563BA9">
      <w:pPr>
        <w:spacing w:after="120"/>
        <w:ind w:left="288"/>
        <w:contextualSpacing/>
        <w:jc w:val="both"/>
        <w:rPr>
          <w:rFonts w:ascii="Arial" w:hAnsi="Arial" w:cs="Arial"/>
        </w:rPr>
      </w:pPr>
      <w:r w:rsidRPr="007F2A33">
        <w:rPr>
          <w:rFonts w:ascii="Arial" w:hAnsi="Arial" w:cs="Arial"/>
          <w:b/>
        </w:rPr>
        <w:lastRenderedPageBreak/>
        <w:t>1.2 Otros criterios</w:t>
      </w:r>
    </w:p>
    <w:p w:rsidR="001C0FC1" w:rsidRPr="0035261B" w:rsidRDefault="008D3332" w:rsidP="00563BA9">
      <w:pPr>
        <w:pStyle w:val="level2bodystyle"/>
        <w:contextualSpacing/>
        <w:jc w:val="both"/>
        <w:rPr>
          <w:sz w:val="24"/>
          <w:szCs w:val="24"/>
          <w:lang w:val="es-ES"/>
        </w:rPr>
      </w:pPr>
      <w:r w:rsidRPr="008D3332">
        <w:rPr>
          <w:sz w:val="24"/>
          <w:szCs w:val="24"/>
          <w:lang w:val="es-ES"/>
        </w:rPr>
        <w:t xml:space="preserve">El </w:t>
      </w:r>
      <w:r w:rsidR="00563BA9">
        <w:rPr>
          <w:sz w:val="24"/>
          <w:szCs w:val="24"/>
          <w:lang w:val="es-ES"/>
        </w:rPr>
        <w:t>CEI</w:t>
      </w:r>
      <w:r w:rsidRPr="008D3332">
        <w:rPr>
          <w:sz w:val="24"/>
          <w:szCs w:val="24"/>
          <w:lang w:val="es-ES"/>
        </w:rPr>
        <w:t xml:space="preserve"> puede requerir la verificación de la información sometida por un investigador. La necesidad de verificar cualquier información será determinada por el </w:t>
      </w:r>
      <w:r w:rsidR="00563BA9">
        <w:rPr>
          <w:sz w:val="24"/>
          <w:szCs w:val="24"/>
          <w:lang w:val="es-ES"/>
        </w:rPr>
        <w:t>CEI</w:t>
      </w:r>
      <w:r w:rsidRPr="008D3332">
        <w:rPr>
          <w:sz w:val="24"/>
          <w:szCs w:val="24"/>
          <w:lang w:val="es-ES"/>
        </w:rPr>
        <w:t xml:space="preserve"> en una reu</w:t>
      </w:r>
      <w:r w:rsidR="007F2A33" w:rsidRPr="007F2A33">
        <w:rPr>
          <w:sz w:val="24"/>
          <w:szCs w:val="24"/>
          <w:lang w:val="es-ES"/>
        </w:rPr>
        <w:t xml:space="preserve">nión convocada. El propósito de la verificación será proporcionar la protección necesaria a los sujetos cuando se </w:t>
      </w:r>
      <w:r>
        <w:rPr>
          <w:sz w:val="24"/>
          <w:szCs w:val="24"/>
          <w:lang w:val="es-ES"/>
        </w:rPr>
        <w:t>considere</w:t>
      </w:r>
      <w:r w:rsidRPr="008D3332">
        <w:rPr>
          <w:sz w:val="24"/>
          <w:szCs w:val="24"/>
          <w:lang w:val="es-ES"/>
        </w:rPr>
        <w:t xml:space="preserve"> </w:t>
      </w:r>
      <w:r w:rsidR="007F2A33" w:rsidRPr="007F2A33">
        <w:rPr>
          <w:sz w:val="24"/>
          <w:szCs w:val="24"/>
          <w:lang w:val="es-ES"/>
        </w:rPr>
        <w:t xml:space="preserve">apropiado por el </w:t>
      </w:r>
      <w:r w:rsidR="00563BA9">
        <w:rPr>
          <w:sz w:val="24"/>
          <w:szCs w:val="24"/>
          <w:lang w:val="es-ES"/>
        </w:rPr>
        <w:t>CEI</w:t>
      </w:r>
      <w:r w:rsidR="007F2A33" w:rsidRPr="007F2A33">
        <w:rPr>
          <w:sz w:val="24"/>
          <w:szCs w:val="24"/>
          <w:lang w:val="es-ES"/>
        </w:rPr>
        <w:t>.</w:t>
      </w:r>
    </w:p>
    <w:p w:rsidR="001C0FC1" w:rsidRPr="0035261B" w:rsidRDefault="008D3332" w:rsidP="00563BA9">
      <w:pPr>
        <w:pStyle w:val="level2bodystyle"/>
        <w:contextualSpacing/>
        <w:jc w:val="both"/>
        <w:rPr>
          <w:sz w:val="24"/>
          <w:szCs w:val="24"/>
          <w:lang w:val="es-ES"/>
        </w:rPr>
      </w:pPr>
      <w:r w:rsidRPr="008D3332">
        <w:rPr>
          <w:sz w:val="24"/>
          <w:szCs w:val="24"/>
          <w:lang w:val="es-ES"/>
        </w:rPr>
        <w:t xml:space="preserve">Los criterios usados para determinar si la verificación por </w:t>
      </w:r>
      <w:r w:rsidR="007F2A33" w:rsidRPr="007F2A33">
        <w:rPr>
          <w:sz w:val="24"/>
          <w:szCs w:val="24"/>
          <w:lang w:val="es-ES"/>
        </w:rPr>
        <w:t>una  tercera persona es requerida pueden incluir:</w:t>
      </w:r>
    </w:p>
    <w:p w:rsidR="001C0FC1" w:rsidRPr="0035261B" w:rsidRDefault="008D3332" w:rsidP="00563BA9">
      <w:pPr>
        <w:pStyle w:val="level2bodystyle"/>
        <w:numPr>
          <w:ilvl w:val="0"/>
          <w:numId w:val="4"/>
        </w:numPr>
        <w:contextualSpacing/>
        <w:jc w:val="both"/>
        <w:rPr>
          <w:sz w:val="24"/>
          <w:szCs w:val="24"/>
          <w:lang w:val="es-ES"/>
        </w:rPr>
      </w:pPr>
      <w:r w:rsidRPr="008D3332">
        <w:rPr>
          <w:sz w:val="24"/>
          <w:szCs w:val="24"/>
          <w:lang w:val="es-ES"/>
        </w:rPr>
        <w:t xml:space="preserve">Investigadores que conducen estudios que involucran un </w:t>
      </w:r>
      <w:r>
        <w:rPr>
          <w:sz w:val="24"/>
          <w:szCs w:val="24"/>
          <w:lang w:val="es-ES"/>
        </w:rPr>
        <w:t xml:space="preserve">alto riesgo </w:t>
      </w:r>
      <w:r w:rsidRPr="008D3332">
        <w:rPr>
          <w:sz w:val="24"/>
          <w:szCs w:val="24"/>
          <w:lang w:val="es-ES"/>
        </w:rPr>
        <w:t xml:space="preserve">potencial </w:t>
      </w:r>
      <w:r w:rsidR="007F2A33" w:rsidRPr="007F2A33">
        <w:rPr>
          <w:sz w:val="24"/>
          <w:szCs w:val="24"/>
          <w:lang w:val="es-ES"/>
        </w:rPr>
        <w:t>a los sujetos,</w:t>
      </w:r>
    </w:p>
    <w:p w:rsidR="001C0FC1" w:rsidRPr="0035261B" w:rsidRDefault="008D3332" w:rsidP="00563BA9">
      <w:pPr>
        <w:pStyle w:val="level2bodystyle"/>
        <w:numPr>
          <w:ilvl w:val="0"/>
          <w:numId w:val="4"/>
        </w:numPr>
        <w:contextualSpacing/>
        <w:jc w:val="both"/>
        <w:rPr>
          <w:sz w:val="24"/>
          <w:szCs w:val="24"/>
          <w:lang w:val="es-ES"/>
        </w:rPr>
      </w:pPr>
      <w:r w:rsidRPr="008D3332">
        <w:rPr>
          <w:sz w:val="24"/>
          <w:szCs w:val="24"/>
          <w:lang w:val="es-ES"/>
        </w:rPr>
        <w:t>Estudios que involucran a poblaciones vulnerables,</w:t>
      </w:r>
    </w:p>
    <w:p w:rsidR="001C0FC1" w:rsidRPr="0035261B" w:rsidRDefault="008D3332" w:rsidP="00563BA9">
      <w:pPr>
        <w:pStyle w:val="level2bodystyle"/>
        <w:numPr>
          <w:ilvl w:val="0"/>
          <w:numId w:val="4"/>
        </w:numPr>
        <w:contextualSpacing/>
        <w:jc w:val="both"/>
        <w:rPr>
          <w:sz w:val="24"/>
          <w:szCs w:val="24"/>
          <w:lang w:val="es-ES"/>
        </w:rPr>
      </w:pPr>
      <w:r w:rsidRPr="008D3332">
        <w:rPr>
          <w:sz w:val="24"/>
          <w:szCs w:val="24"/>
          <w:lang w:val="es-ES"/>
        </w:rPr>
        <w:t>Investigadores que conducen estudios que invo</w:t>
      </w:r>
      <w:r w:rsidR="007F2A33" w:rsidRPr="007F2A33">
        <w:rPr>
          <w:sz w:val="24"/>
          <w:szCs w:val="24"/>
          <w:lang w:val="es-ES"/>
        </w:rPr>
        <w:t>lucran un</w:t>
      </w:r>
      <w:r>
        <w:rPr>
          <w:sz w:val="24"/>
          <w:szCs w:val="24"/>
          <w:lang w:val="es-ES"/>
        </w:rPr>
        <w:t>a</w:t>
      </w:r>
      <w:r w:rsidR="007F2A33" w:rsidRPr="007F2A33">
        <w:rPr>
          <w:sz w:val="24"/>
          <w:szCs w:val="24"/>
          <w:lang w:val="es-ES"/>
        </w:rPr>
        <w:t xml:space="preserve"> gran cantidad de sujetos,</w:t>
      </w:r>
    </w:p>
    <w:p w:rsidR="001C0FC1" w:rsidRPr="0035261B" w:rsidRDefault="008D3332" w:rsidP="00563BA9">
      <w:pPr>
        <w:pStyle w:val="level2bodystyle"/>
        <w:numPr>
          <w:ilvl w:val="0"/>
          <w:numId w:val="4"/>
        </w:numPr>
        <w:contextualSpacing/>
        <w:jc w:val="both"/>
        <w:rPr>
          <w:sz w:val="24"/>
          <w:szCs w:val="24"/>
          <w:lang w:val="es-ES"/>
        </w:rPr>
      </w:pPr>
      <w:r w:rsidRPr="008D3332">
        <w:rPr>
          <w:sz w:val="24"/>
          <w:szCs w:val="24"/>
          <w:lang w:val="es-ES"/>
        </w:rPr>
        <w:t xml:space="preserve">Investigadores seleccionados a discreción del </w:t>
      </w:r>
      <w:r w:rsidR="00563BA9">
        <w:rPr>
          <w:sz w:val="24"/>
          <w:szCs w:val="24"/>
          <w:lang w:val="es-ES"/>
        </w:rPr>
        <w:t>CEI</w:t>
      </w:r>
      <w:r w:rsidRPr="008D3332">
        <w:rPr>
          <w:sz w:val="24"/>
          <w:szCs w:val="24"/>
          <w:lang w:val="es-ES"/>
        </w:rPr>
        <w:t>.</w:t>
      </w:r>
    </w:p>
    <w:p w:rsidR="001C0FC1" w:rsidRPr="0035261B" w:rsidRDefault="008D3332" w:rsidP="00563BA9">
      <w:pPr>
        <w:pStyle w:val="level2bodystyle"/>
        <w:ind w:left="720"/>
        <w:contextualSpacing/>
        <w:jc w:val="both"/>
        <w:rPr>
          <w:sz w:val="24"/>
          <w:szCs w:val="24"/>
          <w:lang w:val="es-ES"/>
        </w:rPr>
      </w:pPr>
      <w:r w:rsidRPr="008D3332">
        <w:rPr>
          <w:sz w:val="24"/>
          <w:szCs w:val="24"/>
          <w:lang w:val="es-ES"/>
        </w:rPr>
        <w:t xml:space="preserve">Los proyectos que requieren la verificación por agencias externas al </w:t>
      </w:r>
      <w:r w:rsidR="00563BA9">
        <w:rPr>
          <w:sz w:val="24"/>
          <w:szCs w:val="24"/>
          <w:lang w:val="es-ES"/>
        </w:rPr>
        <w:t>CEI</w:t>
      </w:r>
      <w:r w:rsidRPr="008D3332">
        <w:rPr>
          <w:sz w:val="24"/>
          <w:szCs w:val="24"/>
          <w:lang w:val="es-ES"/>
        </w:rPr>
        <w:t xml:space="preserve"> no deberán modificarse sin la revisión previa </w:t>
      </w:r>
      <w:r>
        <w:rPr>
          <w:sz w:val="24"/>
          <w:szCs w:val="24"/>
          <w:lang w:val="es-ES"/>
        </w:rPr>
        <w:t>d</w:t>
      </w:r>
      <w:r w:rsidR="007F2A33" w:rsidRPr="007F2A33">
        <w:rPr>
          <w:sz w:val="24"/>
          <w:szCs w:val="24"/>
          <w:lang w:val="es-ES"/>
        </w:rPr>
        <w:t xml:space="preserve">el </w:t>
      </w:r>
      <w:r w:rsidR="00563BA9">
        <w:rPr>
          <w:sz w:val="24"/>
          <w:szCs w:val="24"/>
          <w:lang w:val="es-ES"/>
        </w:rPr>
        <w:t>CEI</w:t>
      </w:r>
      <w:r w:rsidR="007F2A33" w:rsidRPr="007F2A33">
        <w:rPr>
          <w:sz w:val="24"/>
          <w:szCs w:val="24"/>
          <w:lang w:val="es-ES"/>
        </w:rPr>
        <w:t>, en est</w:t>
      </w:r>
      <w:r>
        <w:rPr>
          <w:sz w:val="24"/>
          <w:szCs w:val="24"/>
          <w:lang w:val="es-ES"/>
        </w:rPr>
        <w:t xml:space="preserve">os </w:t>
      </w:r>
      <w:r w:rsidRPr="008D3332">
        <w:rPr>
          <w:sz w:val="24"/>
          <w:szCs w:val="24"/>
          <w:lang w:val="es-ES"/>
        </w:rPr>
        <w:t>caso</w:t>
      </w:r>
      <w:r>
        <w:rPr>
          <w:sz w:val="24"/>
          <w:szCs w:val="24"/>
          <w:lang w:val="es-ES"/>
        </w:rPr>
        <w:t xml:space="preserve">s se llevará a cabo la evaluación, si es </w:t>
      </w:r>
      <w:r w:rsidR="007F2A33" w:rsidRPr="007F2A33">
        <w:rPr>
          <w:sz w:val="24"/>
          <w:szCs w:val="24"/>
          <w:lang w:val="es-ES"/>
        </w:rPr>
        <w:t>necesario.</w:t>
      </w:r>
    </w:p>
    <w:p w:rsidR="001C0FC1" w:rsidRPr="0035261B" w:rsidRDefault="001C0FC1" w:rsidP="00563BA9">
      <w:pPr>
        <w:pStyle w:val="level2bodystyle"/>
        <w:ind w:left="720"/>
        <w:contextualSpacing/>
        <w:jc w:val="both"/>
        <w:rPr>
          <w:sz w:val="24"/>
          <w:szCs w:val="24"/>
          <w:lang w:val="es-ES"/>
        </w:rPr>
      </w:pPr>
    </w:p>
    <w:p w:rsidR="001C0FC1" w:rsidRPr="0035261B" w:rsidRDefault="007F2A33" w:rsidP="00563BA9">
      <w:pPr>
        <w:pStyle w:val="Ttulo2"/>
        <w:tabs>
          <w:tab w:val="left" w:pos="720"/>
        </w:tabs>
        <w:ind w:left="810" w:hanging="450"/>
        <w:contextualSpacing/>
        <w:jc w:val="both"/>
        <w:rPr>
          <w:rFonts w:ascii="Arial" w:hAnsi="Arial" w:cs="Arial"/>
          <w:color w:val="auto"/>
          <w:sz w:val="24"/>
          <w:szCs w:val="24"/>
        </w:rPr>
      </w:pPr>
      <w:r w:rsidRPr="007F2A33">
        <w:rPr>
          <w:rFonts w:ascii="Arial" w:hAnsi="Arial" w:cs="Arial"/>
          <w:color w:val="auto"/>
          <w:sz w:val="24"/>
          <w:szCs w:val="24"/>
        </w:rPr>
        <w:t>1.3 Confianza en otros Comités de Ética, Investigación y Bioseguridad para la revisión y la aprobación de la investigación conducida en la Facultad de Medicina y Hospital Universitario de la UANL.</w:t>
      </w:r>
    </w:p>
    <w:p w:rsidR="001C0FC1" w:rsidRPr="0035261B" w:rsidRDefault="001C0FC1" w:rsidP="00563BA9">
      <w:pPr>
        <w:contextualSpacing/>
        <w:rPr>
          <w:rFonts w:ascii="Arial" w:hAnsi="Arial" w:cs="Arial"/>
        </w:rPr>
      </w:pPr>
    </w:p>
    <w:p w:rsidR="007F2A33" w:rsidRDefault="007F2A33" w:rsidP="00563BA9">
      <w:pPr>
        <w:shd w:val="clear" w:color="auto" w:fill="FFFFFF" w:themeFill="background1"/>
        <w:contextualSpacing/>
        <w:textAlignment w:val="top"/>
        <w:rPr>
          <w:rFonts w:ascii="Arial" w:hAnsi="Arial" w:cs="Arial"/>
        </w:rPr>
      </w:pPr>
      <w:r w:rsidRPr="007F2A33">
        <w:rPr>
          <w:rFonts w:ascii="Arial" w:hAnsi="Arial" w:cs="Arial"/>
        </w:rPr>
        <w:t xml:space="preserve">Bajo </w:t>
      </w:r>
      <w:r w:rsidR="008D3332">
        <w:rPr>
          <w:rFonts w:ascii="Arial" w:hAnsi="Arial" w:cs="Arial"/>
        </w:rPr>
        <w:t xml:space="preserve">la </w:t>
      </w:r>
      <w:r w:rsidRPr="007F2A33">
        <w:rPr>
          <w:rFonts w:ascii="Arial" w:hAnsi="Arial" w:cs="Arial"/>
        </w:rPr>
        <w:t xml:space="preserve">autoridad concedida por el Director de la Facultad de Medicina y Hospital Universitario, el Presidente del </w:t>
      </w:r>
      <w:r w:rsidR="00563BA9">
        <w:rPr>
          <w:rFonts w:ascii="Arial" w:hAnsi="Arial" w:cs="Arial"/>
        </w:rPr>
        <w:t>CEI</w:t>
      </w:r>
      <w:r w:rsidRPr="007F2A33">
        <w:rPr>
          <w:rFonts w:ascii="Arial" w:hAnsi="Arial" w:cs="Arial"/>
        </w:rPr>
        <w:t xml:space="preserve">  puede entrar </w:t>
      </w:r>
      <w:r w:rsidRPr="007F2A33">
        <w:rPr>
          <w:rFonts w:ascii="Arial" w:hAnsi="Arial" w:cs="Arial"/>
          <w:shd w:val="clear" w:color="auto" w:fill="FFFFFF" w:themeFill="background1"/>
        </w:rPr>
        <w:t xml:space="preserve">en </w:t>
      </w:r>
      <w:r w:rsidRPr="007F2A33">
        <w:rPr>
          <w:rStyle w:val="shorttext"/>
          <w:rFonts w:ascii="Arial" w:hAnsi="Arial" w:cs="Arial"/>
          <w:shd w:val="clear" w:color="auto" w:fill="FFFFFF" w:themeFill="background1"/>
        </w:rPr>
        <w:t>acuerdos comunes para una revisión conjunta</w:t>
      </w:r>
      <w:r w:rsidRPr="007F2A33">
        <w:rPr>
          <w:rFonts w:ascii="Arial" w:hAnsi="Arial" w:cs="Arial"/>
        </w:rPr>
        <w:t xml:space="preserve">, confiar en la revisión en conjunto con otro Comité calificado, o hacer acuerdos similares para evitar </w:t>
      </w:r>
      <w:r w:rsidR="008D3332">
        <w:rPr>
          <w:rFonts w:ascii="Arial" w:hAnsi="Arial" w:cs="Arial"/>
        </w:rPr>
        <w:t xml:space="preserve">la duplicación de </w:t>
      </w:r>
      <w:r w:rsidRPr="007F2A33">
        <w:rPr>
          <w:rFonts w:ascii="Arial" w:hAnsi="Arial" w:cs="Arial"/>
        </w:rPr>
        <w:t>esfuerzo</w:t>
      </w:r>
      <w:r w:rsidR="008D3332">
        <w:rPr>
          <w:rFonts w:ascii="Arial" w:hAnsi="Arial" w:cs="Arial"/>
        </w:rPr>
        <w:t>s,</w:t>
      </w:r>
      <w:r w:rsidRPr="007F2A33">
        <w:rPr>
          <w:rFonts w:ascii="Arial" w:hAnsi="Arial" w:cs="Arial"/>
        </w:rPr>
        <w:t xml:space="preserve"> según lo permitido</w:t>
      </w:r>
      <w:r w:rsidR="008D3332">
        <w:rPr>
          <w:rFonts w:ascii="Arial" w:hAnsi="Arial" w:cs="Arial"/>
        </w:rPr>
        <w:t>,</w:t>
      </w:r>
      <w:r w:rsidRPr="007F2A33">
        <w:rPr>
          <w:rFonts w:ascii="Arial" w:hAnsi="Arial" w:cs="Arial"/>
        </w:rPr>
        <w:t xml:space="preserve"> y modificaci</w:t>
      </w:r>
      <w:r w:rsidR="008D3332">
        <w:rPr>
          <w:rFonts w:ascii="Arial" w:hAnsi="Arial" w:cs="Arial"/>
        </w:rPr>
        <w:t>ones</w:t>
      </w:r>
      <w:r w:rsidRPr="007F2A33">
        <w:rPr>
          <w:rFonts w:ascii="Arial" w:hAnsi="Arial" w:cs="Arial"/>
        </w:rPr>
        <w:t xml:space="preserve"> de</w:t>
      </w:r>
      <w:r w:rsidR="008D3332">
        <w:rPr>
          <w:rFonts w:ascii="Arial" w:hAnsi="Arial" w:cs="Arial"/>
        </w:rPr>
        <w:t xml:space="preserve"> </w:t>
      </w:r>
      <w:r w:rsidRPr="007F2A33">
        <w:rPr>
          <w:rFonts w:ascii="Arial" w:hAnsi="Arial" w:cs="Arial"/>
        </w:rPr>
        <w:t>l</w:t>
      </w:r>
      <w:r w:rsidR="008D3332">
        <w:rPr>
          <w:rFonts w:ascii="Arial" w:hAnsi="Arial" w:cs="Arial"/>
        </w:rPr>
        <w:t>os</w:t>
      </w:r>
      <w:r w:rsidRPr="007F2A33">
        <w:rPr>
          <w:rFonts w:ascii="Arial" w:hAnsi="Arial" w:cs="Arial"/>
        </w:rPr>
        <w:t xml:space="preserve"> </w:t>
      </w:r>
      <w:r w:rsidR="008D3332">
        <w:rPr>
          <w:rFonts w:ascii="Arial" w:hAnsi="Arial" w:cs="Arial"/>
        </w:rPr>
        <w:t xml:space="preserve">Acuerdos del Garantía del Múltiple Proyecto </w:t>
      </w:r>
      <w:r w:rsidRPr="007F2A33">
        <w:rPr>
          <w:rFonts w:ascii="Arial" w:hAnsi="Arial" w:cs="Arial"/>
        </w:rPr>
        <w:t>Institucional</w:t>
      </w:r>
      <w:r w:rsidR="008D3332">
        <w:rPr>
          <w:rFonts w:ascii="Arial" w:hAnsi="Arial" w:cs="Arial"/>
        </w:rPr>
        <w:t xml:space="preserve"> </w:t>
      </w:r>
      <w:r w:rsidRPr="007F2A33">
        <w:rPr>
          <w:rFonts w:ascii="Arial" w:hAnsi="Arial" w:cs="Arial"/>
        </w:rPr>
        <w:t>/</w:t>
      </w:r>
      <w:r w:rsidR="008D3332">
        <w:rPr>
          <w:rFonts w:ascii="Arial" w:hAnsi="Arial" w:cs="Arial"/>
        </w:rPr>
        <w:t xml:space="preserve"> Garantía Federal Amplia</w:t>
      </w:r>
      <w:r w:rsidRPr="007F2A33">
        <w:rPr>
          <w:rFonts w:ascii="Arial" w:hAnsi="Arial" w:cs="Arial"/>
        </w:rPr>
        <w:t xml:space="preserve"> (MPA/FWA).</w:t>
      </w:r>
    </w:p>
    <w:p w:rsidR="007D0371" w:rsidRPr="0035261B" w:rsidRDefault="007D0371" w:rsidP="00563BA9">
      <w:pPr>
        <w:contextualSpacing/>
        <w:jc w:val="both"/>
        <w:rPr>
          <w:rFonts w:ascii="Arial" w:hAnsi="Arial" w:cs="Arial"/>
        </w:rPr>
      </w:pPr>
    </w:p>
    <w:p w:rsidR="007D0371" w:rsidRPr="0035261B" w:rsidRDefault="008D3332" w:rsidP="00563BA9">
      <w:pPr>
        <w:contextualSpacing/>
        <w:jc w:val="both"/>
        <w:rPr>
          <w:rFonts w:ascii="Arial" w:hAnsi="Arial" w:cs="Arial"/>
        </w:rPr>
      </w:pPr>
      <w:r>
        <w:rPr>
          <w:rFonts w:ascii="Arial" w:hAnsi="Arial" w:cs="Arial"/>
        </w:rPr>
        <w:t>N</w:t>
      </w:r>
      <w:r w:rsidR="007F2A33" w:rsidRPr="007F2A33">
        <w:rPr>
          <w:rFonts w:ascii="Arial" w:hAnsi="Arial" w:cs="Arial"/>
        </w:rPr>
        <w:t xml:space="preserve">uestro </w:t>
      </w:r>
      <w:r w:rsidR="00563BA9">
        <w:rPr>
          <w:rFonts w:ascii="Arial" w:hAnsi="Arial" w:cs="Arial"/>
        </w:rPr>
        <w:t>CEI</w:t>
      </w:r>
      <w:r w:rsidR="007F2A33" w:rsidRPr="007F2A33">
        <w:rPr>
          <w:rFonts w:ascii="Arial" w:hAnsi="Arial" w:cs="Arial"/>
        </w:rPr>
        <w:t xml:space="preserve"> resume los siguientes puntos como básicos para la aprobación de un estudio de investigación, es decir</w:t>
      </w:r>
      <w:r>
        <w:rPr>
          <w:rFonts w:ascii="Arial" w:hAnsi="Arial" w:cs="Arial"/>
        </w:rPr>
        <w:t>,</w:t>
      </w:r>
      <w:r w:rsidR="007F2A33" w:rsidRPr="007F2A33">
        <w:rPr>
          <w:rFonts w:ascii="Arial" w:hAnsi="Arial" w:cs="Arial"/>
        </w:rPr>
        <w:t xml:space="preserve"> es lo mínimo que </w:t>
      </w:r>
      <w:r>
        <w:rPr>
          <w:rFonts w:ascii="Arial" w:hAnsi="Arial" w:cs="Arial"/>
        </w:rPr>
        <w:t xml:space="preserve">un protocolo de estudio </w:t>
      </w:r>
      <w:r w:rsidR="007F2A33" w:rsidRPr="007F2A33">
        <w:rPr>
          <w:rFonts w:ascii="Arial" w:hAnsi="Arial" w:cs="Arial"/>
        </w:rPr>
        <w:t>deberá contener.</w:t>
      </w:r>
    </w:p>
    <w:p w:rsidR="007D0371" w:rsidRPr="0035261B" w:rsidRDefault="007D0371" w:rsidP="00563BA9">
      <w:pPr>
        <w:contextualSpacing/>
        <w:jc w:val="both"/>
        <w:rPr>
          <w:rFonts w:ascii="Arial" w:hAnsi="Arial" w:cs="Arial"/>
        </w:rPr>
      </w:pP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 Propósito de la investigación.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2. La justificación científica o académica.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3. Procedimientos que</w:t>
      </w:r>
      <w:r w:rsidR="008D3332">
        <w:rPr>
          <w:rFonts w:ascii="Arial" w:eastAsiaTheme="minorHAnsi" w:hAnsi="Arial" w:cs="Arial"/>
          <w:lang w:eastAsia="en-US"/>
        </w:rPr>
        <w:t xml:space="preserve"> van a</w:t>
      </w:r>
      <w:r w:rsidRPr="007F2A33">
        <w:rPr>
          <w:rFonts w:ascii="Arial" w:eastAsiaTheme="minorHAnsi" w:hAnsi="Arial" w:cs="Arial"/>
          <w:lang w:eastAsia="en-US"/>
        </w:rPr>
        <w:t xml:space="preserve"> realizarse.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a. Una descripción de los procedimientos de diagnóstico o tratamiento propuestos.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4. Riesgo de daño.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5. </w:t>
      </w:r>
      <w:r w:rsidR="008D3332">
        <w:rPr>
          <w:rFonts w:ascii="Arial" w:eastAsiaTheme="minorHAnsi" w:hAnsi="Arial" w:cs="Arial"/>
          <w:lang w:eastAsia="en-US"/>
        </w:rPr>
        <w:t>B</w:t>
      </w:r>
      <w:r w:rsidRPr="007F2A33">
        <w:rPr>
          <w:rFonts w:ascii="Arial" w:eastAsiaTheme="minorHAnsi" w:hAnsi="Arial" w:cs="Arial"/>
          <w:lang w:eastAsia="en-US"/>
        </w:rPr>
        <w:t xml:space="preserve">eneficios potenciales.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lastRenderedPageBreak/>
        <w:t xml:space="preserve">6. Criterios de inclusión y exclusión.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7. El </w:t>
      </w:r>
      <w:r w:rsidR="008D3332">
        <w:rPr>
          <w:rFonts w:ascii="Arial" w:eastAsiaTheme="minorHAnsi" w:hAnsi="Arial" w:cs="Arial"/>
          <w:lang w:eastAsia="en-US"/>
        </w:rPr>
        <w:t>marco</w:t>
      </w:r>
      <w:r w:rsidRPr="007F2A33">
        <w:rPr>
          <w:rFonts w:ascii="Arial" w:eastAsiaTheme="minorHAnsi" w:hAnsi="Arial" w:cs="Arial"/>
          <w:lang w:eastAsia="en-US"/>
        </w:rPr>
        <w:t xml:space="preserve"> de la investigación.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8. Disposiciones para controlar la seguridad de </w:t>
      </w:r>
      <w:r w:rsidR="008D3332">
        <w:rPr>
          <w:rFonts w:ascii="Arial" w:eastAsiaTheme="minorHAnsi" w:hAnsi="Arial" w:cs="Arial"/>
          <w:lang w:eastAsia="en-US"/>
        </w:rPr>
        <w:t xml:space="preserve">los datos de </w:t>
      </w:r>
      <w:r w:rsidRPr="007F2A33">
        <w:rPr>
          <w:rFonts w:ascii="Arial" w:eastAsiaTheme="minorHAnsi" w:hAnsi="Arial" w:cs="Arial"/>
          <w:lang w:eastAsia="en-US"/>
        </w:rPr>
        <w:t xml:space="preserve">los participantes.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9. Si la investigación inclu</w:t>
      </w:r>
      <w:r w:rsidR="008D3332">
        <w:rPr>
          <w:rFonts w:ascii="Arial" w:eastAsiaTheme="minorHAnsi" w:hAnsi="Arial" w:cs="Arial"/>
          <w:lang w:eastAsia="en-US"/>
        </w:rPr>
        <w:t xml:space="preserve">ye </w:t>
      </w:r>
      <w:r w:rsidRPr="007F2A33">
        <w:rPr>
          <w:rFonts w:ascii="Arial" w:eastAsiaTheme="minorHAnsi" w:hAnsi="Arial" w:cs="Arial"/>
          <w:lang w:eastAsia="en-US"/>
        </w:rPr>
        <w:t xml:space="preserve">a </w:t>
      </w:r>
      <w:r w:rsidR="008D3332">
        <w:rPr>
          <w:rFonts w:ascii="Arial" w:eastAsiaTheme="minorHAnsi" w:hAnsi="Arial" w:cs="Arial"/>
          <w:lang w:eastAsia="en-US"/>
        </w:rPr>
        <w:t>individuos</w:t>
      </w:r>
      <w:r w:rsidRPr="007F2A33">
        <w:rPr>
          <w:rFonts w:ascii="Arial" w:eastAsiaTheme="minorHAnsi" w:hAnsi="Arial" w:cs="Arial"/>
          <w:lang w:eastAsia="en-US"/>
        </w:rPr>
        <w:t xml:space="preserve"> vulnerables,</w:t>
      </w:r>
      <w:r w:rsidR="008D3332">
        <w:rPr>
          <w:rFonts w:ascii="Arial" w:eastAsiaTheme="minorHAnsi" w:hAnsi="Arial" w:cs="Arial"/>
          <w:lang w:eastAsia="en-US"/>
        </w:rPr>
        <w:t xml:space="preserve"> ¿</w:t>
      </w:r>
      <w:r w:rsidRPr="007F2A33">
        <w:rPr>
          <w:rFonts w:ascii="Arial" w:eastAsiaTheme="minorHAnsi" w:hAnsi="Arial" w:cs="Arial"/>
          <w:lang w:eastAsia="en-US"/>
        </w:rPr>
        <w:t>cómo</w:t>
      </w:r>
      <w:r w:rsidR="008D3332">
        <w:rPr>
          <w:rFonts w:ascii="Arial" w:eastAsiaTheme="minorHAnsi" w:hAnsi="Arial" w:cs="Arial"/>
          <w:lang w:eastAsia="en-US"/>
        </w:rPr>
        <w:t xml:space="preserve"> se </w:t>
      </w:r>
      <w:r w:rsidRPr="007F2A33">
        <w:rPr>
          <w:rFonts w:ascii="Arial" w:eastAsiaTheme="minorHAnsi" w:hAnsi="Arial" w:cs="Arial"/>
          <w:lang w:eastAsia="en-US"/>
        </w:rPr>
        <w:t>evitar</w:t>
      </w:r>
      <w:r w:rsidR="008D3332">
        <w:rPr>
          <w:rFonts w:ascii="Arial" w:eastAsiaTheme="minorHAnsi" w:hAnsi="Arial" w:cs="Arial"/>
          <w:lang w:eastAsia="en-US"/>
        </w:rPr>
        <w:t>á</w:t>
      </w:r>
      <w:r w:rsidRPr="007F2A33">
        <w:rPr>
          <w:rFonts w:ascii="Arial" w:eastAsiaTheme="minorHAnsi" w:hAnsi="Arial" w:cs="Arial"/>
          <w:lang w:eastAsia="en-US"/>
        </w:rPr>
        <w:t xml:space="preserve"> la co</w:t>
      </w:r>
      <w:r w:rsidR="008D3332">
        <w:rPr>
          <w:rFonts w:ascii="Arial" w:eastAsiaTheme="minorHAnsi" w:hAnsi="Arial" w:cs="Arial"/>
          <w:lang w:eastAsia="en-US"/>
        </w:rPr>
        <w:t xml:space="preserve">erción </w:t>
      </w:r>
      <w:r w:rsidRPr="007F2A33">
        <w:rPr>
          <w:rFonts w:ascii="Arial" w:eastAsiaTheme="minorHAnsi" w:hAnsi="Arial" w:cs="Arial"/>
          <w:lang w:eastAsia="en-US"/>
        </w:rPr>
        <w:t>o influencia indebida</w:t>
      </w:r>
      <w:r w:rsidR="008D3332">
        <w:rPr>
          <w:rFonts w:ascii="Arial" w:eastAsiaTheme="minorHAnsi" w:hAnsi="Arial" w:cs="Arial"/>
          <w:lang w:eastAsia="en-US"/>
        </w:rPr>
        <w:t>?</w:t>
      </w:r>
      <w:r w:rsidRPr="007F2A33">
        <w:rPr>
          <w:rFonts w:ascii="Arial" w:eastAsiaTheme="minorHAnsi" w:hAnsi="Arial" w:cs="Arial"/>
          <w:lang w:eastAsia="en-US"/>
        </w:rPr>
        <w:t xml:space="preserve">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a. Cuando </w:t>
      </w:r>
      <w:r w:rsidR="008D3332">
        <w:rPr>
          <w:rFonts w:ascii="Arial" w:eastAsiaTheme="minorHAnsi" w:hAnsi="Arial" w:cs="Arial"/>
          <w:lang w:eastAsia="en-US"/>
        </w:rPr>
        <w:t xml:space="preserve">algunos o todos </w:t>
      </w:r>
      <w:r w:rsidRPr="007F2A33">
        <w:rPr>
          <w:rFonts w:ascii="Arial" w:eastAsiaTheme="minorHAnsi" w:hAnsi="Arial" w:cs="Arial"/>
          <w:lang w:eastAsia="en-US"/>
        </w:rPr>
        <w:t>los participantes son vulnerables, una descripción de</w:t>
      </w:r>
      <w:r w:rsidR="008D3332">
        <w:rPr>
          <w:rFonts w:ascii="Arial" w:eastAsiaTheme="minorHAnsi" w:hAnsi="Arial" w:cs="Arial"/>
          <w:lang w:eastAsia="en-US"/>
        </w:rPr>
        <w:t xml:space="preserve"> </w:t>
      </w:r>
      <w:r w:rsidR="00AD1C79">
        <w:rPr>
          <w:rFonts w:ascii="Arial" w:eastAsiaTheme="minorHAnsi" w:hAnsi="Arial" w:cs="Arial"/>
          <w:lang w:eastAsia="en-US"/>
        </w:rPr>
        <w:t>las</w:t>
      </w:r>
      <w:r w:rsidR="008D3332">
        <w:rPr>
          <w:rFonts w:ascii="Arial" w:eastAsiaTheme="minorHAnsi" w:hAnsi="Arial" w:cs="Arial"/>
          <w:lang w:eastAsia="en-US"/>
        </w:rPr>
        <w:t xml:space="preserve"> medidas </w:t>
      </w:r>
      <w:r w:rsidRPr="007F2A33">
        <w:rPr>
          <w:rFonts w:ascii="Arial" w:eastAsiaTheme="minorHAnsi" w:hAnsi="Arial" w:cs="Arial"/>
          <w:lang w:eastAsia="en-US"/>
        </w:rPr>
        <w:t xml:space="preserve">de seguridad adicionales </w:t>
      </w:r>
      <w:r w:rsidR="008D3332">
        <w:rPr>
          <w:rFonts w:ascii="Arial" w:eastAsiaTheme="minorHAnsi" w:hAnsi="Arial" w:cs="Arial"/>
          <w:lang w:eastAsia="en-US"/>
        </w:rPr>
        <w:t>que se debe inc</w:t>
      </w:r>
      <w:r w:rsidRPr="007F2A33">
        <w:rPr>
          <w:rFonts w:ascii="Arial" w:eastAsiaTheme="minorHAnsi" w:hAnsi="Arial" w:cs="Arial"/>
          <w:lang w:eastAsia="en-US"/>
        </w:rPr>
        <w:t>lui</w:t>
      </w:r>
      <w:r w:rsidR="008D3332">
        <w:rPr>
          <w:rFonts w:ascii="Arial" w:eastAsiaTheme="minorHAnsi" w:hAnsi="Arial" w:cs="Arial"/>
          <w:lang w:eastAsia="en-US"/>
        </w:rPr>
        <w:t>r</w:t>
      </w:r>
      <w:r w:rsidRPr="007F2A33">
        <w:rPr>
          <w:rFonts w:ascii="Arial" w:eastAsiaTheme="minorHAnsi" w:hAnsi="Arial" w:cs="Arial"/>
          <w:lang w:eastAsia="en-US"/>
        </w:rPr>
        <w:t xml:space="preserve"> para proteger </w:t>
      </w:r>
      <w:r w:rsidR="008D3332">
        <w:rPr>
          <w:rFonts w:ascii="Arial" w:eastAsiaTheme="minorHAnsi" w:hAnsi="Arial" w:cs="Arial"/>
          <w:lang w:eastAsia="en-US"/>
        </w:rPr>
        <w:t>los</w:t>
      </w:r>
      <w:r w:rsidRPr="007F2A33">
        <w:rPr>
          <w:rFonts w:ascii="Arial" w:eastAsiaTheme="minorHAnsi" w:hAnsi="Arial" w:cs="Arial"/>
          <w:lang w:eastAsia="en-US"/>
        </w:rPr>
        <w:t xml:space="preserve"> derechos y el bienestar</w:t>
      </w:r>
      <w:r w:rsidR="008D3332">
        <w:rPr>
          <w:rFonts w:ascii="Arial" w:eastAsiaTheme="minorHAnsi" w:hAnsi="Arial" w:cs="Arial"/>
          <w:lang w:eastAsia="en-US"/>
        </w:rPr>
        <w:t xml:space="preserve"> de los sujetos</w:t>
      </w:r>
      <w:r w:rsidRPr="007F2A33">
        <w:rPr>
          <w:rFonts w:ascii="Arial" w:eastAsiaTheme="minorHAnsi" w:hAnsi="Arial" w:cs="Arial"/>
          <w:lang w:eastAsia="en-US"/>
        </w:rPr>
        <w:t xml:space="preserve">.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10. Los métodos de reclutamiento.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11. Materiales de publicidad.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12. Cantidad y </w:t>
      </w:r>
      <w:r w:rsidR="008D3332">
        <w:rPr>
          <w:rFonts w:ascii="Arial" w:eastAsiaTheme="minorHAnsi" w:hAnsi="Arial" w:cs="Arial"/>
          <w:lang w:eastAsia="en-US"/>
        </w:rPr>
        <w:t>frecuencia</w:t>
      </w:r>
      <w:r w:rsidRPr="007F2A33">
        <w:rPr>
          <w:rFonts w:ascii="Arial" w:eastAsiaTheme="minorHAnsi" w:hAnsi="Arial" w:cs="Arial"/>
          <w:lang w:eastAsia="en-US"/>
        </w:rPr>
        <w:t xml:space="preserve"> de todos los pagos.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13. Disposiciones para proteger la privacidad de los participantes.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14. </w:t>
      </w:r>
      <w:r w:rsidR="008D3332">
        <w:rPr>
          <w:rFonts w:ascii="Arial" w:eastAsiaTheme="minorHAnsi" w:hAnsi="Arial" w:cs="Arial"/>
          <w:lang w:eastAsia="en-US"/>
        </w:rPr>
        <w:t>Disposiciones</w:t>
      </w:r>
      <w:r w:rsidRPr="007F2A33">
        <w:rPr>
          <w:rFonts w:ascii="Arial" w:eastAsiaTheme="minorHAnsi" w:hAnsi="Arial" w:cs="Arial"/>
          <w:lang w:eastAsia="en-US"/>
        </w:rPr>
        <w:t xml:space="preserve"> </w:t>
      </w:r>
      <w:r w:rsidR="008D3332">
        <w:rPr>
          <w:rFonts w:ascii="Arial" w:eastAsiaTheme="minorHAnsi" w:hAnsi="Arial" w:cs="Arial"/>
          <w:lang w:eastAsia="en-US"/>
        </w:rPr>
        <w:t>par</w:t>
      </w:r>
      <w:r w:rsidRPr="007F2A33">
        <w:rPr>
          <w:rFonts w:ascii="Arial" w:eastAsiaTheme="minorHAnsi" w:hAnsi="Arial" w:cs="Arial"/>
          <w:lang w:eastAsia="en-US"/>
        </w:rPr>
        <w:t xml:space="preserve">a mantener la confidencialidad de los datos.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15. Proceso de consentimiento.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a. La persona que va a </w:t>
      </w:r>
      <w:r w:rsidR="008D3332">
        <w:rPr>
          <w:rFonts w:ascii="Arial" w:eastAsiaTheme="minorHAnsi" w:hAnsi="Arial" w:cs="Arial"/>
          <w:lang w:eastAsia="en-US"/>
        </w:rPr>
        <w:t xml:space="preserve">conducir el proceso de </w:t>
      </w:r>
      <w:r w:rsidRPr="007F2A33">
        <w:rPr>
          <w:rFonts w:ascii="Arial" w:eastAsiaTheme="minorHAnsi" w:hAnsi="Arial" w:cs="Arial"/>
          <w:lang w:eastAsia="en-US"/>
        </w:rPr>
        <w:t xml:space="preserve">consentimiento.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b. La persona que va a dar su </w:t>
      </w:r>
      <w:r w:rsidR="008D3332">
        <w:rPr>
          <w:rFonts w:ascii="Arial" w:eastAsiaTheme="minorHAnsi" w:hAnsi="Arial" w:cs="Arial"/>
          <w:lang w:eastAsia="en-US"/>
        </w:rPr>
        <w:t xml:space="preserve">consentimiento o </w:t>
      </w:r>
      <w:r w:rsidRPr="007F2A33">
        <w:rPr>
          <w:rFonts w:ascii="Arial" w:eastAsiaTheme="minorHAnsi" w:hAnsi="Arial" w:cs="Arial"/>
          <w:lang w:eastAsia="en-US"/>
        </w:rPr>
        <w:t xml:space="preserve">autorización.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 xml:space="preserve">c. Cualquier período de espera entre informar al posible participante y la obtención de consentimiento. </w:t>
      </w:r>
    </w:p>
    <w:p w:rsidR="007D0371" w:rsidRPr="0035261B" w:rsidRDefault="007F2A33" w:rsidP="00563BA9">
      <w:pPr>
        <w:widowControl w:val="0"/>
        <w:autoSpaceDE w:val="0"/>
        <w:autoSpaceDN w:val="0"/>
        <w:adjustRightInd w:val="0"/>
        <w:contextualSpacing/>
        <w:rPr>
          <w:rFonts w:ascii="Arial" w:eastAsiaTheme="minorHAnsi" w:hAnsi="Arial" w:cs="Arial"/>
          <w:lang w:eastAsia="en-US"/>
        </w:rPr>
      </w:pPr>
      <w:r w:rsidRPr="007F2A33">
        <w:rPr>
          <w:rFonts w:ascii="Arial" w:eastAsiaTheme="minorHAnsi" w:hAnsi="Arial" w:cs="Arial"/>
          <w:lang w:eastAsia="en-US"/>
        </w:rPr>
        <w:t>d. Las medidas adoptadas para reducir la posibilidad de co</w:t>
      </w:r>
      <w:r w:rsidR="008D3332">
        <w:rPr>
          <w:rFonts w:ascii="Arial" w:eastAsiaTheme="minorHAnsi" w:hAnsi="Arial" w:cs="Arial"/>
          <w:lang w:eastAsia="en-US"/>
        </w:rPr>
        <w:t>erc</w:t>
      </w:r>
      <w:r w:rsidRPr="007F2A33">
        <w:rPr>
          <w:rFonts w:ascii="Arial" w:eastAsiaTheme="minorHAnsi" w:hAnsi="Arial" w:cs="Arial"/>
          <w:lang w:eastAsia="en-US"/>
        </w:rPr>
        <w:t xml:space="preserve">ión o influencia indebida. </w:t>
      </w:r>
    </w:p>
    <w:p w:rsidR="007D0371"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 xml:space="preserve">e. El lenguaje utilizado por quienes obtengan el consentimiento debe ser acorde a la población, nuestro </w:t>
      </w:r>
      <w:r w:rsidR="00563BA9">
        <w:rPr>
          <w:rFonts w:ascii="Arial" w:eastAsiaTheme="minorHAnsi" w:hAnsi="Arial" w:cs="Arial"/>
          <w:lang w:eastAsia="en-US"/>
        </w:rPr>
        <w:t>CEI</w:t>
      </w:r>
      <w:r w:rsidRPr="007F2A33">
        <w:rPr>
          <w:rFonts w:ascii="Arial" w:eastAsiaTheme="minorHAnsi" w:hAnsi="Arial" w:cs="Arial"/>
          <w:lang w:eastAsia="en-US"/>
        </w:rPr>
        <w:t xml:space="preserve"> recomienda usar un lenguaje correspondiente a un lector de 6to año de primaria.</w:t>
      </w:r>
    </w:p>
    <w:p w:rsidR="000E2312" w:rsidRPr="0035261B" w:rsidRDefault="000E2312" w:rsidP="00563BA9">
      <w:pPr>
        <w:contextualSpacing/>
        <w:jc w:val="both"/>
        <w:rPr>
          <w:rFonts w:ascii="Arial" w:eastAsiaTheme="minorHAnsi" w:hAnsi="Arial" w:cs="Arial"/>
          <w:lang w:eastAsia="en-US"/>
        </w:rPr>
      </w:pP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Además</w:t>
      </w:r>
      <w:r w:rsidR="008D3332">
        <w:rPr>
          <w:rFonts w:ascii="Arial" w:eastAsiaTheme="minorHAnsi" w:hAnsi="Arial" w:cs="Arial"/>
          <w:lang w:eastAsia="en-US"/>
        </w:rPr>
        <w:t>,</w:t>
      </w:r>
      <w:r w:rsidRPr="007F2A33">
        <w:rPr>
          <w:rFonts w:ascii="Arial" w:eastAsiaTheme="minorHAnsi" w:hAnsi="Arial" w:cs="Arial"/>
          <w:lang w:eastAsia="en-US"/>
        </w:rPr>
        <w:t xml:space="preserve"> el investigador deberá de asegurar lo siguiente:</w:t>
      </w:r>
    </w:p>
    <w:p w:rsidR="000E2312" w:rsidRPr="0035261B" w:rsidRDefault="000E2312" w:rsidP="00563BA9">
      <w:pPr>
        <w:contextualSpacing/>
        <w:jc w:val="both"/>
        <w:rPr>
          <w:rFonts w:ascii="Arial" w:eastAsiaTheme="minorHAnsi" w:hAnsi="Arial" w:cs="Arial"/>
          <w:lang w:eastAsia="en-US"/>
        </w:rPr>
      </w:pP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 xml:space="preserve">1.- Demostrar que tiene disponibilidad </w:t>
      </w:r>
      <w:r w:rsidR="008D3332">
        <w:rPr>
          <w:rFonts w:ascii="Arial" w:eastAsiaTheme="minorHAnsi" w:hAnsi="Arial" w:cs="Arial"/>
          <w:lang w:eastAsia="en-US"/>
        </w:rPr>
        <w:t xml:space="preserve">para </w:t>
      </w:r>
      <w:r w:rsidRPr="007F2A33">
        <w:rPr>
          <w:rFonts w:ascii="Arial" w:eastAsiaTheme="minorHAnsi" w:hAnsi="Arial" w:cs="Arial"/>
          <w:lang w:eastAsia="en-US"/>
        </w:rPr>
        <w:t>completa</w:t>
      </w:r>
      <w:r w:rsidR="008D3332">
        <w:rPr>
          <w:rFonts w:ascii="Arial" w:eastAsiaTheme="minorHAnsi" w:hAnsi="Arial" w:cs="Arial"/>
          <w:lang w:eastAsia="en-US"/>
        </w:rPr>
        <w:t>r</w:t>
      </w:r>
      <w:r w:rsidRPr="007F2A33">
        <w:rPr>
          <w:rFonts w:ascii="Arial" w:eastAsiaTheme="minorHAnsi" w:hAnsi="Arial" w:cs="Arial"/>
          <w:lang w:eastAsia="en-US"/>
        </w:rPr>
        <w:t xml:space="preserve"> la investigación. </w:t>
      </w: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 xml:space="preserve">2.- </w:t>
      </w:r>
      <w:r w:rsidR="008D3332">
        <w:rPr>
          <w:rFonts w:ascii="Arial" w:eastAsiaTheme="minorHAnsi" w:hAnsi="Arial" w:cs="Arial"/>
          <w:lang w:eastAsia="en-US"/>
        </w:rPr>
        <w:t>Un nú</w:t>
      </w:r>
      <w:r w:rsidRPr="007F2A33">
        <w:rPr>
          <w:rFonts w:ascii="Arial" w:eastAsiaTheme="minorHAnsi" w:hAnsi="Arial" w:cs="Arial"/>
          <w:lang w:eastAsia="en-US"/>
        </w:rPr>
        <w:t>mero adecuado de personal calificado</w:t>
      </w: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3.- Instalaciones adecuadas</w:t>
      </w: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4.- Acceso a la población de estudio de una forma equitativa y justa.</w:t>
      </w: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5.- Disponibilidad de recursos médicos y psicosociales que el participante pudiera necesitar.</w:t>
      </w:r>
    </w:p>
    <w:p w:rsidR="00DD02E1"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 xml:space="preserve">6.- </w:t>
      </w:r>
      <w:r w:rsidR="008D3332">
        <w:rPr>
          <w:rFonts w:ascii="Arial" w:eastAsiaTheme="minorHAnsi" w:hAnsi="Arial" w:cs="Arial"/>
          <w:lang w:eastAsia="en-US"/>
        </w:rPr>
        <w:t>Capacidad de llevar a cabo la investigación,</w:t>
      </w:r>
      <w:r w:rsidRPr="007F2A33">
        <w:rPr>
          <w:rFonts w:ascii="Arial" w:eastAsiaTheme="minorHAnsi" w:hAnsi="Arial" w:cs="Arial"/>
          <w:lang w:eastAsia="en-US"/>
        </w:rPr>
        <w:t xml:space="preserve"> demostrable a través de </w:t>
      </w:r>
      <w:r w:rsidR="008D3332">
        <w:rPr>
          <w:rFonts w:ascii="Arial" w:eastAsiaTheme="minorHAnsi" w:hAnsi="Arial" w:cs="Arial"/>
          <w:lang w:eastAsia="en-US"/>
        </w:rPr>
        <w:t>su</w:t>
      </w:r>
      <w:r w:rsidRPr="007F2A33">
        <w:rPr>
          <w:rFonts w:ascii="Arial" w:eastAsiaTheme="minorHAnsi" w:hAnsi="Arial" w:cs="Arial"/>
          <w:lang w:eastAsia="en-US"/>
        </w:rPr>
        <w:t xml:space="preserve"> </w:t>
      </w:r>
      <w:r w:rsidR="008D3332">
        <w:rPr>
          <w:rFonts w:ascii="Arial" w:eastAsiaTheme="minorHAnsi" w:hAnsi="Arial" w:cs="Arial"/>
          <w:lang w:eastAsia="en-US"/>
        </w:rPr>
        <w:t>c</w:t>
      </w:r>
      <w:r w:rsidRPr="007F2A33">
        <w:rPr>
          <w:rFonts w:ascii="Arial" w:eastAsiaTheme="minorHAnsi" w:hAnsi="Arial" w:cs="Arial"/>
          <w:lang w:eastAsia="en-US"/>
        </w:rPr>
        <w:t xml:space="preserve">urrículo. </w:t>
      </w:r>
    </w:p>
    <w:p w:rsidR="00716BB7" w:rsidRPr="0035261B" w:rsidRDefault="00716BB7" w:rsidP="00563BA9">
      <w:pPr>
        <w:contextualSpacing/>
        <w:jc w:val="both"/>
        <w:rPr>
          <w:rFonts w:ascii="Arial" w:eastAsiaTheme="minorHAnsi" w:hAnsi="Arial" w:cs="Arial"/>
          <w:lang w:eastAsia="en-US"/>
        </w:rPr>
      </w:pPr>
    </w:p>
    <w:p w:rsidR="00716BB7"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t xml:space="preserve">Para cumplir con algunos de estos requisitos la Dirección de la </w:t>
      </w:r>
      <w:r w:rsidR="008D3332">
        <w:rPr>
          <w:rFonts w:ascii="Arial" w:eastAsiaTheme="minorHAnsi" w:hAnsi="Arial" w:cs="Arial"/>
          <w:lang w:eastAsia="en-US"/>
        </w:rPr>
        <w:t>i</w:t>
      </w:r>
      <w:r w:rsidRPr="007F2A33">
        <w:rPr>
          <w:rFonts w:ascii="Arial" w:eastAsiaTheme="minorHAnsi" w:hAnsi="Arial" w:cs="Arial"/>
          <w:lang w:eastAsia="en-US"/>
        </w:rPr>
        <w:t>nstitución emitirá una carta de disponibilidad de recursos físicos disponibles para los sujetos en caso de requerirlo.</w:t>
      </w:r>
    </w:p>
    <w:p w:rsidR="000E2312" w:rsidRPr="0035261B" w:rsidRDefault="000E2312" w:rsidP="00563BA9">
      <w:pPr>
        <w:contextualSpacing/>
        <w:jc w:val="both"/>
        <w:rPr>
          <w:rFonts w:ascii="Arial" w:eastAsiaTheme="minorHAnsi" w:hAnsi="Arial" w:cs="Arial"/>
          <w:lang w:eastAsia="en-US"/>
        </w:rPr>
      </w:pPr>
    </w:p>
    <w:p w:rsidR="000E2312" w:rsidRPr="0035261B" w:rsidRDefault="007F2A33" w:rsidP="00563BA9">
      <w:pPr>
        <w:contextualSpacing/>
        <w:jc w:val="both"/>
        <w:rPr>
          <w:rFonts w:ascii="Arial" w:eastAsiaTheme="minorHAnsi" w:hAnsi="Arial" w:cs="Arial"/>
          <w:lang w:eastAsia="en-US"/>
        </w:rPr>
      </w:pPr>
      <w:r w:rsidRPr="007F2A33">
        <w:rPr>
          <w:rFonts w:ascii="Arial" w:eastAsiaTheme="minorHAnsi" w:hAnsi="Arial" w:cs="Arial"/>
          <w:lang w:eastAsia="en-US"/>
        </w:rPr>
        <w:lastRenderedPageBreak/>
        <w:t xml:space="preserve">Cabe señalar que en los estudios con propósitos académicos nuestro </w:t>
      </w:r>
      <w:r w:rsidR="00563BA9">
        <w:rPr>
          <w:rFonts w:ascii="Arial" w:eastAsiaTheme="minorHAnsi" w:hAnsi="Arial" w:cs="Arial"/>
          <w:lang w:eastAsia="en-US"/>
        </w:rPr>
        <w:t>CEI</w:t>
      </w:r>
      <w:r w:rsidRPr="007F2A33">
        <w:rPr>
          <w:rFonts w:ascii="Arial" w:eastAsiaTheme="minorHAnsi" w:hAnsi="Arial" w:cs="Arial"/>
          <w:lang w:eastAsia="en-US"/>
        </w:rPr>
        <w:t xml:space="preserve"> entiende que el Jefe del Servicio o Departamento apoyar</w:t>
      </w:r>
      <w:r w:rsidR="008D3332">
        <w:rPr>
          <w:rFonts w:ascii="Arial" w:eastAsiaTheme="minorHAnsi" w:hAnsi="Arial" w:cs="Arial"/>
          <w:lang w:eastAsia="en-US"/>
        </w:rPr>
        <w:t>á</w:t>
      </w:r>
      <w:r w:rsidRPr="007F2A33">
        <w:rPr>
          <w:rFonts w:ascii="Arial" w:eastAsiaTheme="minorHAnsi" w:hAnsi="Arial" w:cs="Arial"/>
          <w:lang w:eastAsia="en-US"/>
        </w:rPr>
        <w:t xml:space="preserve"> al alumno para el adecuado desarrollo de la investigación. </w:t>
      </w:r>
    </w:p>
    <w:p w:rsidR="00E67A9D" w:rsidRPr="0035261B" w:rsidRDefault="00E67A9D" w:rsidP="00563BA9">
      <w:pPr>
        <w:contextualSpacing/>
        <w:jc w:val="both"/>
        <w:rPr>
          <w:rFonts w:ascii="Arial" w:hAnsi="Arial" w:cs="Arial"/>
          <w:b/>
        </w:rPr>
      </w:pPr>
    </w:p>
    <w:p w:rsidR="00E67A9D" w:rsidRPr="0035261B" w:rsidRDefault="00E67A9D" w:rsidP="00563BA9">
      <w:pPr>
        <w:contextualSpacing/>
        <w:jc w:val="both"/>
        <w:rPr>
          <w:rFonts w:ascii="Arial" w:hAnsi="Arial" w:cs="Arial"/>
          <w:b/>
        </w:rPr>
      </w:pPr>
    </w:p>
    <w:p w:rsidR="00803517" w:rsidRPr="0035261B" w:rsidRDefault="007F2A33" w:rsidP="00563BA9">
      <w:pPr>
        <w:contextualSpacing/>
        <w:jc w:val="both"/>
        <w:rPr>
          <w:rFonts w:ascii="Arial" w:hAnsi="Arial" w:cs="Arial"/>
          <w:b/>
        </w:rPr>
      </w:pPr>
      <w:r w:rsidRPr="007F2A33">
        <w:rPr>
          <w:rFonts w:ascii="Arial" w:hAnsi="Arial" w:cs="Arial"/>
          <w:b/>
        </w:rPr>
        <w:t>IV. RESPONSABILIDADES</w:t>
      </w:r>
    </w:p>
    <w:p w:rsidR="001B213D" w:rsidRPr="0035261B" w:rsidRDefault="001B213D" w:rsidP="00563BA9">
      <w:pPr>
        <w:contextualSpacing/>
        <w:jc w:val="both"/>
        <w:rPr>
          <w:rFonts w:ascii="Arial" w:hAnsi="Arial" w:cs="Arial"/>
          <w:b/>
        </w:rPr>
      </w:pPr>
    </w:p>
    <w:p w:rsidR="001C0FC1" w:rsidRPr="0035261B" w:rsidRDefault="007F2A33" w:rsidP="00563BA9">
      <w:pPr>
        <w:pStyle w:val="level1bodystyle"/>
        <w:contextualSpacing/>
        <w:jc w:val="both"/>
        <w:rPr>
          <w:szCs w:val="24"/>
          <w:lang w:val="es-ES"/>
        </w:rPr>
      </w:pPr>
      <w:r w:rsidRPr="007F2A33">
        <w:rPr>
          <w:snapToGrid w:val="0"/>
          <w:szCs w:val="24"/>
          <w:lang w:val="es-ES"/>
        </w:rPr>
        <w:t xml:space="preserve">El Presidente del </w:t>
      </w:r>
      <w:r w:rsidR="00563BA9">
        <w:rPr>
          <w:snapToGrid w:val="0"/>
          <w:szCs w:val="24"/>
          <w:lang w:val="es-ES"/>
        </w:rPr>
        <w:t>CEI</w:t>
      </w:r>
      <w:r w:rsidRPr="007F2A33">
        <w:rPr>
          <w:snapToGrid w:val="0"/>
          <w:szCs w:val="24"/>
          <w:lang w:val="es-ES"/>
        </w:rPr>
        <w:t xml:space="preserve">  es responsable de asegurar que los revisores del </w:t>
      </w:r>
      <w:r w:rsidR="00563BA9">
        <w:rPr>
          <w:szCs w:val="24"/>
          <w:lang w:val="es-ES"/>
        </w:rPr>
        <w:t>CEI</w:t>
      </w:r>
      <w:r w:rsidRPr="007F2A33">
        <w:rPr>
          <w:szCs w:val="24"/>
          <w:lang w:val="es-ES"/>
        </w:rPr>
        <w:t xml:space="preserve"> </w:t>
      </w:r>
      <w:r w:rsidRPr="007F2A33">
        <w:rPr>
          <w:snapToGrid w:val="0"/>
          <w:szCs w:val="24"/>
          <w:lang w:val="es-ES"/>
        </w:rPr>
        <w:t>tengan todas las herramientas y recursos que  necesitan para completar las revisiones de la investigación.</w:t>
      </w:r>
    </w:p>
    <w:p w:rsidR="001C0FC1" w:rsidRPr="0035261B" w:rsidRDefault="007F2A33" w:rsidP="00563BA9">
      <w:pPr>
        <w:pStyle w:val="level1bodystyle"/>
        <w:contextualSpacing/>
        <w:jc w:val="both"/>
        <w:rPr>
          <w:szCs w:val="24"/>
          <w:lang w:val="es-ES"/>
        </w:rPr>
      </w:pPr>
      <w:r w:rsidRPr="007F2A33">
        <w:rPr>
          <w:snapToGrid w:val="0"/>
          <w:szCs w:val="24"/>
          <w:lang w:val="es-ES"/>
        </w:rPr>
        <w:t xml:space="preserve">El Presidente del </w:t>
      </w:r>
      <w:r w:rsidR="00563BA9">
        <w:rPr>
          <w:snapToGrid w:val="0"/>
          <w:szCs w:val="24"/>
          <w:lang w:val="es-ES"/>
        </w:rPr>
        <w:t>CEI</w:t>
      </w:r>
      <w:r w:rsidRPr="007F2A33">
        <w:rPr>
          <w:snapToGrid w:val="0"/>
          <w:szCs w:val="24"/>
          <w:lang w:val="es-ES"/>
        </w:rPr>
        <w:t xml:space="preserve">  es el responsable de proveer el entrenamiento adecuado a los miembros del </w:t>
      </w:r>
      <w:r w:rsidR="00563BA9">
        <w:rPr>
          <w:szCs w:val="24"/>
          <w:lang w:val="es-ES"/>
        </w:rPr>
        <w:t>CEI</w:t>
      </w:r>
      <w:r w:rsidRPr="007F2A33">
        <w:rPr>
          <w:snapToGrid w:val="0"/>
          <w:szCs w:val="24"/>
          <w:lang w:val="es-ES"/>
        </w:rPr>
        <w:t xml:space="preserve"> para la revisión de los sometimientos,  de los cursos de orientación actuales, y de seleccionar a los Revisores Primarios o revisores invitados con experiencia relevante para llevar a cabo revisiones y para hacer las recomendaciones necesarias en las decisiones de aprobación por el </w:t>
      </w:r>
      <w:r w:rsidR="00563BA9">
        <w:rPr>
          <w:szCs w:val="24"/>
          <w:lang w:val="es-ES"/>
        </w:rPr>
        <w:t>CEI</w:t>
      </w:r>
      <w:r w:rsidRPr="007F2A33">
        <w:rPr>
          <w:snapToGrid w:val="0"/>
          <w:szCs w:val="24"/>
          <w:lang w:val="es-ES"/>
        </w:rPr>
        <w:t>.</w:t>
      </w:r>
    </w:p>
    <w:p w:rsidR="005731DC" w:rsidRPr="0035261B" w:rsidRDefault="007F2A33" w:rsidP="00563BA9">
      <w:pPr>
        <w:pStyle w:val="level1bodystyle"/>
        <w:contextualSpacing/>
        <w:jc w:val="both"/>
        <w:rPr>
          <w:snapToGrid w:val="0"/>
          <w:szCs w:val="24"/>
          <w:lang w:val="es-ES"/>
        </w:rPr>
      </w:pPr>
      <w:r w:rsidRPr="007F2A33">
        <w:rPr>
          <w:snapToGrid w:val="0"/>
          <w:szCs w:val="24"/>
          <w:lang w:val="es-ES"/>
        </w:rPr>
        <w:t xml:space="preserve">El revisor regular del </w:t>
      </w:r>
      <w:r w:rsidR="00563BA9">
        <w:rPr>
          <w:snapToGrid w:val="0"/>
          <w:szCs w:val="24"/>
          <w:lang w:val="es-ES"/>
        </w:rPr>
        <w:t>CEI</w:t>
      </w:r>
      <w:r w:rsidRPr="007F2A33">
        <w:rPr>
          <w:snapToGrid w:val="0"/>
          <w:szCs w:val="24"/>
          <w:lang w:val="es-ES"/>
        </w:rPr>
        <w:t xml:space="preserve"> es responsable de conducir una revisión minuciosa y de hacer cualquier recomendación apropiada para la aprobación del </w:t>
      </w:r>
      <w:r w:rsidR="00563BA9">
        <w:rPr>
          <w:snapToGrid w:val="0"/>
          <w:szCs w:val="24"/>
          <w:lang w:val="es-ES"/>
        </w:rPr>
        <w:t>CEI</w:t>
      </w:r>
      <w:r w:rsidRPr="007F2A33">
        <w:rPr>
          <w:snapToGrid w:val="0"/>
          <w:szCs w:val="24"/>
          <w:lang w:val="es-ES"/>
        </w:rPr>
        <w:t>.</w:t>
      </w:r>
    </w:p>
    <w:p w:rsidR="007F2A33" w:rsidRPr="007F2A33" w:rsidRDefault="007F2A33" w:rsidP="00563BA9">
      <w:pPr>
        <w:pStyle w:val="level1bodystyle"/>
        <w:contextualSpacing/>
        <w:jc w:val="both"/>
        <w:rPr>
          <w:snapToGrid w:val="0"/>
          <w:lang w:val="es-MX"/>
        </w:rPr>
      </w:pPr>
      <w:r w:rsidRPr="007F2A33">
        <w:rPr>
          <w:snapToGrid w:val="0"/>
          <w:szCs w:val="24"/>
          <w:lang w:val="es-MX"/>
        </w:rPr>
        <w:t>Para la revisión</w:t>
      </w:r>
      <w:r w:rsidRPr="007F2A33">
        <w:rPr>
          <w:snapToGrid w:val="0"/>
          <w:szCs w:val="24"/>
          <w:lang w:val="es-ES"/>
        </w:rPr>
        <w:t xml:space="preserve"> </w:t>
      </w:r>
      <w:r w:rsidRPr="007F2A33">
        <w:rPr>
          <w:snapToGrid w:val="0"/>
          <w:szCs w:val="24"/>
          <w:lang w:val="es-MX"/>
        </w:rPr>
        <w:t>inicial de</w:t>
      </w:r>
      <w:r w:rsidRPr="007F2A33">
        <w:rPr>
          <w:snapToGrid w:val="0"/>
          <w:szCs w:val="24"/>
          <w:lang w:val="es-ES"/>
        </w:rPr>
        <w:t xml:space="preserve"> </w:t>
      </w:r>
      <w:r w:rsidRPr="007F2A33">
        <w:rPr>
          <w:snapToGrid w:val="0"/>
          <w:szCs w:val="24"/>
          <w:lang w:val="es-MX"/>
        </w:rPr>
        <w:t>la investigación</w:t>
      </w:r>
      <w:r w:rsidRPr="007F2A33">
        <w:rPr>
          <w:snapToGrid w:val="0"/>
          <w:szCs w:val="24"/>
          <w:lang w:val="es-ES"/>
        </w:rPr>
        <w:t xml:space="preserve"> </w:t>
      </w:r>
      <w:r w:rsidRPr="007F2A33">
        <w:rPr>
          <w:snapToGrid w:val="0"/>
          <w:szCs w:val="24"/>
          <w:lang w:val="es-MX"/>
        </w:rPr>
        <w:t>por el CE</w:t>
      </w:r>
      <w:r w:rsidRPr="007F2A33">
        <w:rPr>
          <w:snapToGrid w:val="0"/>
          <w:szCs w:val="24"/>
          <w:lang w:val="es-ES"/>
        </w:rPr>
        <w:t xml:space="preserve"> </w:t>
      </w:r>
      <w:r w:rsidRPr="007F2A33">
        <w:rPr>
          <w:snapToGrid w:val="0"/>
          <w:szCs w:val="24"/>
          <w:lang w:val="es-MX"/>
        </w:rPr>
        <w:t>convocado</w:t>
      </w:r>
      <w:r w:rsidRPr="007F2A33">
        <w:rPr>
          <w:snapToGrid w:val="0"/>
          <w:szCs w:val="24"/>
          <w:lang w:val="es-ES"/>
        </w:rPr>
        <w:t xml:space="preserve">, al menos a </w:t>
      </w:r>
      <w:r w:rsidRPr="007F2A33">
        <w:rPr>
          <w:snapToGrid w:val="0"/>
          <w:szCs w:val="24"/>
          <w:lang w:val="es-MX"/>
        </w:rPr>
        <w:t>un miembro se le proporciona</w:t>
      </w:r>
      <w:r w:rsidR="008D3332" w:rsidRPr="008D3332">
        <w:rPr>
          <w:snapToGrid w:val="0"/>
          <w:szCs w:val="24"/>
          <w:lang w:val="es-MX"/>
        </w:rPr>
        <w:t>,</w:t>
      </w:r>
      <w:r w:rsidRPr="007F2A33">
        <w:rPr>
          <w:snapToGrid w:val="0"/>
          <w:szCs w:val="24"/>
          <w:lang w:val="es-ES"/>
        </w:rPr>
        <w:t xml:space="preserve"> </w:t>
      </w:r>
      <w:r w:rsidRPr="007F2A33">
        <w:rPr>
          <w:snapToGrid w:val="0"/>
          <w:szCs w:val="24"/>
          <w:lang w:val="es-MX"/>
        </w:rPr>
        <w:t xml:space="preserve">y </w:t>
      </w:r>
      <w:r w:rsidR="008D3332" w:rsidRPr="008D3332">
        <w:rPr>
          <w:snapToGrid w:val="0"/>
          <w:szCs w:val="24"/>
          <w:lang w:val="es-MX"/>
        </w:rPr>
        <w:t xml:space="preserve">él </w:t>
      </w:r>
      <w:r w:rsidRPr="007F2A33">
        <w:rPr>
          <w:snapToGrid w:val="0"/>
          <w:szCs w:val="24"/>
          <w:lang w:val="es-MX"/>
        </w:rPr>
        <w:t>revisa</w:t>
      </w:r>
      <w:r w:rsidR="008D3332" w:rsidRPr="008D3332">
        <w:rPr>
          <w:snapToGrid w:val="0"/>
          <w:szCs w:val="24"/>
          <w:lang w:val="es-MX"/>
        </w:rPr>
        <w:t>,</w:t>
      </w:r>
      <w:r w:rsidRPr="007F2A33">
        <w:rPr>
          <w:snapToGrid w:val="0"/>
          <w:szCs w:val="24"/>
          <w:lang w:val="es-ES"/>
        </w:rPr>
        <w:t xml:space="preserve"> </w:t>
      </w:r>
      <w:r w:rsidRPr="007F2A33">
        <w:rPr>
          <w:snapToGrid w:val="0"/>
          <w:szCs w:val="24"/>
          <w:lang w:val="es-MX"/>
        </w:rPr>
        <w:t>el documento de consentimiento</w:t>
      </w:r>
      <w:r w:rsidRPr="007F2A33">
        <w:rPr>
          <w:snapToGrid w:val="0"/>
          <w:szCs w:val="24"/>
          <w:lang w:val="es-ES"/>
        </w:rPr>
        <w:t xml:space="preserve"> </w:t>
      </w:r>
      <w:r w:rsidRPr="007F2A33">
        <w:rPr>
          <w:snapToGrid w:val="0"/>
          <w:szCs w:val="24"/>
          <w:lang w:val="es-MX"/>
        </w:rPr>
        <w:t>aprobado por</w:t>
      </w:r>
      <w:r w:rsidRPr="007F2A33">
        <w:rPr>
          <w:snapToGrid w:val="0"/>
          <w:szCs w:val="24"/>
          <w:lang w:val="es-ES"/>
        </w:rPr>
        <w:t xml:space="preserve"> </w:t>
      </w:r>
      <w:r w:rsidRPr="007F2A33">
        <w:rPr>
          <w:snapToGrid w:val="0"/>
          <w:szCs w:val="24"/>
          <w:lang w:val="es-MX"/>
        </w:rPr>
        <w:t>el DHHS</w:t>
      </w:r>
      <w:r w:rsidRPr="007F2A33">
        <w:rPr>
          <w:snapToGrid w:val="0"/>
          <w:szCs w:val="24"/>
          <w:lang w:val="es-ES"/>
        </w:rPr>
        <w:t xml:space="preserve"> </w:t>
      </w:r>
      <w:r w:rsidRPr="007F2A33">
        <w:rPr>
          <w:snapToGrid w:val="0"/>
          <w:szCs w:val="24"/>
          <w:lang w:val="es-MX"/>
        </w:rPr>
        <w:t>(cuando</w:t>
      </w:r>
      <w:r w:rsidRPr="007F2A33">
        <w:rPr>
          <w:snapToGrid w:val="0"/>
          <w:szCs w:val="24"/>
          <w:lang w:val="es-ES"/>
        </w:rPr>
        <w:t xml:space="preserve"> </w:t>
      </w:r>
      <w:r w:rsidRPr="007F2A33">
        <w:rPr>
          <w:snapToGrid w:val="0"/>
          <w:szCs w:val="24"/>
          <w:lang w:val="es-MX"/>
        </w:rPr>
        <w:t>existe)</w:t>
      </w:r>
      <w:r w:rsidRPr="007F2A33">
        <w:rPr>
          <w:snapToGrid w:val="0"/>
          <w:szCs w:val="24"/>
          <w:lang w:val="es-ES"/>
        </w:rPr>
        <w:t xml:space="preserve">, el protocolo </w:t>
      </w:r>
      <w:r w:rsidRPr="007F2A33">
        <w:rPr>
          <w:snapToGrid w:val="0"/>
          <w:szCs w:val="24"/>
          <w:lang w:val="es-MX"/>
        </w:rPr>
        <w:t>aprobado por el</w:t>
      </w:r>
      <w:r w:rsidRPr="007F2A33">
        <w:rPr>
          <w:snapToGrid w:val="0"/>
          <w:szCs w:val="24"/>
          <w:lang w:val="es-ES"/>
        </w:rPr>
        <w:t xml:space="preserve"> </w:t>
      </w:r>
      <w:r w:rsidRPr="007F2A33">
        <w:rPr>
          <w:snapToGrid w:val="0"/>
          <w:szCs w:val="24"/>
          <w:lang w:val="es-MX"/>
        </w:rPr>
        <w:t>DHHS</w:t>
      </w:r>
      <w:r w:rsidRPr="007F2A33">
        <w:rPr>
          <w:snapToGrid w:val="0"/>
          <w:szCs w:val="24"/>
          <w:lang w:val="es-ES"/>
        </w:rPr>
        <w:t xml:space="preserve"> </w:t>
      </w:r>
      <w:r w:rsidRPr="007F2A33">
        <w:rPr>
          <w:snapToGrid w:val="0"/>
          <w:szCs w:val="24"/>
          <w:lang w:val="es-MX"/>
        </w:rPr>
        <w:t>(cuando</w:t>
      </w:r>
      <w:r w:rsidRPr="007F2A33">
        <w:rPr>
          <w:snapToGrid w:val="0"/>
          <w:szCs w:val="24"/>
          <w:lang w:val="es-ES"/>
        </w:rPr>
        <w:t xml:space="preserve"> </w:t>
      </w:r>
      <w:r w:rsidRPr="007F2A33">
        <w:rPr>
          <w:snapToGrid w:val="0"/>
          <w:szCs w:val="24"/>
          <w:lang w:val="es-MX"/>
        </w:rPr>
        <w:t>existe)</w:t>
      </w:r>
      <w:r w:rsidRPr="007F2A33">
        <w:rPr>
          <w:snapToGrid w:val="0"/>
          <w:szCs w:val="24"/>
          <w:lang w:val="es-ES"/>
        </w:rPr>
        <w:t xml:space="preserve">, y cualquier </w:t>
      </w:r>
      <w:r w:rsidRPr="007F2A33">
        <w:rPr>
          <w:snapToGrid w:val="0"/>
          <w:szCs w:val="24"/>
          <w:lang w:val="es-MX"/>
        </w:rPr>
        <w:t>solicitud de subvención</w:t>
      </w:r>
      <w:r w:rsidRPr="007F2A33">
        <w:rPr>
          <w:snapToGrid w:val="0"/>
          <w:szCs w:val="24"/>
          <w:lang w:val="es-ES"/>
        </w:rPr>
        <w:t xml:space="preserve"> </w:t>
      </w:r>
      <w:r w:rsidRPr="007F2A33">
        <w:rPr>
          <w:snapToGrid w:val="0"/>
          <w:szCs w:val="24"/>
          <w:lang w:val="es-MX"/>
        </w:rPr>
        <w:t>correspondiente</w:t>
      </w:r>
    </w:p>
    <w:p w:rsidR="005731DC" w:rsidRPr="0035261B" w:rsidRDefault="007F2A33" w:rsidP="00563BA9">
      <w:pPr>
        <w:pStyle w:val="level1bodystyle"/>
        <w:contextualSpacing/>
        <w:jc w:val="both"/>
        <w:rPr>
          <w:snapToGrid w:val="0"/>
          <w:szCs w:val="24"/>
          <w:lang w:val="es-ES"/>
        </w:rPr>
      </w:pPr>
      <w:r w:rsidRPr="007F2A33">
        <w:rPr>
          <w:snapToGrid w:val="0"/>
          <w:szCs w:val="24"/>
          <w:lang w:val="es-ES"/>
        </w:rPr>
        <w:t xml:space="preserve">Al menos un revisor primario será el responsable de revisar el manual del investigador  para que éste se discuta con el pleno del </w:t>
      </w:r>
      <w:r w:rsidR="00563BA9">
        <w:rPr>
          <w:snapToGrid w:val="0"/>
          <w:szCs w:val="24"/>
          <w:lang w:val="es-ES"/>
        </w:rPr>
        <w:t>CEI</w:t>
      </w:r>
      <w:r w:rsidRPr="007F2A33">
        <w:rPr>
          <w:snapToGrid w:val="0"/>
          <w:szCs w:val="24"/>
          <w:lang w:val="es-ES"/>
        </w:rPr>
        <w:t xml:space="preserve">. </w:t>
      </w:r>
    </w:p>
    <w:p w:rsidR="009159FF" w:rsidRPr="0035261B" w:rsidRDefault="009159FF" w:rsidP="00563BA9">
      <w:pPr>
        <w:pStyle w:val="level1bodystyle"/>
        <w:ind w:left="0"/>
        <w:contextualSpacing/>
        <w:jc w:val="both"/>
        <w:rPr>
          <w:szCs w:val="24"/>
          <w:lang w:val="es-ES"/>
        </w:rPr>
      </w:pPr>
    </w:p>
    <w:p w:rsidR="008A1BE2" w:rsidRPr="0035261B" w:rsidRDefault="008A1BE2" w:rsidP="00563BA9">
      <w:pPr>
        <w:contextualSpacing/>
        <w:jc w:val="both"/>
        <w:rPr>
          <w:rFonts w:ascii="Arial" w:hAnsi="Arial" w:cs="Arial"/>
          <w:b/>
        </w:rPr>
      </w:pPr>
    </w:p>
    <w:p w:rsidR="001B213D" w:rsidRPr="0035261B" w:rsidRDefault="007F2A33" w:rsidP="00563BA9">
      <w:pPr>
        <w:contextualSpacing/>
        <w:jc w:val="both"/>
        <w:rPr>
          <w:rFonts w:ascii="Arial" w:hAnsi="Arial" w:cs="Arial"/>
          <w:b/>
        </w:rPr>
      </w:pPr>
      <w:r w:rsidRPr="007F2A33">
        <w:rPr>
          <w:rFonts w:ascii="Arial" w:hAnsi="Arial" w:cs="Arial"/>
          <w:b/>
        </w:rPr>
        <w:t>V. ALCANCE</w:t>
      </w:r>
    </w:p>
    <w:p w:rsidR="00CC79A3" w:rsidRPr="0035261B" w:rsidRDefault="00CC79A3" w:rsidP="00563BA9">
      <w:pPr>
        <w:contextualSpacing/>
        <w:jc w:val="both"/>
        <w:rPr>
          <w:rFonts w:ascii="Arial" w:hAnsi="Arial" w:cs="Arial"/>
          <w:b/>
        </w:rPr>
      </w:pPr>
    </w:p>
    <w:p w:rsidR="008A07E7" w:rsidRPr="0035261B" w:rsidRDefault="007F2A33" w:rsidP="00563BA9">
      <w:pPr>
        <w:contextualSpacing/>
        <w:jc w:val="both"/>
        <w:rPr>
          <w:rFonts w:ascii="Arial" w:hAnsi="Arial" w:cs="Arial"/>
          <w:b/>
        </w:rPr>
      </w:pPr>
      <w:r w:rsidRPr="007F2A33">
        <w:rPr>
          <w:rFonts w:ascii="Arial" w:hAnsi="Arial" w:cs="Arial"/>
        </w:rPr>
        <w:t xml:space="preserve">Estas políticas y procedimientos se aplican a todo el personal y a los miembros del </w:t>
      </w:r>
      <w:r w:rsidR="00563BA9">
        <w:rPr>
          <w:rFonts w:ascii="Arial" w:hAnsi="Arial" w:cs="Arial"/>
        </w:rPr>
        <w:t>CEI</w:t>
      </w:r>
      <w:r w:rsidRPr="007F2A33">
        <w:rPr>
          <w:rFonts w:ascii="Arial" w:hAnsi="Arial" w:cs="Arial"/>
        </w:rPr>
        <w:t xml:space="preserve"> y a la investigación sometida al </w:t>
      </w:r>
      <w:r w:rsidR="00563BA9">
        <w:rPr>
          <w:rFonts w:ascii="Arial" w:hAnsi="Arial" w:cs="Arial"/>
        </w:rPr>
        <w:t>CEI</w:t>
      </w:r>
    </w:p>
    <w:p w:rsidR="008A07E7" w:rsidRPr="0035261B" w:rsidRDefault="008A07E7" w:rsidP="00563BA9">
      <w:pPr>
        <w:contextualSpacing/>
        <w:jc w:val="both"/>
        <w:rPr>
          <w:rFonts w:ascii="Arial" w:hAnsi="Arial" w:cs="Arial"/>
          <w:b/>
        </w:rPr>
      </w:pPr>
    </w:p>
    <w:p w:rsidR="00803517" w:rsidRPr="0035261B" w:rsidRDefault="007F2A33" w:rsidP="00563BA9">
      <w:pPr>
        <w:contextualSpacing/>
        <w:jc w:val="both"/>
        <w:rPr>
          <w:rFonts w:ascii="Arial" w:hAnsi="Arial" w:cs="Arial"/>
          <w:b/>
        </w:rPr>
      </w:pPr>
      <w:r w:rsidRPr="007F2A33">
        <w:rPr>
          <w:rFonts w:ascii="Arial" w:hAnsi="Arial" w:cs="Arial"/>
          <w:b/>
        </w:rPr>
        <w:t>V. PROCEDIMIENTO</w:t>
      </w:r>
    </w:p>
    <w:p w:rsidR="007A41ED" w:rsidRPr="0035261B" w:rsidRDefault="007A41ED" w:rsidP="00563BA9">
      <w:pPr>
        <w:autoSpaceDE w:val="0"/>
        <w:autoSpaceDN w:val="0"/>
        <w:adjustRightInd w:val="0"/>
        <w:contextualSpacing/>
        <w:jc w:val="both"/>
        <w:rPr>
          <w:rFonts w:ascii="Arial" w:hAnsi="Arial" w:cs="Arial"/>
          <w:lang w:val="es-MX"/>
        </w:rPr>
      </w:pPr>
    </w:p>
    <w:p w:rsidR="00B50A97" w:rsidRPr="0035261B" w:rsidRDefault="007F2A33" w:rsidP="00563BA9">
      <w:pPr>
        <w:autoSpaceDE w:val="0"/>
        <w:autoSpaceDN w:val="0"/>
        <w:adjustRightInd w:val="0"/>
        <w:contextualSpacing/>
        <w:jc w:val="both"/>
        <w:rPr>
          <w:rFonts w:ascii="Arial" w:eastAsiaTheme="minorHAnsi" w:hAnsi="Arial" w:cs="Arial"/>
          <w:lang w:val="es-MX" w:eastAsia="en-US"/>
        </w:rPr>
      </w:pPr>
      <w:r w:rsidRPr="007F2A33">
        <w:rPr>
          <w:rFonts w:ascii="Arial" w:hAnsi="Arial" w:cs="Arial"/>
        </w:rPr>
        <w:t xml:space="preserve">Indica los requisitos mínimos que todas las propuestas de </w:t>
      </w:r>
      <w:r w:rsidR="008D3332">
        <w:rPr>
          <w:rFonts w:ascii="Arial" w:hAnsi="Arial" w:cs="Arial"/>
        </w:rPr>
        <w:t>i</w:t>
      </w:r>
      <w:r w:rsidRPr="007F2A33">
        <w:rPr>
          <w:rFonts w:ascii="Arial" w:hAnsi="Arial" w:cs="Arial"/>
        </w:rPr>
        <w:t xml:space="preserve">nvestigación que involucran participación de sujetos humanos deben </w:t>
      </w:r>
      <w:r w:rsidR="008D3332">
        <w:rPr>
          <w:rFonts w:ascii="Arial" w:hAnsi="Arial" w:cs="Arial"/>
        </w:rPr>
        <w:t xml:space="preserve">de </w:t>
      </w:r>
      <w:r w:rsidRPr="007F2A33">
        <w:rPr>
          <w:rFonts w:ascii="Arial" w:hAnsi="Arial" w:cs="Arial"/>
        </w:rPr>
        <w:t>incluir para ser aprobadas para conducirse en la Facultad de Medicina</w:t>
      </w:r>
      <w:r w:rsidR="008D3332">
        <w:rPr>
          <w:rFonts w:ascii="Arial" w:hAnsi="Arial" w:cs="Arial"/>
        </w:rPr>
        <w:t xml:space="preserve"> y </w:t>
      </w:r>
      <w:r w:rsidRPr="007F2A33">
        <w:rPr>
          <w:rFonts w:ascii="Arial" w:hAnsi="Arial" w:cs="Arial"/>
        </w:rPr>
        <w:t>Hospital Universitario de la UANL</w:t>
      </w:r>
    </w:p>
    <w:p w:rsidR="001C0FC1" w:rsidRPr="0035261B" w:rsidRDefault="001C0FC1" w:rsidP="00563BA9">
      <w:pPr>
        <w:contextualSpacing/>
        <w:jc w:val="both"/>
        <w:rPr>
          <w:rFonts w:ascii="Arial" w:hAnsi="Arial" w:cs="Arial"/>
          <w:b/>
        </w:rPr>
      </w:pPr>
    </w:p>
    <w:tbl>
      <w:tblPr>
        <w:tblW w:w="87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46"/>
        <w:gridCol w:w="2700"/>
      </w:tblGrid>
      <w:tr w:rsidR="001C0FC1" w:rsidRPr="0035261B" w:rsidTr="00B06A0A">
        <w:trPr>
          <w:cantSplit/>
        </w:trPr>
        <w:tc>
          <w:tcPr>
            <w:tcW w:w="2250" w:type="dxa"/>
            <w:shd w:val="pct10" w:color="000000" w:fill="FFFFFF"/>
          </w:tcPr>
          <w:p w:rsidR="001C0FC1" w:rsidRPr="0035261B" w:rsidRDefault="007F2A33" w:rsidP="00563BA9">
            <w:pPr>
              <w:contextualSpacing/>
              <w:jc w:val="both"/>
              <w:rPr>
                <w:rFonts w:ascii="Arial" w:hAnsi="Arial" w:cs="Arial"/>
              </w:rPr>
            </w:pPr>
            <w:r w:rsidRPr="007F2A33">
              <w:rPr>
                <w:rFonts w:ascii="Arial" w:hAnsi="Arial" w:cs="Arial"/>
                <w:b/>
              </w:rPr>
              <w:t>Quién</w:t>
            </w:r>
          </w:p>
        </w:tc>
        <w:tc>
          <w:tcPr>
            <w:tcW w:w="3846" w:type="dxa"/>
            <w:shd w:val="pct10" w:color="000000" w:fill="FFFFFF"/>
          </w:tcPr>
          <w:p w:rsidR="001C0FC1" w:rsidRPr="0035261B" w:rsidRDefault="007F2A33" w:rsidP="00563BA9">
            <w:pPr>
              <w:contextualSpacing/>
              <w:jc w:val="both"/>
              <w:rPr>
                <w:rFonts w:ascii="Arial" w:hAnsi="Arial" w:cs="Arial"/>
              </w:rPr>
            </w:pPr>
            <w:r w:rsidRPr="007F2A33">
              <w:rPr>
                <w:rFonts w:ascii="Arial" w:hAnsi="Arial" w:cs="Arial"/>
                <w:b/>
              </w:rPr>
              <w:t>Tarea</w:t>
            </w:r>
          </w:p>
        </w:tc>
        <w:tc>
          <w:tcPr>
            <w:tcW w:w="2700" w:type="dxa"/>
            <w:shd w:val="pct10" w:color="000000" w:fill="FFFFFF"/>
          </w:tcPr>
          <w:p w:rsidR="001C0FC1" w:rsidRPr="0035261B" w:rsidRDefault="007F2A33" w:rsidP="00563BA9">
            <w:pPr>
              <w:contextualSpacing/>
              <w:jc w:val="both"/>
              <w:rPr>
                <w:rFonts w:ascii="Arial" w:hAnsi="Arial" w:cs="Arial"/>
              </w:rPr>
            </w:pPr>
            <w:r w:rsidRPr="007F2A33">
              <w:rPr>
                <w:rFonts w:ascii="Arial" w:hAnsi="Arial" w:cs="Arial"/>
                <w:b/>
              </w:rPr>
              <w:t>Herramienta</w:t>
            </w:r>
          </w:p>
        </w:tc>
      </w:tr>
      <w:tr w:rsidR="001C0FC1" w:rsidRPr="0035261B" w:rsidTr="00B06A0A">
        <w:trPr>
          <w:cantSplit/>
        </w:trPr>
        <w:tc>
          <w:tcPr>
            <w:tcW w:w="2250" w:type="dxa"/>
            <w:shd w:val="pct5" w:color="000000" w:fill="FFFFFF"/>
          </w:tcPr>
          <w:p w:rsidR="00D4310C" w:rsidRPr="0035261B" w:rsidRDefault="007F2A33" w:rsidP="00563BA9">
            <w:pPr>
              <w:pStyle w:val="procedurestablestyle"/>
              <w:contextualSpacing/>
              <w:jc w:val="both"/>
              <w:rPr>
                <w:szCs w:val="24"/>
                <w:lang w:val="es-ES"/>
              </w:rPr>
            </w:pPr>
            <w:r w:rsidRPr="007F2A33">
              <w:rPr>
                <w:i/>
                <w:szCs w:val="24"/>
                <w:lang w:val="es-ES"/>
              </w:rPr>
              <w:lastRenderedPageBreak/>
              <w:t>Asistente</w:t>
            </w:r>
          </w:p>
        </w:tc>
        <w:tc>
          <w:tcPr>
            <w:tcW w:w="3846" w:type="dxa"/>
            <w:shd w:val="pct5" w:color="000000" w:fill="FFFFFF"/>
          </w:tcPr>
          <w:p w:rsidR="00D4310C" w:rsidRPr="0035261B" w:rsidRDefault="007F2A33" w:rsidP="00563BA9">
            <w:pPr>
              <w:pStyle w:val="procedurestablestyle"/>
              <w:contextualSpacing/>
              <w:jc w:val="both"/>
              <w:rPr>
                <w:szCs w:val="24"/>
                <w:lang w:val="es-ES"/>
              </w:rPr>
            </w:pPr>
            <w:r w:rsidRPr="007F2A33">
              <w:rPr>
                <w:szCs w:val="24"/>
                <w:lang w:val="es-ES"/>
              </w:rPr>
              <w:t>Proveer a los revisores primarios y secundarios de las hojas de trabajo apropiadas para  la revisión del protocolo.</w:t>
            </w:r>
          </w:p>
        </w:tc>
        <w:tc>
          <w:tcPr>
            <w:tcW w:w="2700" w:type="dxa"/>
            <w:shd w:val="pct5" w:color="000000" w:fill="FFFFFF"/>
          </w:tcPr>
          <w:p w:rsidR="001C0FC1" w:rsidRPr="0035261B" w:rsidRDefault="007F2A33" w:rsidP="00563BA9">
            <w:pPr>
              <w:pStyle w:val="procedurestablestyle"/>
              <w:contextualSpacing/>
              <w:jc w:val="both"/>
              <w:rPr>
                <w:szCs w:val="24"/>
                <w:lang w:val="es-ES"/>
              </w:rPr>
            </w:pPr>
            <w:r w:rsidRPr="007F2A33">
              <w:rPr>
                <w:szCs w:val="24"/>
                <w:lang w:val="es-ES"/>
              </w:rPr>
              <w:t>Hoja de trabajo para Revisión del Protocolo: Revisor Primario</w:t>
            </w:r>
          </w:p>
          <w:p w:rsidR="001C0FC1" w:rsidRPr="0035261B" w:rsidRDefault="007F2A33" w:rsidP="00563BA9">
            <w:pPr>
              <w:pStyle w:val="procedurestablestyle"/>
              <w:contextualSpacing/>
              <w:jc w:val="both"/>
              <w:rPr>
                <w:szCs w:val="24"/>
                <w:lang w:val="es-ES"/>
              </w:rPr>
            </w:pPr>
            <w:r w:rsidRPr="007F2A33">
              <w:rPr>
                <w:szCs w:val="24"/>
                <w:lang w:val="es-ES"/>
              </w:rPr>
              <w:t>Hoja de trabajo para Revisión del Protocolo (social): Revisor Primario</w:t>
            </w:r>
          </w:p>
          <w:p w:rsidR="001C0FC1" w:rsidRPr="0035261B" w:rsidRDefault="007F2A33" w:rsidP="00563BA9">
            <w:pPr>
              <w:pStyle w:val="procedurestablestyle"/>
              <w:contextualSpacing/>
              <w:jc w:val="both"/>
              <w:rPr>
                <w:szCs w:val="24"/>
                <w:lang w:val="es-ES"/>
              </w:rPr>
            </w:pPr>
            <w:r w:rsidRPr="007F2A33">
              <w:rPr>
                <w:szCs w:val="24"/>
                <w:lang w:val="es-ES"/>
              </w:rPr>
              <w:t>Hoja de trabajo para Revisión del Protocolo: Revisor Regular</w:t>
            </w:r>
          </w:p>
        </w:tc>
      </w:tr>
      <w:tr w:rsidR="001C0FC1" w:rsidRPr="0035261B" w:rsidTr="00B06A0A">
        <w:trPr>
          <w:cantSplit/>
        </w:trPr>
        <w:tc>
          <w:tcPr>
            <w:tcW w:w="2250" w:type="dxa"/>
            <w:shd w:val="pct5" w:color="000000" w:fill="FFFFFF"/>
          </w:tcPr>
          <w:p w:rsidR="001C0FC1" w:rsidRPr="0035261B" w:rsidRDefault="007F2A33" w:rsidP="00563BA9">
            <w:pPr>
              <w:pStyle w:val="procedurestablestyle"/>
              <w:contextualSpacing/>
              <w:jc w:val="both"/>
              <w:rPr>
                <w:szCs w:val="24"/>
                <w:lang w:val="es-ES"/>
              </w:rPr>
            </w:pPr>
            <w:r w:rsidRPr="007F2A33">
              <w:rPr>
                <w:i/>
                <w:szCs w:val="24"/>
                <w:lang w:val="es-ES"/>
              </w:rPr>
              <w:t xml:space="preserve">Presidente del </w:t>
            </w:r>
            <w:r w:rsidR="00563BA9">
              <w:rPr>
                <w:i/>
                <w:szCs w:val="24"/>
                <w:lang w:val="es-ES"/>
              </w:rPr>
              <w:t>CEI</w:t>
            </w:r>
            <w:r w:rsidRPr="007F2A33">
              <w:rPr>
                <w:i/>
                <w:szCs w:val="24"/>
                <w:lang w:val="es-ES"/>
              </w:rPr>
              <w:t>.</w:t>
            </w:r>
          </w:p>
        </w:tc>
        <w:tc>
          <w:tcPr>
            <w:tcW w:w="3846" w:type="dxa"/>
            <w:shd w:val="pct5" w:color="000000" w:fill="FFFFFF"/>
          </w:tcPr>
          <w:p w:rsidR="001C0FC1" w:rsidRPr="0035261B" w:rsidRDefault="007F2A33" w:rsidP="00563BA9">
            <w:pPr>
              <w:pStyle w:val="procedurestablestyle"/>
              <w:contextualSpacing/>
              <w:jc w:val="both"/>
              <w:rPr>
                <w:szCs w:val="24"/>
                <w:lang w:val="es-ES"/>
              </w:rPr>
            </w:pPr>
            <w:r w:rsidRPr="007F2A33">
              <w:rPr>
                <w:szCs w:val="24"/>
                <w:lang w:val="es-ES"/>
              </w:rPr>
              <w:t xml:space="preserve">Seleccionar a revisores con la experiencia apropiada para la revisión de la investigación </w:t>
            </w:r>
          </w:p>
        </w:tc>
        <w:tc>
          <w:tcPr>
            <w:tcW w:w="2700" w:type="dxa"/>
            <w:shd w:val="pct5" w:color="000000" w:fill="FFFFFF"/>
          </w:tcPr>
          <w:p w:rsidR="001C0FC1" w:rsidRPr="0035261B" w:rsidRDefault="001C0FC1" w:rsidP="00563BA9">
            <w:pPr>
              <w:pStyle w:val="procedurestablestyle"/>
              <w:keepNext/>
              <w:keepLines/>
              <w:spacing w:before="200"/>
              <w:contextualSpacing/>
              <w:jc w:val="both"/>
              <w:rPr>
                <w:szCs w:val="24"/>
                <w:lang w:val="es-ES"/>
              </w:rPr>
            </w:pPr>
          </w:p>
        </w:tc>
      </w:tr>
      <w:tr w:rsidR="001C0FC1" w:rsidRPr="0035261B" w:rsidTr="00B06A0A">
        <w:trPr>
          <w:cantSplit/>
        </w:trPr>
        <w:tc>
          <w:tcPr>
            <w:tcW w:w="2250" w:type="dxa"/>
            <w:shd w:val="pct5" w:color="000000" w:fill="FFFFFF"/>
          </w:tcPr>
          <w:p w:rsidR="00D4310C" w:rsidRPr="0035261B" w:rsidRDefault="007F2A33" w:rsidP="00563BA9">
            <w:pPr>
              <w:pStyle w:val="procedurestablestyle"/>
              <w:contextualSpacing/>
              <w:jc w:val="both"/>
              <w:rPr>
                <w:szCs w:val="24"/>
                <w:lang w:val="es-ES"/>
              </w:rPr>
            </w:pPr>
            <w:r w:rsidRPr="007F2A33">
              <w:rPr>
                <w:i/>
                <w:szCs w:val="24"/>
                <w:lang w:val="es-ES"/>
              </w:rPr>
              <w:t xml:space="preserve">Miembro del </w:t>
            </w:r>
            <w:r w:rsidR="00563BA9">
              <w:rPr>
                <w:i/>
                <w:szCs w:val="24"/>
                <w:lang w:val="es-ES"/>
              </w:rPr>
              <w:t>CEI</w:t>
            </w:r>
            <w:r w:rsidRPr="007F2A33">
              <w:rPr>
                <w:i/>
                <w:szCs w:val="24"/>
                <w:lang w:val="es-ES"/>
              </w:rPr>
              <w:t xml:space="preserve"> (Revisor).</w:t>
            </w:r>
          </w:p>
        </w:tc>
        <w:tc>
          <w:tcPr>
            <w:tcW w:w="3846" w:type="dxa"/>
            <w:shd w:val="pct5" w:color="000000" w:fill="FFFFFF"/>
          </w:tcPr>
          <w:p w:rsidR="00D4310C" w:rsidRPr="0035261B" w:rsidRDefault="007F2A33" w:rsidP="00563BA9">
            <w:pPr>
              <w:pStyle w:val="procedurestablestyle"/>
              <w:contextualSpacing/>
              <w:jc w:val="both"/>
              <w:rPr>
                <w:szCs w:val="24"/>
                <w:lang w:val="es-ES"/>
              </w:rPr>
            </w:pPr>
            <w:r w:rsidRPr="007F2A33">
              <w:rPr>
                <w:szCs w:val="24"/>
                <w:lang w:val="es-ES"/>
              </w:rPr>
              <w:t>Revisar la propuesta de investigación y hacer un resumen de  los resultados en la Hoja de trabajo para Revisión del Protocolo apropiada.</w:t>
            </w:r>
          </w:p>
        </w:tc>
        <w:tc>
          <w:tcPr>
            <w:tcW w:w="2700" w:type="dxa"/>
            <w:shd w:val="pct5" w:color="000000" w:fill="FFFFFF"/>
          </w:tcPr>
          <w:p w:rsidR="001C0FC1" w:rsidRPr="0035261B" w:rsidRDefault="001C0FC1" w:rsidP="00563BA9">
            <w:pPr>
              <w:pStyle w:val="procedurestablestyle"/>
              <w:keepNext/>
              <w:keepLines/>
              <w:spacing w:before="200"/>
              <w:contextualSpacing/>
              <w:jc w:val="both"/>
              <w:rPr>
                <w:szCs w:val="24"/>
                <w:lang w:val="es-ES"/>
              </w:rPr>
            </w:pPr>
          </w:p>
        </w:tc>
      </w:tr>
      <w:tr w:rsidR="001C0FC1" w:rsidRPr="0035261B" w:rsidTr="00B06A0A">
        <w:trPr>
          <w:cantSplit/>
          <w:trHeight w:val="200"/>
        </w:trPr>
        <w:tc>
          <w:tcPr>
            <w:tcW w:w="2250" w:type="dxa"/>
            <w:shd w:val="pct5" w:color="000000" w:fill="FFFFFF"/>
          </w:tcPr>
          <w:p w:rsidR="001C0FC1" w:rsidRPr="0035261B" w:rsidRDefault="001C0FC1" w:rsidP="00563BA9">
            <w:pPr>
              <w:pStyle w:val="procedurestablestyle"/>
              <w:keepNext/>
              <w:keepLines/>
              <w:spacing w:before="200"/>
              <w:contextualSpacing/>
              <w:jc w:val="both"/>
              <w:rPr>
                <w:szCs w:val="24"/>
                <w:lang w:val="es-ES"/>
              </w:rPr>
            </w:pPr>
          </w:p>
        </w:tc>
        <w:tc>
          <w:tcPr>
            <w:tcW w:w="3846" w:type="dxa"/>
            <w:shd w:val="pct5" w:color="000000" w:fill="FFFFFF"/>
          </w:tcPr>
          <w:p w:rsidR="001C0FC1" w:rsidRPr="0035261B" w:rsidRDefault="007F2A33" w:rsidP="00563BA9">
            <w:pPr>
              <w:pStyle w:val="procedurestablestyle"/>
              <w:contextualSpacing/>
              <w:jc w:val="both"/>
              <w:rPr>
                <w:szCs w:val="24"/>
                <w:lang w:val="es-ES"/>
              </w:rPr>
            </w:pPr>
            <w:r w:rsidRPr="007F2A33">
              <w:rPr>
                <w:szCs w:val="24"/>
                <w:lang w:val="es-ES"/>
              </w:rPr>
              <w:t>Revisar si existen algunas consideraciones especiales que puedan influir en  la revisión de una propuesta.</w:t>
            </w:r>
          </w:p>
        </w:tc>
        <w:tc>
          <w:tcPr>
            <w:tcW w:w="2700" w:type="dxa"/>
            <w:shd w:val="pct5" w:color="000000" w:fill="FFFFFF"/>
          </w:tcPr>
          <w:p w:rsidR="00D4310C" w:rsidRPr="0035261B" w:rsidRDefault="007F2A33" w:rsidP="00563BA9">
            <w:pPr>
              <w:pStyle w:val="procedurestablestyle"/>
              <w:contextualSpacing/>
              <w:jc w:val="both"/>
              <w:rPr>
                <w:szCs w:val="24"/>
                <w:lang w:val="es-ES"/>
              </w:rPr>
            </w:pPr>
            <w:r w:rsidRPr="007F2A33">
              <w:rPr>
                <w:szCs w:val="24"/>
                <w:lang w:val="es-ES"/>
              </w:rPr>
              <w:t xml:space="preserve">Referirse a la sección SC 500 </w:t>
            </w:r>
          </w:p>
        </w:tc>
      </w:tr>
      <w:tr w:rsidR="001C0FC1" w:rsidRPr="0035261B" w:rsidTr="00B06A0A">
        <w:trPr>
          <w:cantSplit/>
          <w:trHeight w:val="200"/>
        </w:trPr>
        <w:tc>
          <w:tcPr>
            <w:tcW w:w="2250" w:type="dxa"/>
            <w:shd w:val="pct5" w:color="000000" w:fill="FFFFFF"/>
          </w:tcPr>
          <w:p w:rsidR="00D4310C" w:rsidRPr="0035261B" w:rsidRDefault="007F2A33" w:rsidP="00563BA9">
            <w:pPr>
              <w:pStyle w:val="procedurestablestyle"/>
              <w:contextualSpacing/>
              <w:jc w:val="both"/>
              <w:rPr>
                <w:szCs w:val="24"/>
                <w:lang w:val="es-ES"/>
              </w:rPr>
            </w:pPr>
            <w:r w:rsidRPr="007F2A33">
              <w:rPr>
                <w:i/>
                <w:szCs w:val="24"/>
                <w:lang w:val="es-ES"/>
              </w:rPr>
              <w:t xml:space="preserve">Miembro del </w:t>
            </w:r>
            <w:r w:rsidR="00563BA9">
              <w:rPr>
                <w:i/>
                <w:szCs w:val="24"/>
                <w:lang w:val="es-ES"/>
              </w:rPr>
              <w:t>CEI</w:t>
            </w:r>
            <w:r w:rsidRPr="007F2A33">
              <w:rPr>
                <w:i/>
                <w:szCs w:val="24"/>
                <w:lang w:val="es-ES"/>
              </w:rPr>
              <w:t>. (Revisor)</w:t>
            </w:r>
          </w:p>
        </w:tc>
        <w:tc>
          <w:tcPr>
            <w:tcW w:w="3846" w:type="dxa"/>
            <w:shd w:val="pct5" w:color="000000" w:fill="FFFFFF"/>
          </w:tcPr>
          <w:p w:rsidR="007F2A33" w:rsidRPr="007F2A33" w:rsidRDefault="007F2A33" w:rsidP="00563BA9">
            <w:pPr>
              <w:pStyle w:val="procedurestablestyle"/>
              <w:contextualSpacing/>
              <w:jc w:val="both"/>
              <w:rPr>
                <w:szCs w:val="24"/>
                <w:lang w:val="es-ES"/>
              </w:rPr>
            </w:pPr>
            <w:r w:rsidRPr="007F2A33">
              <w:rPr>
                <w:szCs w:val="24"/>
                <w:lang w:val="es-ES"/>
              </w:rPr>
              <w:t>Compr</w:t>
            </w:r>
            <w:r w:rsidR="008D3332">
              <w:rPr>
                <w:szCs w:val="24"/>
                <w:lang w:val="es-ES"/>
              </w:rPr>
              <w:t>obar</w:t>
            </w:r>
            <w:r w:rsidR="008D3332" w:rsidRPr="008D3332">
              <w:rPr>
                <w:szCs w:val="24"/>
                <w:lang w:val="es-ES"/>
              </w:rPr>
              <w:t xml:space="preserve"> </w:t>
            </w:r>
            <w:r w:rsidRPr="007F2A33">
              <w:rPr>
                <w:szCs w:val="24"/>
                <w:lang w:val="es-ES"/>
              </w:rPr>
              <w:t xml:space="preserve">si </w:t>
            </w:r>
            <w:r w:rsidR="008D3332">
              <w:rPr>
                <w:szCs w:val="24"/>
                <w:lang w:val="es-ES"/>
              </w:rPr>
              <w:t>es necesaria</w:t>
            </w:r>
            <w:r w:rsidRPr="007F2A33">
              <w:rPr>
                <w:szCs w:val="24"/>
                <w:lang w:val="es-ES"/>
              </w:rPr>
              <w:t xml:space="preserve"> la verificación</w:t>
            </w:r>
            <w:r w:rsidR="008D3332">
              <w:rPr>
                <w:szCs w:val="24"/>
                <w:lang w:val="es-ES"/>
              </w:rPr>
              <w:t xml:space="preserve">, por una  tercera persona, </w:t>
            </w:r>
            <w:r w:rsidR="008D3332" w:rsidRPr="008D3332">
              <w:rPr>
                <w:szCs w:val="24"/>
                <w:lang w:val="es-ES"/>
              </w:rPr>
              <w:t>de</w:t>
            </w:r>
            <w:r w:rsidR="008D3332">
              <w:rPr>
                <w:szCs w:val="24"/>
                <w:lang w:val="es-ES"/>
              </w:rPr>
              <w:t xml:space="preserve"> </w:t>
            </w:r>
            <w:r w:rsidR="008D3332" w:rsidRPr="008D3332">
              <w:rPr>
                <w:szCs w:val="24"/>
                <w:lang w:val="es-ES"/>
              </w:rPr>
              <w:t>la</w:t>
            </w:r>
            <w:r w:rsidR="008D3332">
              <w:rPr>
                <w:szCs w:val="24"/>
                <w:lang w:val="es-ES"/>
              </w:rPr>
              <w:t xml:space="preserve"> </w:t>
            </w:r>
            <w:r w:rsidR="008D3332" w:rsidRPr="008D3332">
              <w:rPr>
                <w:szCs w:val="24"/>
                <w:lang w:val="es-ES"/>
              </w:rPr>
              <w:t xml:space="preserve">información </w:t>
            </w:r>
            <w:proofErr w:type="gramStart"/>
            <w:r w:rsidR="008D3332" w:rsidRPr="008D3332">
              <w:rPr>
                <w:szCs w:val="24"/>
                <w:lang w:val="es-ES"/>
              </w:rPr>
              <w:t>sometida</w:t>
            </w:r>
            <w:r w:rsidR="008D3332">
              <w:rPr>
                <w:szCs w:val="24"/>
                <w:lang w:val="es-ES"/>
              </w:rPr>
              <w:t xml:space="preserve"> </w:t>
            </w:r>
            <w:r w:rsidRPr="007F2A33">
              <w:rPr>
                <w:szCs w:val="24"/>
                <w:lang w:val="es-ES"/>
              </w:rPr>
              <w:t>.</w:t>
            </w:r>
            <w:proofErr w:type="gramEnd"/>
          </w:p>
        </w:tc>
        <w:tc>
          <w:tcPr>
            <w:tcW w:w="2700" w:type="dxa"/>
            <w:shd w:val="pct5" w:color="000000" w:fill="FFFFFF"/>
          </w:tcPr>
          <w:p w:rsidR="001C0FC1" w:rsidRPr="0035261B" w:rsidRDefault="008D3332" w:rsidP="00563BA9">
            <w:pPr>
              <w:pStyle w:val="procedurestablestyle"/>
              <w:contextualSpacing/>
              <w:jc w:val="both"/>
              <w:rPr>
                <w:szCs w:val="24"/>
                <w:lang w:val="es-ES"/>
              </w:rPr>
            </w:pPr>
            <w:r>
              <w:rPr>
                <w:szCs w:val="24"/>
                <w:lang w:val="es-ES"/>
              </w:rPr>
              <w:t>Referirse</w:t>
            </w:r>
            <w:r w:rsidR="007F2A33" w:rsidRPr="007F2A33">
              <w:rPr>
                <w:szCs w:val="24"/>
                <w:lang w:val="es-ES"/>
              </w:rPr>
              <w:t xml:space="preserve"> al SOP RR 403</w:t>
            </w:r>
          </w:p>
        </w:tc>
      </w:tr>
      <w:tr w:rsidR="001C0FC1" w:rsidRPr="0035261B" w:rsidTr="00B06A0A">
        <w:trPr>
          <w:cantSplit/>
          <w:trHeight w:val="200"/>
        </w:trPr>
        <w:tc>
          <w:tcPr>
            <w:tcW w:w="2250" w:type="dxa"/>
            <w:shd w:val="pct5" w:color="000000" w:fill="FFFFFF"/>
          </w:tcPr>
          <w:p w:rsidR="001C0FC1" w:rsidRPr="0035261B" w:rsidRDefault="008D3332" w:rsidP="00563BA9">
            <w:pPr>
              <w:pStyle w:val="procedurestablestyle"/>
              <w:contextualSpacing/>
              <w:jc w:val="both"/>
              <w:rPr>
                <w:szCs w:val="24"/>
                <w:lang w:val="es-ES"/>
              </w:rPr>
            </w:pPr>
            <w:r w:rsidRPr="008D3332">
              <w:rPr>
                <w:i/>
                <w:szCs w:val="24"/>
                <w:lang w:val="es-ES"/>
              </w:rPr>
              <w:t xml:space="preserve">Miembro del </w:t>
            </w:r>
            <w:r w:rsidR="00563BA9">
              <w:rPr>
                <w:i/>
                <w:szCs w:val="24"/>
                <w:lang w:val="es-ES"/>
              </w:rPr>
              <w:t>CEI</w:t>
            </w:r>
            <w:r w:rsidRPr="008D3332">
              <w:rPr>
                <w:i/>
                <w:szCs w:val="24"/>
                <w:lang w:val="es-ES"/>
              </w:rPr>
              <w:t>. (</w:t>
            </w:r>
            <w:r>
              <w:rPr>
                <w:i/>
                <w:szCs w:val="24"/>
                <w:lang w:val="es-ES"/>
              </w:rPr>
              <w:t>R</w:t>
            </w:r>
            <w:r w:rsidR="007F2A33" w:rsidRPr="007F2A33">
              <w:rPr>
                <w:i/>
                <w:szCs w:val="24"/>
                <w:lang w:val="es-ES"/>
              </w:rPr>
              <w:t>evisor)</w:t>
            </w:r>
          </w:p>
        </w:tc>
        <w:tc>
          <w:tcPr>
            <w:tcW w:w="3846" w:type="dxa"/>
            <w:shd w:val="pct5" w:color="000000" w:fill="FFFFFF"/>
          </w:tcPr>
          <w:p w:rsidR="00D4310C" w:rsidRPr="0035261B" w:rsidRDefault="007F2A33" w:rsidP="00563BA9">
            <w:pPr>
              <w:pStyle w:val="procedurestablestyle"/>
              <w:contextualSpacing/>
              <w:jc w:val="both"/>
              <w:rPr>
                <w:szCs w:val="24"/>
                <w:lang w:val="es-ES"/>
              </w:rPr>
            </w:pPr>
            <w:r w:rsidRPr="007F2A33">
              <w:rPr>
                <w:szCs w:val="24"/>
                <w:lang w:val="es-ES"/>
              </w:rPr>
              <w:t>Prepara</w:t>
            </w:r>
            <w:r w:rsidR="008D3332">
              <w:rPr>
                <w:szCs w:val="24"/>
                <w:lang w:val="es-ES"/>
              </w:rPr>
              <w:t xml:space="preserve">r un </w:t>
            </w:r>
            <w:r w:rsidR="008D3332" w:rsidRPr="008D3332">
              <w:rPr>
                <w:szCs w:val="24"/>
                <w:lang w:val="es-ES"/>
              </w:rPr>
              <w:t xml:space="preserve">resumen de </w:t>
            </w:r>
            <w:r w:rsidR="008D3332">
              <w:rPr>
                <w:szCs w:val="24"/>
                <w:lang w:val="es-ES"/>
              </w:rPr>
              <w:t xml:space="preserve">los hallazgos y las </w:t>
            </w:r>
            <w:r w:rsidR="008D3332" w:rsidRPr="008D3332">
              <w:rPr>
                <w:szCs w:val="24"/>
                <w:lang w:val="es-ES"/>
              </w:rPr>
              <w:t xml:space="preserve">recomendaciones para la presentación en la siguiente reunión convocada del </w:t>
            </w:r>
            <w:r w:rsidR="00563BA9">
              <w:rPr>
                <w:szCs w:val="24"/>
                <w:lang w:val="es-ES"/>
              </w:rPr>
              <w:t>CEI</w:t>
            </w:r>
            <w:r w:rsidR="008D3332" w:rsidRPr="008D3332">
              <w:rPr>
                <w:szCs w:val="24"/>
                <w:lang w:val="es-ES"/>
              </w:rPr>
              <w:t>.</w:t>
            </w:r>
          </w:p>
        </w:tc>
        <w:tc>
          <w:tcPr>
            <w:tcW w:w="2700" w:type="dxa"/>
            <w:shd w:val="pct5" w:color="000000" w:fill="FFFFFF"/>
          </w:tcPr>
          <w:p w:rsidR="001C0FC1" w:rsidRPr="0035261B" w:rsidRDefault="001C0FC1" w:rsidP="00563BA9">
            <w:pPr>
              <w:pStyle w:val="procedurestablestyle"/>
              <w:keepNext/>
              <w:keepLines/>
              <w:spacing w:before="200"/>
              <w:contextualSpacing/>
              <w:jc w:val="both"/>
              <w:rPr>
                <w:szCs w:val="24"/>
                <w:lang w:val="es-ES"/>
              </w:rPr>
            </w:pPr>
          </w:p>
        </w:tc>
      </w:tr>
      <w:tr w:rsidR="00115603" w:rsidRPr="0035261B" w:rsidTr="00115603">
        <w:trPr>
          <w:cantSplit/>
          <w:trHeight w:val="2050"/>
        </w:trPr>
        <w:tc>
          <w:tcPr>
            <w:tcW w:w="2250" w:type="dxa"/>
            <w:shd w:val="pct5" w:color="000000" w:fill="FFFFFF"/>
          </w:tcPr>
          <w:p w:rsidR="00115603" w:rsidRPr="0035261B" w:rsidRDefault="008D3332" w:rsidP="00563BA9">
            <w:pPr>
              <w:pStyle w:val="procedurestablestyle"/>
              <w:contextualSpacing/>
              <w:jc w:val="both"/>
              <w:rPr>
                <w:i/>
                <w:szCs w:val="24"/>
                <w:lang w:val="es-ES"/>
              </w:rPr>
            </w:pPr>
            <w:r>
              <w:rPr>
                <w:i/>
                <w:szCs w:val="24"/>
                <w:lang w:val="es-ES"/>
              </w:rPr>
              <w:t xml:space="preserve">Miembro del </w:t>
            </w:r>
            <w:r w:rsidR="00563BA9">
              <w:rPr>
                <w:i/>
                <w:szCs w:val="24"/>
                <w:lang w:val="es-ES"/>
              </w:rPr>
              <w:t>CEI</w:t>
            </w:r>
            <w:r>
              <w:rPr>
                <w:i/>
                <w:szCs w:val="24"/>
                <w:lang w:val="es-ES"/>
              </w:rPr>
              <w:t>. (Revisor)</w:t>
            </w:r>
          </w:p>
        </w:tc>
        <w:tc>
          <w:tcPr>
            <w:tcW w:w="3846" w:type="dxa"/>
            <w:shd w:val="pct5" w:color="000000" w:fill="FFFFFF"/>
          </w:tcPr>
          <w:p w:rsidR="007F2A33" w:rsidRPr="007F2A33" w:rsidRDefault="007F2A33" w:rsidP="00563BA9">
            <w:pPr>
              <w:shd w:val="clear" w:color="auto" w:fill="F5F5F5"/>
              <w:contextualSpacing/>
              <w:textAlignment w:val="top"/>
            </w:pPr>
            <w:r w:rsidRPr="007F2A33">
              <w:rPr>
                <w:rStyle w:val="hps"/>
                <w:rFonts w:ascii="Arial" w:hAnsi="Arial" w:cs="Arial"/>
              </w:rPr>
              <w:t>Revisar el</w:t>
            </w:r>
            <w:r w:rsidRPr="007F2A33">
              <w:rPr>
                <w:rFonts w:ascii="Arial" w:hAnsi="Arial" w:cs="Arial"/>
              </w:rPr>
              <w:t xml:space="preserve"> </w:t>
            </w:r>
            <w:r w:rsidRPr="007F2A33">
              <w:rPr>
                <w:rStyle w:val="hps"/>
                <w:rFonts w:ascii="Arial" w:hAnsi="Arial" w:cs="Arial"/>
              </w:rPr>
              <w:t>documento de consentimiento</w:t>
            </w:r>
            <w:r w:rsidRPr="007F2A33">
              <w:rPr>
                <w:rFonts w:ascii="Arial" w:hAnsi="Arial" w:cs="Arial"/>
              </w:rPr>
              <w:t xml:space="preserve"> ap</w:t>
            </w:r>
            <w:r w:rsidRPr="007F2A33">
              <w:rPr>
                <w:rStyle w:val="hps"/>
                <w:rFonts w:ascii="Arial" w:hAnsi="Arial" w:cs="Arial"/>
              </w:rPr>
              <w:t>robado por</w:t>
            </w:r>
            <w:r w:rsidRPr="007F2A33">
              <w:rPr>
                <w:rFonts w:ascii="Arial" w:hAnsi="Arial" w:cs="Arial"/>
              </w:rPr>
              <w:t xml:space="preserve"> </w:t>
            </w:r>
            <w:r w:rsidRPr="007F2A33">
              <w:rPr>
                <w:rStyle w:val="hps"/>
                <w:rFonts w:ascii="Arial" w:hAnsi="Arial" w:cs="Arial"/>
              </w:rPr>
              <w:t>el DHHS</w:t>
            </w:r>
            <w:r w:rsidRPr="007F2A33">
              <w:rPr>
                <w:rFonts w:ascii="Arial" w:hAnsi="Arial" w:cs="Arial"/>
              </w:rPr>
              <w:t xml:space="preserve"> </w:t>
            </w:r>
            <w:r w:rsidRPr="007F2A33">
              <w:rPr>
                <w:rStyle w:val="hps"/>
                <w:rFonts w:ascii="Arial" w:hAnsi="Arial" w:cs="Arial"/>
              </w:rPr>
              <w:t>(cuando</w:t>
            </w:r>
            <w:r w:rsidRPr="007F2A33">
              <w:rPr>
                <w:rFonts w:ascii="Arial" w:hAnsi="Arial" w:cs="Arial"/>
              </w:rPr>
              <w:t xml:space="preserve"> </w:t>
            </w:r>
            <w:r w:rsidRPr="007F2A33">
              <w:rPr>
                <w:rStyle w:val="hps"/>
                <w:rFonts w:ascii="Arial" w:hAnsi="Arial" w:cs="Arial"/>
              </w:rPr>
              <w:t>existe)</w:t>
            </w:r>
            <w:r w:rsidRPr="007F2A33">
              <w:rPr>
                <w:rFonts w:ascii="Arial" w:hAnsi="Arial" w:cs="Arial"/>
              </w:rPr>
              <w:t xml:space="preserve">, el protocolo </w:t>
            </w:r>
            <w:r w:rsidRPr="007F2A33">
              <w:rPr>
                <w:rStyle w:val="hps"/>
                <w:rFonts w:ascii="Arial" w:hAnsi="Arial" w:cs="Arial"/>
              </w:rPr>
              <w:t>aprobado por el</w:t>
            </w:r>
            <w:r w:rsidRPr="007F2A33">
              <w:rPr>
                <w:rFonts w:ascii="Arial" w:hAnsi="Arial" w:cs="Arial"/>
              </w:rPr>
              <w:t xml:space="preserve"> </w:t>
            </w:r>
            <w:r w:rsidRPr="007F2A33">
              <w:rPr>
                <w:rStyle w:val="hps"/>
                <w:rFonts w:ascii="Arial" w:hAnsi="Arial" w:cs="Arial"/>
              </w:rPr>
              <w:t>DHHS</w:t>
            </w:r>
            <w:r w:rsidRPr="007F2A33">
              <w:rPr>
                <w:rFonts w:ascii="Arial" w:hAnsi="Arial" w:cs="Arial"/>
              </w:rPr>
              <w:t xml:space="preserve"> </w:t>
            </w:r>
            <w:r w:rsidRPr="007F2A33">
              <w:rPr>
                <w:rStyle w:val="hps"/>
                <w:rFonts w:ascii="Arial" w:hAnsi="Arial" w:cs="Arial"/>
              </w:rPr>
              <w:t>(cuando</w:t>
            </w:r>
            <w:r w:rsidRPr="007F2A33">
              <w:rPr>
                <w:rFonts w:ascii="Arial" w:hAnsi="Arial" w:cs="Arial"/>
              </w:rPr>
              <w:t xml:space="preserve"> </w:t>
            </w:r>
            <w:r w:rsidRPr="007F2A33">
              <w:rPr>
                <w:rStyle w:val="hps"/>
                <w:rFonts w:ascii="Arial" w:hAnsi="Arial" w:cs="Arial"/>
              </w:rPr>
              <w:t>existe)</w:t>
            </w:r>
            <w:r w:rsidRPr="007F2A33">
              <w:rPr>
                <w:rFonts w:ascii="Arial" w:hAnsi="Arial" w:cs="Arial"/>
              </w:rPr>
              <w:t xml:space="preserve">, y cualquier </w:t>
            </w:r>
            <w:r w:rsidRPr="007F2A33">
              <w:rPr>
                <w:rStyle w:val="hps"/>
                <w:rFonts w:ascii="Arial" w:hAnsi="Arial" w:cs="Arial"/>
              </w:rPr>
              <w:t>solicitud de subvención</w:t>
            </w:r>
            <w:r w:rsidRPr="007F2A33">
              <w:rPr>
                <w:rFonts w:ascii="Arial" w:hAnsi="Arial" w:cs="Arial"/>
              </w:rPr>
              <w:t xml:space="preserve"> </w:t>
            </w:r>
            <w:r w:rsidRPr="007F2A33">
              <w:rPr>
                <w:rStyle w:val="hps"/>
                <w:rFonts w:ascii="Arial" w:hAnsi="Arial" w:cs="Arial"/>
              </w:rPr>
              <w:t>correspondiente.</w:t>
            </w:r>
          </w:p>
        </w:tc>
        <w:tc>
          <w:tcPr>
            <w:tcW w:w="2700" w:type="dxa"/>
            <w:shd w:val="pct5" w:color="000000" w:fill="FFFFFF"/>
          </w:tcPr>
          <w:p w:rsidR="007F2A33" w:rsidRPr="007F2A33" w:rsidRDefault="007F2A33" w:rsidP="00563BA9">
            <w:pPr>
              <w:pStyle w:val="procedurestablestyle"/>
              <w:contextualSpacing/>
              <w:jc w:val="both"/>
              <w:rPr>
                <w:szCs w:val="24"/>
                <w:lang w:val="es-ES"/>
              </w:rPr>
            </w:pPr>
            <w:r w:rsidRPr="007F2A33">
              <w:rPr>
                <w:szCs w:val="24"/>
                <w:lang w:val="es-ES"/>
              </w:rPr>
              <w:t>C</w:t>
            </w:r>
            <w:r w:rsidR="008D3332">
              <w:rPr>
                <w:szCs w:val="24"/>
                <w:lang w:val="es-ES"/>
              </w:rPr>
              <w:t>onsentimiento informado aprobado, protocolo o solicitudes de subvención, cuando aplica.</w:t>
            </w:r>
          </w:p>
        </w:tc>
      </w:tr>
      <w:tr w:rsidR="00780CDE" w:rsidRPr="0035261B" w:rsidTr="00B06A0A">
        <w:trPr>
          <w:cantSplit/>
          <w:trHeight w:val="200"/>
        </w:trPr>
        <w:tc>
          <w:tcPr>
            <w:tcW w:w="2250" w:type="dxa"/>
            <w:shd w:val="pct5" w:color="000000" w:fill="FFFFFF"/>
          </w:tcPr>
          <w:p w:rsidR="00780CDE" w:rsidRPr="0035261B" w:rsidRDefault="008D3332" w:rsidP="00563BA9">
            <w:pPr>
              <w:pStyle w:val="procedurestablestyle"/>
              <w:contextualSpacing/>
              <w:jc w:val="both"/>
              <w:rPr>
                <w:i/>
                <w:szCs w:val="24"/>
                <w:lang w:val="es-ES"/>
              </w:rPr>
            </w:pPr>
            <w:r w:rsidRPr="008D3332">
              <w:rPr>
                <w:i/>
                <w:szCs w:val="24"/>
                <w:lang w:val="es-ES"/>
              </w:rPr>
              <w:lastRenderedPageBreak/>
              <w:t xml:space="preserve">Presidente del </w:t>
            </w:r>
            <w:r w:rsidR="00563BA9">
              <w:rPr>
                <w:i/>
                <w:szCs w:val="24"/>
                <w:lang w:val="es-ES"/>
              </w:rPr>
              <w:t>CEI</w:t>
            </w:r>
            <w:r w:rsidRPr="008D3332">
              <w:rPr>
                <w:i/>
                <w:szCs w:val="24"/>
                <w:lang w:val="es-ES"/>
              </w:rPr>
              <w:t xml:space="preserve"> </w:t>
            </w:r>
          </w:p>
        </w:tc>
        <w:tc>
          <w:tcPr>
            <w:tcW w:w="3846" w:type="dxa"/>
            <w:shd w:val="pct5" w:color="000000" w:fill="FFFFFF"/>
          </w:tcPr>
          <w:p w:rsidR="00D4310C" w:rsidRPr="0035261B" w:rsidRDefault="007F2A33" w:rsidP="00563BA9">
            <w:pPr>
              <w:pStyle w:val="procedurestablestyle"/>
              <w:contextualSpacing/>
              <w:jc w:val="both"/>
              <w:rPr>
                <w:szCs w:val="24"/>
                <w:lang w:val="es-ES"/>
              </w:rPr>
            </w:pPr>
            <w:r w:rsidRPr="007F2A33">
              <w:rPr>
                <w:szCs w:val="24"/>
                <w:lang w:val="es-ES"/>
              </w:rPr>
              <w:t>Determina</w:t>
            </w:r>
            <w:r w:rsidR="008D3332">
              <w:rPr>
                <w:szCs w:val="24"/>
                <w:lang w:val="es-ES"/>
              </w:rPr>
              <w:t>r</w:t>
            </w:r>
            <w:r w:rsidR="008D3332" w:rsidRPr="008D3332">
              <w:rPr>
                <w:szCs w:val="24"/>
                <w:lang w:val="es-ES"/>
              </w:rPr>
              <w:t xml:space="preserve"> la fecha de aprobación y revisión del trabajo. La fecha de aprobación es aquella en </w:t>
            </w:r>
            <w:r w:rsidR="008D3332">
              <w:rPr>
                <w:szCs w:val="24"/>
                <w:lang w:val="es-ES"/>
              </w:rPr>
              <w:t xml:space="preserve">la </w:t>
            </w:r>
            <w:r w:rsidRPr="007F2A33">
              <w:rPr>
                <w:szCs w:val="24"/>
                <w:lang w:val="es-ES"/>
              </w:rPr>
              <w:t xml:space="preserve">que </w:t>
            </w:r>
            <w:r w:rsidR="008D3332">
              <w:rPr>
                <w:szCs w:val="24"/>
                <w:lang w:val="es-ES"/>
              </w:rPr>
              <w:t xml:space="preserve">el </w:t>
            </w:r>
            <w:r w:rsidR="008D3332" w:rsidRPr="008D3332">
              <w:rPr>
                <w:szCs w:val="24"/>
                <w:lang w:val="es-ES"/>
              </w:rPr>
              <w:t xml:space="preserve">estudio es aprobado en su totalidad por el </w:t>
            </w:r>
            <w:r w:rsidR="00563BA9">
              <w:rPr>
                <w:szCs w:val="24"/>
                <w:lang w:val="es-ES"/>
              </w:rPr>
              <w:t>CEI</w:t>
            </w:r>
            <w:r w:rsidR="008D3332" w:rsidRPr="008D3332">
              <w:rPr>
                <w:szCs w:val="24"/>
                <w:lang w:val="es-ES"/>
              </w:rPr>
              <w:t xml:space="preserve">, la vigencia de tal duración es </w:t>
            </w:r>
            <w:r w:rsidR="0035261B">
              <w:rPr>
                <w:szCs w:val="24"/>
                <w:lang w:val="es-ES"/>
              </w:rPr>
              <w:t xml:space="preserve">de </w:t>
            </w:r>
            <w:r w:rsidR="008D3332" w:rsidRPr="008D3332">
              <w:rPr>
                <w:szCs w:val="24"/>
                <w:lang w:val="es-ES"/>
              </w:rPr>
              <w:t>un año</w:t>
            </w:r>
            <w:r w:rsidRPr="007F2A33">
              <w:rPr>
                <w:szCs w:val="24"/>
                <w:lang w:val="es-ES"/>
              </w:rPr>
              <w:t xml:space="preserve">, a menos que el </w:t>
            </w:r>
            <w:r w:rsidR="00563BA9">
              <w:rPr>
                <w:szCs w:val="24"/>
                <w:lang w:val="es-ES"/>
              </w:rPr>
              <w:t>CEI</w:t>
            </w:r>
            <w:r w:rsidR="008D3332">
              <w:rPr>
                <w:szCs w:val="24"/>
                <w:lang w:val="es-ES"/>
              </w:rPr>
              <w:t xml:space="preserve">, de ser necesario, </w:t>
            </w:r>
            <w:r w:rsidR="008D3332" w:rsidRPr="008D3332">
              <w:rPr>
                <w:szCs w:val="24"/>
                <w:lang w:val="es-ES"/>
              </w:rPr>
              <w:t xml:space="preserve"> determin</w:t>
            </w:r>
            <w:r w:rsidRPr="007F2A33">
              <w:rPr>
                <w:szCs w:val="24"/>
                <w:lang w:val="es-ES"/>
              </w:rPr>
              <w:t>e otra fecha.</w:t>
            </w:r>
          </w:p>
        </w:tc>
        <w:tc>
          <w:tcPr>
            <w:tcW w:w="2700" w:type="dxa"/>
            <w:shd w:val="pct5" w:color="000000" w:fill="FFFFFF"/>
          </w:tcPr>
          <w:p w:rsidR="00780CDE" w:rsidRPr="0035261B" w:rsidRDefault="007F2A33" w:rsidP="00563BA9">
            <w:pPr>
              <w:pStyle w:val="procedurestablestyle"/>
              <w:contextualSpacing/>
              <w:jc w:val="both"/>
              <w:rPr>
                <w:szCs w:val="24"/>
                <w:lang w:val="es-ES"/>
              </w:rPr>
            </w:pPr>
            <w:r w:rsidRPr="007F2A33">
              <w:rPr>
                <w:szCs w:val="24"/>
                <w:lang w:val="es-ES"/>
              </w:rPr>
              <w:t xml:space="preserve">Formato de </w:t>
            </w:r>
            <w:r w:rsidR="008D3332">
              <w:rPr>
                <w:szCs w:val="24"/>
                <w:lang w:val="es-ES"/>
              </w:rPr>
              <w:t>A</w:t>
            </w:r>
            <w:r w:rsidRPr="007F2A33">
              <w:rPr>
                <w:szCs w:val="24"/>
                <w:lang w:val="es-ES"/>
              </w:rPr>
              <w:t>probaci</w:t>
            </w:r>
            <w:r w:rsidR="008D3332">
              <w:rPr>
                <w:szCs w:val="24"/>
                <w:lang w:val="es-ES"/>
              </w:rPr>
              <w:t>ó</w:t>
            </w:r>
            <w:r w:rsidRPr="007F2A33">
              <w:rPr>
                <w:szCs w:val="24"/>
                <w:lang w:val="es-ES"/>
              </w:rPr>
              <w:t>n</w:t>
            </w:r>
          </w:p>
        </w:tc>
      </w:tr>
    </w:tbl>
    <w:p w:rsidR="001C0FC1" w:rsidRPr="0035261B" w:rsidRDefault="001C0FC1" w:rsidP="00563BA9">
      <w:pPr>
        <w:contextualSpacing/>
        <w:jc w:val="both"/>
        <w:rPr>
          <w:rFonts w:ascii="Arial" w:hAnsi="Arial" w:cs="Arial"/>
          <w:b/>
        </w:rPr>
      </w:pPr>
    </w:p>
    <w:p w:rsidR="001C0FC1" w:rsidRPr="0035261B" w:rsidRDefault="001C0FC1" w:rsidP="00563BA9">
      <w:pPr>
        <w:contextualSpacing/>
        <w:jc w:val="both"/>
        <w:rPr>
          <w:rFonts w:ascii="Arial" w:hAnsi="Arial" w:cs="Arial"/>
          <w:b/>
        </w:rPr>
      </w:pPr>
    </w:p>
    <w:p w:rsidR="00803517" w:rsidRPr="0035261B" w:rsidRDefault="007F2A33" w:rsidP="00563BA9">
      <w:pPr>
        <w:contextualSpacing/>
        <w:jc w:val="both"/>
        <w:rPr>
          <w:rFonts w:ascii="Arial" w:hAnsi="Arial" w:cs="Arial"/>
          <w:b/>
        </w:rPr>
      </w:pPr>
      <w:r w:rsidRPr="007F2A33">
        <w:rPr>
          <w:rFonts w:ascii="Arial" w:hAnsi="Arial" w:cs="Arial"/>
          <w:b/>
        </w:rPr>
        <w:t>VI. MATERIALES</w:t>
      </w:r>
    </w:p>
    <w:p w:rsidR="003D3DE3" w:rsidRPr="0035261B" w:rsidRDefault="003D3DE3" w:rsidP="00563BA9">
      <w:pPr>
        <w:contextualSpacing/>
        <w:jc w:val="both"/>
        <w:rPr>
          <w:rFonts w:ascii="Arial" w:hAnsi="Arial" w:cs="Arial"/>
          <w:b/>
        </w:rPr>
      </w:pPr>
    </w:p>
    <w:p w:rsidR="001C0FC1" w:rsidRPr="0035261B" w:rsidRDefault="007F2A33" w:rsidP="00563BA9">
      <w:pPr>
        <w:tabs>
          <w:tab w:val="left" w:pos="2088"/>
          <w:tab w:val="left" w:pos="2358"/>
          <w:tab w:val="left" w:pos="9378"/>
        </w:tabs>
        <w:ind w:left="378" w:firstLine="18"/>
        <w:contextualSpacing/>
        <w:jc w:val="both"/>
        <w:rPr>
          <w:rFonts w:ascii="Arial" w:hAnsi="Arial" w:cs="Arial"/>
        </w:rPr>
      </w:pPr>
      <w:r w:rsidRPr="007F2A33">
        <w:rPr>
          <w:rFonts w:ascii="Arial" w:hAnsi="Arial" w:cs="Arial"/>
        </w:rPr>
        <w:t xml:space="preserve">RR 402-A: </w:t>
      </w:r>
      <w:r w:rsidRPr="007F2A33">
        <w:rPr>
          <w:rFonts w:ascii="Arial" w:hAnsi="Arial" w:cs="Arial"/>
          <w:bCs/>
        </w:rPr>
        <w:t xml:space="preserve">Hoja de trabajo para </w:t>
      </w:r>
      <w:r w:rsidRPr="007F2A33">
        <w:rPr>
          <w:rFonts w:ascii="Arial" w:hAnsi="Arial" w:cs="Arial"/>
        </w:rPr>
        <w:t>R</w:t>
      </w:r>
      <w:r w:rsidRPr="007F2A33">
        <w:rPr>
          <w:rFonts w:ascii="Arial" w:hAnsi="Arial" w:cs="Arial"/>
          <w:bCs/>
        </w:rPr>
        <w:t xml:space="preserve">evisión del </w:t>
      </w:r>
      <w:r w:rsidRPr="007F2A33">
        <w:rPr>
          <w:rFonts w:ascii="Arial" w:hAnsi="Arial" w:cs="Arial"/>
        </w:rPr>
        <w:t>P</w:t>
      </w:r>
      <w:r w:rsidRPr="007F2A33">
        <w:rPr>
          <w:rFonts w:ascii="Arial" w:hAnsi="Arial" w:cs="Arial"/>
          <w:bCs/>
        </w:rPr>
        <w:t>rotocolo</w:t>
      </w:r>
      <w:r w:rsidRPr="007F2A33">
        <w:rPr>
          <w:rFonts w:ascii="Arial" w:hAnsi="Arial" w:cs="Arial"/>
        </w:rPr>
        <w:t>: Revisor Primario</w:t>
      </w:r>
    </w:p>
    <w:p w:rsidR="003D3DE3" w:rsidRPr="0035261B" w:rsidRDefault="003D3DE3" w:rsidP="00563BA9">
      <w:pPr>
        <w:pStyle w:val="Encabezado"/>
        <w:tabs>
          <w:tab w:val="right" w:pos="1638"/>
          <w:tab w:val="right" w:pos="1908"/>
          <w:tab w:val="left" w:pos="10278"/>
        </w:tabs>
        <w:contextualSpacing/>
        <w:jc w:val="both"/>
        <w:rPr>
          <w:rFonts w:ascii="Arial" w:hAnsi="Arial" w:cs="Arial"/>
        </w:rPr>
      </w:pPr>
    </w:p>
    <w:p w:rsidR="00B50A97" w:rsidRPr="0035261B" w:rsidRDefault="00B50A97" w:rsidP="00563BA9">
      <w:pPr>
        <w:contextualSpacing/>
        <w:jc w:val="both"/>
        <w:rPr>
          <w:rFonts w:ascii="Arial" w:hAnsi="Arial" w:cs="Arial"/>
          <w:b/>
        </w:rPr>
      </w:pPr>
    </w:p>
    <w:p w:rsidR="00830631" w:rsidRPr="0035261B" w:rsidRDefault="007F2A33" w:rsidP="00563BA9">
      <w:pPr>
        <w:contextualSpacing/>
        <w:jc w:val="both"/>
        <w:rPr>
          <w:rFonts w:ascii="Arial" w:hAnsi="Arial" w:cs="Arial"/>
          <w:b/>
        </w:rPr>
      </w:pPr>
      <w:r w:rsidRPr="007F2A33">
        <w:rPr>
          <w:rFonts w:ascii="Arial" w:hAnsi="Arial" w:cs="Arial"/>
          <w:b/>
        </w:rPr>
        <w:t>VII. LIGAS DE INTERES O DE DESCARGA</w:t>
      </w:r>
    </w:p>
    <w:p w:rsidR="00985FCE" w:rsidRPr="0035261B" w:rsidRDefault="00985FCE" w:rsidP="00563BA9">
      <w:pPr>
        <w:contextualSpacing/>
        <w:jc w:val="both"/>
        <w:rPr>
          <w:rFonts w:ascii="Arial" w:hAnsi="Arial" w:cs="Arial"/>
          <w:b/>
        </w:rPr>
      </w:pPr>
    </w:p>
    <w:p w:rsidR="003711D6" w:rsidRPr="0035261B" w:rsidRDefault="007F2A33" w:rsidP="00563BA9">
      <w:pPr>
        <w:ind w:firstLine="708"/>
        <w:contextualSpacing/>
        <w:jc w:val="both"/>
        <w:rPr>
          <w:rFonts w:ascii="Arial" w:hAnsi="Arial" w:cs="Arial"/>
        </w:rPr>
      </w:pPr>
      <w:r w:rsidRPr="007F2A33">
        <w:rPr>
          <w:rFonts w:ascii="Arial" w:hAnsi="Arial" w:cs="Arial"/>
        </w:rPr>
        <w:t>VII.1 FDA. Regulaciones CRF 21</w:t>
      </w:r>
    </w:p>
    <w:p w:rsidR="001C0FC1" w:rsidRPr="0035261B" w:rsidRDefault="00C12E53" w:rsidP="00563BA9">
      <w:pPr>
        <w:ind w:firstLine="708"/>
        <w:contextualSpacing/>
        <w:jc w:val="both"/>
        <w:rPr>
          <w:rFonts w:ascii="Arial" w:hAnsi="Arial" w:cs="Arial"/>
        </w:rPr>
      </w:pPr>
      <w:hyperlink r:id="rId9" w:history="1">
        <w:r w:rsidR="007F2A33" w:rsidRPr="007F2A33">
          <w:rPr>
            <w:rStyle w:val="Hipervnculo"/>
            <w:rFonts w:ascii="Arial" w:hAnsi="Arial" w:cs="Arial"/>
            <w:color w:val="auto"/>
          </w:rPr>
          <w:t>http://www.accessdata.fda.gov/scripts/cdrh/cfdocs/cfcfr/CFRSearch.cfm?CFRPart=56&amp;showFR=1</w:t>
        </w:r>
      </w:hyperlink>
    </w:p>
    <w:p w:rsidR="008625A6" w:rsidRPr="0035261B" w:rsidRDefault="007F2A33" w:rsidP="00563BA9">
      <w:pPr>
        <w:ind w:firstLine="708"/>
        <w:contextualSpacing/>
        <w:jc w:val="both"/>
        <w:rPr>
          <w:rFonts w:ascii="Arial" w:hAnsi="Arial" w:cs="Arial"/>
        </w:rPr>
      </w:pPr>
      <w:r w:rsidRPr="007F2A33">
        <w:rPr>
          <w:rFonts w:ascii="Arial" w:hAnsi="Arial" w:cs="Arial"/>
        </w:rPr>
        <w:t>VII.2. Código 45</w:t>
      </w:r>
    </w:p>
    <w:p w:rsidR="000E1708" w:rsidRPr="0035261B" w:rsidRDefault="00C12E53" w:rsidP="00563BA9">
      <w:pPr>
        <w:ind w:firstLine="708"/>
        <w:contextualSpacing/>
        <w:jc w:val="both"/>
        <w:rPr>
          <w:rFonts w:ascii="Arial" w:hAnsi="Arial" w:cs="Arial"/>
        </w:rPr>
      </w:pPr>
      <w:hyperlink r:id="rId10" w:history="1">
        <w:r w:rsidR="007F2A33" w:rsidRPr="007F2A33">
          <w:rPr>
            <w:rStyle w:val="Hipervnculo"/>
            <w:rFonts w:ascii="Arial" w:hAnsi="Arial" w:cs="Arial"/>
            <w:color w:val="auto"/>
          </w:rPr>
          <w:t>http://ohsr.od.nih.gov/guidelines/45cfr46.html</w:t>
        </w:r>
      </w:hyperlink>
    </w:p>
    <w:p w:rsidR="000E1708" w:rsidRPr="0035261B" w:rsidRDefault="000E1708" w:rsidP="00563BA9">
      <w:pPr>
        <w:ind w:firstLine="708"/>
        <w:contextualSpacing/>
        <w:jc w:val="both"/>
        <w:rPr>
          <w:rFonts w:ascii="Arial" w:hAnsi="Arial" w:cs="Arial"/>
        </w:rPr>
      </w:pPr>
    </w:p>
    <w:p w:rsidR="001C0FC1" w:rsidRPr="0035261B" w:rsidRDefault="001C0FC1" w:rsidP="00563BA9">
      <w:pPr>
        <w:ind w:firstLine="708"/>
        <w:contextualSpacing/>
        <w:jc w:val="both"/>
        <w:rPr>
          <w:rFonts w:ascii="Arial" w:hAnsi="Arial" w:cs="Arial"/>
        </w:rPr>
      </w:pPr>
    </w:p>
    <w:p w:rsidR="009159FF" w:rsidRPr="0035261B" w:rsidRDefault="009159FF" w:rsidP="00563BA9">
      <w:pPr>
        <w:ind w:firstLine="708"/>
        <w:contextualSpacing/>
        <w:jc w:val="both"/>
        <w:rPr>
          <w:rFonts w:ascii="Arial" w:hAnsi="Arial" w:cs="Arial"/>
        </w:rPr>
      </w:pPr>
    </w:p>
    <w:p w:rsidR="0084626A" w:rsidRPr="0035261B" w:rsidRDefault="0084626A" w:rsidP="00563BA9">
      <w:pPr>
        <w:ind w:firstLine="708"/>
        <w:contextualSpacing/>
        <w:jc w:val="both"/>
        <w:rPr>
          <w:rFonts w:ascii="Arial" w:hAnsi="Arial" w:cs="Arial"/>
        </w:rPr>
      </w:pPr>
    </w:p>
    <w:p w:rsidR="00CB37E8" w:rsidRPr="0035261B" w:rsidRDefault="00CB37E8" w:rsidP="00563BA9">
      <w:pPr>
        <w:contextualSpacing/>
        <w:jc w:val="both"/>
        <w:rPr>
          <w:rFonts w:ascii="Arial" w:hAnsi="Arial" w:cs="Arial"/>
        </w:rPr>
      </w:pPr>
    </w:p>
    <w:p w:rsidR="00803517" w:rsidRPr="0035261B" w:rsidRDefault="00803517" w:rsidP="00563BA9">
      <w:pPr>
        <w:contextualSpacing/>
        <w:jc w:val="both"/>
        <w:rPr>
          <w:rFonts w:ascii="Arial" w:hAnsi="Arial" w:cs="Arial"/>
          <w:b/>
        </w:rPr>
      </w:pPr>
    </w:p>
    <w:p w:rsidR="00803517" w:rsidRPr="0035261B" w:rsidRDefault="007F2A33" w:rsidP="00563BA9">
      <w:pPr>
        <w:contextualSpacing/>
        <w:jc w:val="both"/>
        <w:rPr>
          <w:rFonts w:ascii="Arial" w:hAnsi="Arial" w:cs="Arial"/>
          <w:b/>
        </w:rPr>
      </w:pPr>
      <w:r w:rsidRPr="007F2A33">
        <w:rPr>
          <w:rFonts w:ascii="Arial" w:hAnsi="Arial" w:cs="Arial"/>
          <w:b/>
        </w:rPr>
        <w:t>VIII. REFERENCIAS</w:t>
      </w:r>
    </w:p>
    <w:p w:rsidR="003711D6" w:rsidRPr="0035261B" w:rsidRDefault="003711D6" w:rsidP="00563BA9">
      <w:pPr>
        <w:pStyle w:val="level1bodystyle"/>
        <w:ind w:left="1080"/>
        <w:contextualSpacing/>
        <w:jc w:val="both"/>
        <w:rPr>
          <w:szCs w:val="24"/>
          <w:lang w:val="es-ES"/>
        </w:rPr>
      </w:pPr>
    </w:p>
    <w:p w:rsidR="001C0FC1" w:rsidRPr="0035261B" w:rsidRDefault="007F2A33" w:rsidP="00563BA9">
      <w:pPr>
        <w:pStyle w:val="level1bodystyle"/>
        <w:numPr>
          <w:ilvl w:val="0"/>
          <w:numId w:val="1"/>
        </w:numPr>
        <w:contextualSpacing/>
        <w:jc w:val="both"/>
        <w:rPr>
          <w:szCs w:val="24"/>
        </w:rPr>
      </w:pPr>
      <w:r w:rsidRPr="007F2A33">
        <w:rPr>
          <w:szCs w:val="24"/>
        </w:rPr>
        <w:t>45 CFR 46.111 (a)(1), 45 CFR 46.111 (a)(2), 45CFR46.111(a)(6)</w:t>
      </w:r>
    </w:p>
    <w:p w:rsidR="001C0FC1" w:rsidRPr="0035261B" w:rsidRDefault="007F2A33" w:rsidP="00563BA9">
      <w:pPr>
        <w:pStyle w:val="level1bodystyle"/>
        <w:numPr>
          <w:ilvl w:val="0"/>
          <w:numId w:val="1"/>
        </w:numPr>
        <w:contextualSpacing/>
        <w:jc w:val="both"/>
        <w:rPr>
          <w:szCs w:val="24"/>
          <w:lang w:val="es-ES"/>
        </w:rPr>
      </w:pPr>
      <w:r w:rsidRPr="007F2A33">
        <w:rPr>
          <w:szCs w:val="24"/>
          <w:lang w:val="es-ES"/>
        </w:rPr>
        <w:t>21 CFR 56.108, 56.111</w:t>
      </w:r>
      <w:r w:rsidRPr="007F2A33">
        <w:rPr>
          <w:szCs w:val="24"/>
        </w:rPr>
        <w:t>(a)(1)(i), 21CFR 56 111 (a)(2)</w:t>
      </w:r>
    </w:p>
    <w:p w:rsidR="00D07D5F" w:rsidRPr="0035261B" w:rsidRDefault="007F2A33" w:rsidP="00563BA9">
      <w:pPr>
        <w:pStyle w:val="level1bodystyle"/>
        <w:numPr>
          <w:ilvl w:val="0"/>
          <w:numId w:val="1"/>
        </w:numPr>
        <w:contextualSpacing/>
        <w:jc w:val="both"/>
        <w:rPr>
          <w:szCs w:val="24"/>
          <w:lang w:val="es-ES"/>
        </w:rPr>
      </w:pPr>
      <w:r w:rsidRPr="007F2A33">
        <w:rPr>
          <w:szCs w:val="24"/>
          <w:lang w:val="es-ES"/>
        </w:rPr>
        <w:t xml:space="preserve">Ley General de Salud en su </w:t>
      </w:r>
      <w:r w:rsidRPr="007F2A33">
        <w:rPr>
          <w:szCs w:val="24"/>
          <w:lang w:val="es-MX"/>
        </w:rPr>
        <w:t>Artículo 14, Secciones II y III; Artículo 15; Artículo 17, Secciones I, II, III; Artículos 34, 35, 36, 37, 38, 39 Secciones I y II; Artículo 40 con todas sus secciones; Artícul</w:t>
      </w:r>
      <w:r w:rsidR="0035261B">
        <w:rPr>
          <w:szCs w:val="24"/>
          <w:lang w:val="es-MX"/>
        </w:rPr>
        <w:t>o</w:t>
      </w:r>
      <w:r w:rsidRPr="007F2A33">
        <w:rPr>
          <w:szCs w:val="24"/>
          <w:lang w:val="es-MX"/>
        </w:rPr>
        <w:t xml:space="preserve"> 42 fracciones I y II; Artículos 43, 44, 45,46, 47, 48 Secciones I, II y III; Artículos 49, 50, 51,52,53,54,55, 56, 57, 58, Secciones I, II, III; Artículos 116 y 119</w:t>
      </w:r>
    </w:p>
    <w:p w:rsidR="000E42D2" w:rsidRDefault="007F2A33" w:rsidP="000E42D2">
      <w:pPr>
        <w:pStyle w:val="level1bodystyle"/>
        <w:numPr>
          <w:ilvl w:val="0"/>
          <w:numId w:val="1"/>
        </w:numPr>
        <w:contextualSpacing/>
        <w:jc w:val="both"/>
        <w:rPr>
          <w:b/>
          <w:szCs w:val="24"/>
          <w:lang w:val="es-ES"/>
        </w:rPr>
      </w:pPr>
      <w:r w:rsidRPr="007F2A33">
        <w:rPr>
          <w:szCs w:val="24"/>
          <w:lang w:val="es-MX"/>
        </w:rPr>
        <w:lastRenderedPageBreak/>
        <w:t xml:space="preserve">Referencia de la AAHRPP. Elementos I.1.F, </w:t>
      </w:r>
      <w:r w:rsidRPr="007F2A33">
        <w:rPr>
          <w:szCs w:val="24"/>
          <w:lang w:val="es-ES"/>
        </w:rPr>
        <w:t>II.1.C, II.2.A, II.2.C, II.2.D, II.2.E, II.3.C, II.4.A, II4.B, II.4.C, II.5.A, II.5.B, II.6.A, II.7.B, II.7.A, II.7.B, II.7.C, II.7.D, II.7.E, II.7.F, II.8.A, II.3.A, II.3.C., II.3.B</w:t>
      </w:r>
    </w:p>
    <w:p w:rsidR="000E42D2" w:rsidRPr="000E42D2" w:rsidRDefault="000E42D2" w:rsidP="000E42D2">
      <w:pPr>
        <w:pStyle w:val="level1bodystyle"/>
        <w:numPr>
          <w:ilvl w:val="0"/>
          <w:numId w:val="1"/>
        </w:numPr>
        <w:contextualSpacing/>
        <w:jc w:val="both"/>
        <w:rPr>
          <w:b/>
          <w:szCs w:val="24"/>
          <w:lang w:val="es-ES"/>
        </w:rPr>
      </w:pPr>
      <w:r w:rsidRPr="000E42D2">
        <w:rPr>
          <w:lang w:val="es-MX"/>
        </w:rPr>
        <w:t>Guía Nacional para la Integración y el Funcionamiento de los Comités de Ética en Investigación, Sexta Edición, 2018.</w:t>
      </w:r>
      <w:bookmarkStart w:id="0" w:name="_GoBack"/>
      <w:bookmarkEnd w:id="0"/>
    </w:p>
    <w:sectPr w:rsidR="000E42D2" w:rsidRPr="000E42D2" w:rsidSect="007003AF">
      <w:headerReference w:type="default" r:id="rId11"/>
      <w:footerReference w:type="default" r:id="rId12"/>
      <w:pgSz w:w="12242" w:h="15842" w:code="1"/>
      <w:pgMar w:top="1701" w:right="1701" w:bottom="1418" w:left="1701" w:header="1703"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53" w:rsidRDefault="00C12E53" w:rsidP="00CB37E8">
      <w:r>
        <w:separator/>
      </w:r>
    </w:p>
  </w:endnote>
  <w:endnote w:type="continuationSeparator" w:id="0">
    <w:p w:rsidR="00C12E53" w:rsidRDefault="00C12E53" w:rsidP="00C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2739"/>
      <w:docPartObj>
        <w:docPartGallery w:val="Page Numbers (Bottom of Page)"/>
        <w:docPartUnique/>
      </w:docPartObj>
    </w:sdtPr>
    <w:sdtEndPr/>
    <w:sdtContent>
      <w:sdt>
        <w:sdtPr>
          <w:id w:val="216747587"/>
          <w:docPartObj>
            <w:docPartGallery w:val="Page Numbers (Top of Page)"/>
            <w:docPartUnique/>
          </w:docPartObj>
        </w:sdtPr>
        <w:sdtEndPr/>
        <w:sdtContent>
          <w:p w:rsidR="00D4310C" w:rsidRDefault="00D4310C">
            <w:pPr>
              <w:pStyle w:val="Piedepgina"/>
              <w:jc w:val="right"/>
            </w:pPr>
            <w:r>
              <w:t xml:space="preserve">Página </w:t>
            </w:r>
            <w:r w:rsidR="00296989">
              <w:rPr>
                <w:b/>
              </w:rPr>
              <w:fldChar w:fldCharType="begin"/>
            </w:r>
            <w:r>
              <w:rPr>
                <w:b/>
              </w:rPr>
              <w:instrText>PAGE</w:instrText>
            </w:r>
            <w:r w:rsidR="00296989">
              <w:rPr>
                <w:b/>
              </w:rPr>
              <w:fldChar w:fldCharType="separate"/>
            </w:r>
            <w:r w:rsidR="000E42D2">
              <w:rPr>
                <w:b/>
                <w:noProof/>
              </w:rPr>
              <w:t>9</w:t>
            </w:r>
            <w:r w:rsidR="00296989">
              <w:rPr>
                <w:b/>
              </w:rPr>
              <w:fldChar w:fldCharType="end"/>
            </w:r>
            <w:r>
              <w:t xml:space="preserve"> de </w:t>
            </w:r>
            <w:r w:rsidR="00296989">
              <w:rPr>
                <w:b/>
              </w:rPr>
              <w:fldChar w:fldCharType="begin"/>
            </w:r>
            <w:r>
              <w:rPr>
                <w:b/>
              </w:rPr>
              <w:instrText>NUMPAGES</w:instrText>
            </w:r>
            <w:r w:rsidR="00296989">
              <w:rPr>
                <w:b/>
              </w:rPr>
              <w:fldChar w:fldCharType="separate"/>
            </w:r>
            <w:r w:rsidR="000E42D2">
              <w:rPr>
                <w:b/>
                <w:noProof/>
              </w:rPr>
              <w:t>10</w:t>
            </w:r>
            <w:r w:rsidR="00296989">
              <w:rPr>
                <w:b/>
              </w:rPr>
              <w:fldChar w:fldCharType="end"/>
            </w:r>
          </w:p>
        </w:sdtContent>
      </w:sdt>
    </w:sdtContent>
  </w:sdt>
  <w:p w:rsidR="00D4310C" w:rsidRDefault="00D431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53" w:rsidRDefault="00C12E53" w:rsidP="00CB37E8">
      <w:r>
        <w:separator/>
      </w:r>
    </w:p>
  </w:footnote>
  <w:footnote w:type="continuationSeparator" w:id="0">
    <w:p w:rsidR="00C12E53" w:rsidRDefault="00C12E53" w:rsidP="00CB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0C" w:rsidRDefault="00D4310C">
    <w:pPr>
      <w:pStyle w:val="Encabezado"/>
    </w:pPr>
  </w:p>
  <w:tbl>
    <w:tblPr>
      <w:tblStyle w:val="Tablaconcuadrcula"/>
      <w:tblpPr w:leftFromText="141" w:rightFromText="141" w:vertAnchor="text" w:horzAnchor="margin" w:tblpY="-817"/>
      <w:tblW w:w="5000" w:type="pct"/>
      <w:tblLook w:val="04A0" w:firstRow="1" w:lastRow="0" w:firstColumn="1" w:lastColumn="0" w:noHBand="0" w:noVBand="1"/>
    </w:tblPr>
    <w:tblGrid>
      <w:gridCol w:w="2165"/>
      <w:gridCol w:w="1165"/>
      <w:gridCol w:w="1422"/>
      <w:gridCol w:w="2016"/>
      <w:gridCol w:w="2288"/>
    </w:tblGrid>
    <w:tr w:rsidR="00D4310C" w:rsidTr="007A5DCE">
      <w:trPr>
        <w:trHeight w:val="410"/>
      </w:trPr>
      <w:tc>
        <w:tcPr>
          <w:tcW w:w="1196" w:type="pct"/>
          <w:vMerge w:val="restart"/>
        </w:tcPr>
        <w:p w:rsidR="00D4310C" w:rsidRDefault="00D4310C" w:rsidP="007A5DCE">
          <w:pPr>
            <w:rPr>
              <w:sz w:val="10"/>
            </w:rPr>
          </w:pPr>
        </w:p>
        <w:p w:rsidR="00D4310C" w:rsidRDefault="00D4310C" w:rsidP="007A5DCE">
          <w:pPr>
            <w:rPr>
              <w:rFonts w:ascii="Arial" w:hAnsi="Arial" w:cs="Arial"/>
              <w:sz w:val="12"/>
            </w:rPr>
          </w:pPr>
        </w:p>
        <w:p w:rsidR="00D4310C" w:rsidRDefault="00D4310C" w:rsidP="007A5DCE">
          <w:pPr>
            <w:rPr>
              <w:rFonts w:ascii="Arial" w:hAnsi="Arial" w:cs="Arial"/>
              <w:sz w:val="12"/>
            </w:rPr>
          </w:pPr>
        </w:p>
        <w:p w:rsidR="00D4310C" w:rsidRDefault="00D4310C" w:rsidP="007A5DCE">
          <w:pPr>
            <w:rPr>
              <w:rFonts w:ascii="Arial" w:hAnsi="Arial" w:cs="Arial"/>
              <w:sz w:val="12"/>
            </w:rPr>
          </w:pPr>
        </w:p>
        <w:p w:rsidR="00D4310C" w:rsidRDefault="00D4310C" w:rsidP="007A5DCE">
          <w:pPr>
            <w:rPr>
              <w:rFonts w:ascii="Arial" w:hAnsi="Arial" w:cs="Arial"/>
              <w:sz w:val="12"/>
            </w:rPr>
          </w:pPr>
        </w:p>
        <w:p w:rsidR="00D4310C" w:rsidRDefault="00D4310C" w:rsidP="007A5DCE">
          <w:pPr>
            <w:rPr>
              <w:rFonts w:ascii="Arial" w:hAnsi="Arial" w:cs="Arial"/>
              <w:sz w:val="12"/>
            </w:rPr>
          </w:pPr>
        </w:p>
        <w:p w:rsidR="00D4310C" w:rsidRDefault="00D4310C" w:rsidP="007A5DCE">
          <w:pPr>
            <w:rPr>
              <w:rFonts w:ascii="Arial" w:hAnsi="Arial" w:cs="Arial"/>
              <w:sz w:val="12"/>
            </w:rPr>
          </w:pPr>
        </w:p>
        <w:p w:rsidR="003D5A59" w:rsidRDefault="003D5A59" w:rsidP="003D5A59">
          <w:pPr>
            <w:jc w:val="center"/>
            <w:rPr>
              <w:rFonts w:ascii="Arial" w:hAnsi="Arial" w:cs="Arial"/>
              <w:sz w:val="12"/>
            </w:rPr>
          </w:pPr>
          <w:r>
            <w:rPr>
              <w:rFonts w:ascii="Arial" w:hAnsi="Arial" w:cs="Arial"/>
              <w:noProof/>
              <w:sz w:val="12"/>
              <w:lang w:val="es-MX" w:eastAsia="ja-JP"/>
            </w:rPr>
            <w:drawing>
              <wp:anchor distT="0" distB="0" distL="114300" distR="114300" simplePos="0" relativeHeight="251660800" behindDoc="0" locked="0" layoutInCell="1" allowOverlap="1" wp14:anchorId="6BCFAEBB" wp14:editId="196F2A9B">
                <wp:simplePos x="0" y="0"/>
                <wp:positionH relativeFrom="column">
                  <wp:posOffset>426085</wp:posOffset>
                </wp:positionH>
                <wp:positionV relativeFrom="paragraph">
                  <wp:posOffset>-524510</wp:posOffset>
                </wp:positionV>
                <wp:extent cx="464820" cy="463550"/>
                <wp:effectExtent l="19050" t="0" r="0" b="0"/>
                <wp:wrapSquare wrapText="bothSides"/>
                <wp:docPr id="14"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3D5A59" w:rsidRDefault="003D5A59" w:rsidP="003D5A59">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D4310C" w:rsidRPr="00DB53D2" w:rsidRDefault="003D5A59" w:rsidP="003D5A59">
          <w:pPr>
            <w:jc w:val="center"/>
            <w:rPr>
              <w:sz w:val="10"/>
            </w:rPr>
          </w:pPr>
          <w:r w:rsidRPr="00803517">
            <w:rPr>
              <w:rFonts w:ascii="Arial" w:hAnsi="Arial" w:cs="Arial"/>
              <w:sz w:val="12"/>
            </w:rPr>
            <w:t>UANL</w:t>
          </w:r>
        </w:p>
      </w:tc>
      <w:tc>
        <w:tcPr>
          <w:tcW w:w="3804" w:type="pct"/>
          <w:gridSpan w:val="4"/>
        </w:tcPr>
        <w:p w:rsidR="00D4310C" w:rsidRDefault="00D4310C" w:rsidP="00772EED">
          <w:pPr>
            <w:jc w:val="center"/>
            <w:rPr>
              <w:rFonts w:ascii="Arial" w:hAnsi="Arial" w:cs="Arial"/>
            </w:rPr>
          </w:pPr>
          <w:r>
            <w:rPr>
              <w:rFonts w:ascii="Arial" w:hAnsi="Arial" w:cs="Arial"/>
              <w:b/>
              <w:caps/>
              <w:lang w:val="es-MX"/>
            </w:rPr>
            <w:t xml:space="preserve">SOP:         </w:t>
          </w:r>
          <w:r>
            <w:rPr>
              <w:rFonts w:ascii="Arial" w:hAnsi="Arial" w:cs="Arial"/>
              <w:b/>
              <w:caps/>
            </w:rPr>
            <w:t xml:space="preserve"> Revisión inicial - criterios para</w:t>
          </w:r>
        </w:p>
        <w:p w:rsidR="00D4310C" w:rsidRDefault="00D4310C" w:rsidP="0034006A">
          <w:r>
            <w:rPr>
              <w:rFonts w:ascii="Arial" w:hAnsi="Arial" w:cs="Arial"/>
              <w:b/>
              <w:caps/>
            </w:rPr>
            <w:t xml:space="preserve">Aprobación del COMITÉ DE ÉTICA </w:t>
          </w:r>
          <w:r w:rsidR="00563BA9">
            <w:rPr>
              <w:rFonts w:ascii="Arial" w:hAnsi="Arial" w:cs="Arial"/>
              <w:b/>
              <w:caps/>
            </w:rPr>
            <w:t>EN</w:t>
          </w:r>
          <w:r>
            <w:rPr>
              <w:rFonts w:ascii="Arial" w:hAnsi="Arial" w:cs="Arial"/>
              <w:b/>
              <w:caps/>
            </w:rPr>
            <w:t xml:space="preserve"> INVESTIGACIÓN </w:t>
          </w:r>
        </w:p>
      </w:tc>
    </w:tr>
    <w:tr w:rsidR="00D4310C" w:rsidTr="007A5DCE">
      <w:trPr>
        <w:trHeight w:val="343"/>
      </w:trPr>
      <w:tc>
        <w:tcPr>
          <w:tcW w:w="1196" w:type="pct"/>
          <w:vMerge/>
        </w:tcPr>
        <w:p w:rsidR="00D4310C" w:rsidRDefault="00D4310C" w:rsidP="007A5DCE"/>
      </w:tc>
      <w:tc>
        <w:tcPr>
          <w:tcW w:w="643" w:type="pct"/>
        </w:tcPr>
        <w:p w:rsidR="00D4310C" w:rsidRPr="00803517" w:rsidRDefault="00D4310C"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D4310C" w:rsidRPr="00803517" w:rsidRDefault="00D4310C" w:rsidP="007A5DCE">
          <w:pPr>
            <w:jc w:val="center"/>
            <w:rPr>
              <w:rFonts w:ascii="Arial" w:hAnsi="Arial" w:cs="Arial"/>
              <w:sz w:val="16"/>
            </w:rPr>
          </w:pPr>
          <w:r w:rsidRPr="00803517">
            <w:rPr>
              <w:rFonts w:ascii="Arial" w:hAnsi="Arial" w:cs="Arial"/>
              <w:sz w:val="16"/>
            </w:rPr>
            <w:t>Fecha</w:t>
          </w:r>
        </w:p>
      </w:tc>
      <w:tc>
        <w:tcPr>
          <w:tcW w:w="1113" w:type="pct"/>
        </w:tcPr>
        <w:p w:rsidR="00D4310C" w:rsidRPr="00803517" w:rsidRDefault="00D4310C" w:rsidP="007A5DCE">
          <w:pPr>
            <w:jc w:val="center"/>
            <w:rPr>
              <w:rFonts w:ascii="Arial" w:hAnsi="Arial" w:cs="Arial"/>
              <w:sz w:val="16"/>
            </w:rPr>
          </w:pPr>
          <w:r w:rsidRPr="00803517">
            <w:rPr>
              <w:rFonts w:ascii="Arial" w:hAnsi="Arial" w:cs="Arial"/>
              <w:sz w:val="16"/>
            </w:rPr>
            <w:t>Autor</w:t>
          </w:r>
        </w:p>
      </w:tc>
      <w:tc>
        <w:tcPr>
          <w:tcW w:w="1262" w:type="pct"/>
        </w:tcPr>
        <w:p w:rsidR="00D4310C" w:rsidRPr="00803517" w:rsidRDefault="00D4310C" w:rsidP="007A5DCE">
          <w:pPr>
            <w:jc w:val="center"/>
            <w:rPr>
              <w:rFonts w:ascii="Arial" w:hAnsi="Arial" w:cs="Arial"/>
              <w:sz w:val="16"/>
            </w:rPr>
          </w:pPr>
          <w:r w:rsidRPr="00803517">
            <w:rPr>
              <w:rFonts w:ascii="Arial" w:hAnsi="Arial" w:cs="Arial"/>
              <w:sz w:val="16"/>
            </w:rPr>
            <w:t>Aprobado por</w:t>
          </w:r>
        </w:p>
      </w:tc>
    </w:tr>
    <w:tr w:rsidR="00D4310C" w:rsidTr="007A5DCE">
      <w:trPr>
        <w:trHeight w:val="544"/>
      </w:trPr>
      <w:tc>
        <w:tcPr>
          <w:tcW w:w="1196" w:type="pct"/>
          <w:vMerge/>
        </w:tcPr>
        <w:p w:rsidR="00D4310C" w:rsidRDefault="00D4310C" w:rsidP="007A5DCE"/>
      </w:tc>
      <w:tc>
        <w:tcPr>
          <w:tcW w:w="643" w:type="pct"/>
        </w:tcPr>
        <w:p w:rsidR="00D4310C" w:rsidRDefault="00D4310C" w:rsidP="007A5DCE">
          <w:pPr>
            <w:jc w:val="center"/>
            <w:rPr>
              <w:rFonts w:ascii="Arial" w:hAnsi="Arial" w:cs="Arial"/>
              <w:sz w:val="20"/>
              <w:szCs w:val="20"/>
            </w:rPr>
          </w:pPr>
          <w:r>
            <w:rPr>
              <w:rFonts w:ascii="Arial" w:hAnsi="Arial" w:cs="Arial"/>
              <w:sz w:val="20"/>
              <w:szCs w:val="20"/>
            </w:rPr>
            <w:t>RR-402</w:t>
          </w:r>
        </w:p>
        <w:p w:rsidR="00D4310C" w:rsidRPr="00803517" w:rsidRDefault="00FB35FB" w:rsidP="007A5DCE">
          <w:pPr>
            <w:jc w:val="center"/>
            <w:rPr>
              <w:rFonts w:ascii="Arial" w:hAnsi="Arial" w:cs="Arial"/>
              <w:sz w:val="20"/>
              <w:szCs w:val="20"/>
            </w:rPr>
          </w:pPr>
          <w:r>
            <w:rPr>
              <w:rFonts w:ascii="Arial" w:hAnsi="Arial" w:cs="Arial"/>
              <w:sz w:val="20"/>
              <w:szCs w:val="20"/>
            </w:rPr>
            <w:t>Ver 05</w:t>
          </w:r>
        </w:p>
      </w:tc>
      <w:tc>
        <w:tcPr>
          <w:tcW w:w="785" w:type="pct"/>
        </w:tcPr>
        <w:p w:rsidR="00D4310C" w:rsidRPr="00803517" w:rsidRDefault="00FB35FB" w:rsidP="007A5DCE">
          <w:pPr>
            <w:jc w:val="center"/>
            <w:rPr>
              <w:rFonts w:ascii="Arial" w:hAnsi="Arial" w:cs="Arial"/>
              <w:sz w:val="20"/>
              <w:szCs w:val="20"/>
            </w:rPr>
          </w:pPr>
          <w:r>
            <w:rPr>
              <w:rFonts w:ascii="Arial" w:hAnsi="Arial" w:cs="Arial"/>
              <w:sz w:val="20"/>
              <w:szCs w:val="20"/>
            </w:rPr>
            <w:t>Agosto, 2022</w:t>
          </w:r>
        </w:p>
      </w:tc>
      <w:tc>
        <w:tcPr>
          <w:tcW w:w="1113" w:type="pct"/>
        </w:tcPr>
        <w:p w:rsidR="00D4310C" w:rsidRDefault="00D4310C">
          <w:pPr>
            <w:rPr>
              <w:rFonts w:ascii="Arial" w:hAnsi="Arial" w:cs="Arial"/>
              <w:sz w:val="20"/>
              <w:szCs w:val="20"/>
            </w:rPr>
          </w:pPr>
          <w:r>
            <w:rPr>
              <w:rFonts w:ascii="Arial" w:hAnsi="Arial" w:cs="Arial"/>
              <w:sz w:val="20"/>
              <w:szCs w:val="20"/>
            </w:rPr>
            <w:t>I. Hernández, V. Gómez, J. Garza</w:t>
          </w:r>
          <w:r w:rsidR="003D5A59">
            <w:rPr>
              <w:rFonts w:ascii="Arial" w:hAnsi="Arial" w:cs="Arial"/>
              <w:sz w:val="20"/>
              <w:szCs w:val="20"/>
            </w:rPr>
            <w:t>, A. Carlos</w:t>
          </w:r>
          <w:r w:rsidR="00FB35FB">
            <w:rPr>
              <w:rFonts w:ascii="Arial" w:hAnsi="Arial" w:cs="Arial"/>
              <w:sz w:val="20"/>
              <w:szCs w:val="20"/>
            </w:rPr>
            <w:t>, E. Cantú</w:t>
          </w:r>
        </w:p>
      </w:tc>
      <w:tc>
        <w:tcPr>
          <w:tcW w:w="1262" w:type="pct"/>
        </w:tcPr>
        <w:p w:rsidR="00D4310C" w:rsidRDefault="00FB35FB" w:rsidP="00FB35FB">
          <w:pPr>
            <w:jc w:val="center"/>
            <w:rPr>
              <w:rFonts w:ascii="Arial" w:hAnsi="Arial" w:cs="Arial"/>
              <w:sz w:val="20"/>
              <w:szCs w:val="20"/>
            </w:rPr>
          </w:pPr>
          <w:r>
            <w:rPr>
              <w:rFonts w:ascii="Arial" w:hAnsi="Arial" w:cs="Arial"/>
              <w:sz w:val="20"/>
              <w:szCs w:val="20"/>
            </w:rPr>
            <w:t>A. Camacho</w:t>
          </w:r>
        </w:p>
      </w:tc>
    </w:tr>
  </w:tbl>
  <w:p w:rsidR="00D4310C" w:rsidRDefault="00D4310C">
    <w:pPr>
      <w:pStyle w:val="Encabezado"/>
    </w:pPr>
  </w:p>
  <w:p w:rsidR="00D4310C" w:rsidRDefault="00D431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47A11A4"/>
    <w:multiLevelType w:val="hybridMultilevel"/>
    <w:tmpl w:val="D422C708"/>
    <w:lvl w:ilvl="0" w:tplc="FFFFFFFF">
      <w:start w:val="1"/>
      <w:numFmt w:val="bullet"/>
      <w:lvlText w:val=""/>
      <w:lvlJc w:val="left"/>
      <w:pPr>
        <w:tabs>
          <w:tab w:val="num" w:pos="2070"/>
        </w:tabs>
        <w:ind w:left="2070" w:hanging="360"/>
      </w:pPr>
      <w:rPr>
        <w:rFonts w:ascii="Symbol" w:hAnsi="Symbol" w:hint="default"/>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9FA0565"/>
    <w:multiLevelType w:val="hybridMultilevel"/>
    <w:tmpl w:val="4C909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3E0E6C"/>
    <w:multiLevelType w:val="hybridMultilevel"/>
    <w:tmpl w:val="C9F449EA"/>
    <w:lvl w:ilvl="0" w:tplc="080A000F">
      <w:start w:val="1"/>
      <w:numFmt w:val="decimal"/>
      <w:lvlText w:val="%1."/>
      <w:lvlJc w:val="left"/>
      <w:pPr>
        <w:ind w:left="1710" w:hanging="360"/>
      </w:p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4">
    <w:nsid w:val="40D0236E"/>
    <w:multiLevelType w:val="multilevel"/>
    <w:tmpl w:val="B5F89C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08D76B9"/>
    <w:multiLevelType w:val="hybridMultilevel"/>
    <w:tmpl w:val="F5242000"/>
    <w:lvl w:ilvl="0" w:tplc="EBFA59D2">
      <w:start w:val="1"/>
      <w:numFmt w:val="bullet"/>
      <w:lvlText w:val=""/>
      <w:lvlJc w:val="left"/>
      <w:pPr>
        <w:tabs>
          <w:tab w:val="num" w:pos="1710"/>
        </w:tabs>
        <w:ind w:left="171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38C5D33"/>
    <w:multiLevelType w:val="hybridMultilevel"/>
    <w:tmpl w:val="A2345140"/>
    <w:lvl w:ilvl="0" w:tplc="FD7E7BEC">
      <w:start w:val="1"/>
      <w:numFmt w:val="low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nsid w:val="5F593400"/>
    <w:multiLevelType w:val="hybridMultilevel"/>
    <w:tmpl w:val="35988F3C"/>
    <w:lvl w:ilvl="0" w:tplc="0C0A000F">
      <w:start w:val="1"/>
      <w:numFmt w:val="decimal"/>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8">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581637A"/>
    <w:multiLevelType w:val="hybridMultilevel"/>
    <w:tmpl w:val="15023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DC"/>
    <w:rsid w:val="0000632B"/>
    <w:rsid w:val="00030A6B"/>
    <w:rsid w:val="00033001"/>
    <w:rsid w:val="000445A9"/>
    <w:rsid w:val="00050B47"/>
    <w:rsid w:val="00050D8C"/>
    <w:rsid w:val="00052E95"/>
    <w:rsid w:val="00062BA6"/>
    <w:rsid w:val="00087ABA"/>
    <w:rsid w:val="000B41FE"/>
    <w:rsid w:val="000C17A5"/>
    <w:rsid w:val="000C22EF"/>
    <w:rsid w:val="000C7AEF"/>
    <w:rsid w:val="000D4EBA"/>
    <w:rsid w:val="000D6C2D"/>
    <w:rsid w:val="000E1708"/>
    <w:rsid w:val="000E2312"/>
    <w:rsid w:val="000E2452"/>
    <w:rsid w:val="000E42D2"/>
    <w:rsid w:val="0011116D"/>
    <w:rsid w:val="00115603"/>
    <w:rsid w:val="00116C38"/>
    <w:rsid w:val="00124DA7"/>
    <w:rsid w:val="00146629"/>
    <w:rsid w:val="00160AFA"/>
    <w:rsid w:val="00167789"/>
    <w:rsid w:val="0018311D"/>
    <w:rsid w:val="001A2441"/>
    <w:rsid w:val="001B213D"/>
    <w:rsid w:val="001B2E57"/>
    <w:rsid w:val="001C0FC1"/>
    <w:rsid w:val="001C7CF9"/>
    <w:rsid w:val="001D7308"/>
    <w:rsid w:val="00205445"/>
    <w:rsid w:val="00215A92"/>
    <w:rsid w:val="00231FBF"/>
    <w:rsid w:val="002472B1"/>
    <w:rsid w:val="00256156"/>
    <w:rsid w:val="00260BE7"/>
    <w:rsid w:val="00277294"/>
    <w:rsid w:val="00296989"/>
    <w:rsid w:val="002A779E"/>
    <w:rsid w:val="002B54AA"/>
    <w:rsid w:val="002C7153"/>
    <w:rsid w:val="002D6459"/>
    <w:rsid w:val="002E2FEC"/>
    <w:rsid w:val="003311D2"/>
    <w:rsid w:val="00335ADD"/>
    <w:rsid w:val="0034006A"/>
    <w:rsid w:val="0034216B"/>
    <w:rsid w:val="0035261B"/>
    <w:rsid w:val="003711D6"/>
    <w:rsid w:val="003B761F"/>
    <w:rsid w:val="003D3DE3"/>
    <w:rsid w:val="003D4494"/>
    <w:rsid w:val="003D5A59"/>
    <w:rsid w:val="003E57CE"/>
    <w:rsid w:val="00403B2C"/>
    <w:rsid w:val="00422E36"/>
    <w:rsid w:val="00435BA5"/>
    <w:rsid w:val="004425C9"/>
    <w:rsid w:val="0044357C"/>
    <w:rsid w:val="004461FD"/>
    <w:rsid w:val="00446CBC"/>
    <w:rsid w:val="00481422"/>
    <w:rsid w:val="004B18FB"/>
    <w:rsid w:val="004B33CA"/>
    <w:rsid w:val="004C0F57"/>
    <w:rsid w:val="004C3326"/>
    <w:rsid w:val="004C421F"/>
    <w:rsid w:val="004D0E0B"/>
    <w:rsid w:val="004D1894"/>
    <w:rsid w:val="004D658C"/>
    <w:rsid w:val="004E2E38"/>
    <w:rsid w:val="004F7D7A"/>
    <w:rsid w:val="00500FF6"/>
    <w:rsid w:val="005114EC"/>
    <w:rsid w:val="005126BE"/>
    <w:rsid w:val="00517938"/>
    <w:rsid w:val="005247C2"/>
    <w:rsid w:val="00563BA9"/>
    <w:rsid w:val="005731DC"/>
    <w:rsid w:val="00576912"/>
    <w:rsid w:val="00582FE4"/>
    <w:rsid w:val="005A0CB4"/>
    <w:rsid w:val="005E10C3"/>
    <w:rsid w:val="005F6E91"/>
    <w:rsid w:val="006131B0"/>
    <w:rsid w:val="00621DE6"/>
    <w:rsid w:val="006401B4"/>
    <w:rsid w:val="0065029A"/>
    <w:rsid w:val="00656848"/>
    <w:rsid w:val="00656E56"/>
    <w:rsid w:val="0066775B"/>
    <w:rsid w:val="00675C0F"/>
    <w:rsid w:val="006978EA"/>
    <w:rsid w:val="006A01AE"/>
    <w:rsid w:val="006B41A2"/>
    <w:rsid w:val="006C5FC4"/>
    <w:rsid w:val="006D12AC"/>
    <w:rsid w:val="006D238D"/>
    <w:rsid w:val="006D58AF"/>
    <w:rsid w:val="006E0180"/>
    <w:rsid w:val="006E6C5B"/>
    <w:rsid w:val="006E7994"/>
    <w:rsid w:val="006F054A"/>
    <w:rsid w:val="006F66A6"/>
    <w:rsid w:val="007003AF"/>
    <w:rsid w:val="00716BB7"/>
    <w:rsid w:val="007338DF"/>
    <w:rsid w:val="007557DC"/>
    <w:rsid w:val="0076779E"/>
    <w:rsid w:val="00772EED"/>
    <w:rsid w:val="00780CDE"/>
    <w:rsid w:val="007A41ED"/>
    <w:rsid w:val="007A5DCE"/>
    <w:rsid w:val="007C3E91"/>
    <w:rsid w:val="007D0371"/>
    <w:rsid w:val="007D74F2"/>
    <w:rsid w:val="007F0082"/>
    <w:rsid w:val="007F2A33"/>
    <w:rsid w:val="00803517"/>
    <w:rsid w:val="00806730"/>
    <w:rsid w:val="00830631"/>
    <w:rsid w:val="00845A36"/>
    <w:rsid w:val="0084626A"/>
    <w:rsid w:val="008462C9"/>
    <w:rsid w:val="00852A62"/>
    <w:rsid w:val="00854B75"/>
    <w:rsid w:val="008625A6"/>
    <w:rsid w:val="008731DF"/>
    <w:rsid w:val="00873F0D"/>
    <w:rsid w:val="008A07E7"/>
    <w:rsid w:val="008A1BE2"/>
    <w:rsid w:val="008A28E9"/>
    <w:rsid w:val="008D3332"/>
    <w:rsid w:val="008D4414"/>
    <w:rsid w:val="008E2BE0"/>
    <w:rsid w:val="009159FF"/>
    <w:rsid w:val="00942695"/>
    <w:rsid w:val="00953A18"/>
    <w:rsid w:val="00962E8B"/>
    <w:rsid w:val="009707E8"/>
    <w:rsid w:val="00976FD3"/>
    <w:rsid w:val="00984175"/>
    <w:rsid w:val="00985FCE"/>
    <w:rsid w:val="009C37B1"/>
    <w:rsid w:val="009C4B40"/>
    <w:rsid w:val="009C4C4B"/>
    <w:rsid w:val="009E7779"/>
    <w:rsid w:val="00A028AE"/>
    <w:rsid w:val="00A21B21"/>
    <w:rsid w:val="00A3189B"/>
    <w:rsid w:val="00A430CF"/>
    <w:rsid w:val="00A477E2"/>
    <w:rsid w:val="00A56AC2"/>
    <w:rsid w:val="00A7645E"/>
    <w:rsid w:val="00A804A3"/>
    <w:rsid w:val="00AB5F01"/>
    <w:rsid w:val="00AB5F22"/>
    <w:rsid w:val="00AD1C79"/>
    <w:rsid w:val="00AD2C54"/>
    <w:rsid w:val="00AD7C71"/>
    <w:rsid w:val="00AE499E"/>
    <w:rsid w:val="00AF5E88"/>
    <w:rsid w:val="00B06A0A"/>
    <w:rsid w:val="00B15115"/>
    <w:rsid w:val="00B33B0D"/>
    <w:rsid w:val="00B41319"/>
    <w:rsid w:val="00B50A97"/>
    <w:rsid w:val="00B5310A"/>
    <w:rsid w:val="00B91F2B"/>
    <w:rsid w:val="00BA598E"/>
    <w:rsid w:val="00BB71D1"/>
    <w:rsid w:val="00BC329C"/>
    <w:rsid w:val="00BF44A6"/>
    <w:rsid w:val="00C12E53"/>
    <w:rsid w:val="00C13F93"/>
    <w:rsid w:val="00C303E0"/>
    <w:rsid w:val="00C6252B"/>
    <w:rsid w:val="00C63C3C"/>
    <w:rsid w:val="00C853E2"/>
    <w:rsid w:val="00C977E7"/>
    <w:rsid w:val="00CA3D17"/>
    <w:rsid w:val="00CA6413"/>
    <w:rsid w:val="00CB37E8"/>
    <w:rsid w:val="00CC79A3"/>
    <w:rsid w:val="00D07D5F"/>
    <w:rsid w:val="00D1619F"/>
    <w:rsid w:val="00D21E35"/>
    <w:rsid w:val="00D3735E"/>
    <w:rsid w:val="00D4310C"/>
    <w:rsid w:val="00D44992"/>
    <w:rsid w:val="00D60FD5"/>
    <w:rsid w:val="00D8488F"/>
    <w:rsid w:val="00DA0186"/>
    <w:rsid w:val="00DB53D2"/>
    <w:rsid w:val="00DC2EB1"/>
    <w:rsid w:val="00DD02E1"/>
    <w:rsid w:val="00DD6A74"/>
    <w:rsid w:val="00DF4E31"/>
    <w:rsid w:val="00E237A1"/>
    <w:rsid w:val="00E32601"/>
    <w:rsid w:val="00E434E3"/>
    <w:rsid w:val="00E4643E"/>
    <w:rsid w:val="00E67A9D"/>
    <w:rsid w:val="00E71571"/>
    <w:rsid w:val="00E73033"/>
    <w:rsid w:val="00E81964"/>
    <w:rsid w:val="00E8680A"/>
    <w:rsid w:val="00E87CFD"/>
    <w:rsid w:val="00EA2201"/>
    <w:rsid w:val="00EB6C9D"/>
    <w:rsid w:val="00EC0A2B"/>
    <w:rsid w:val="00EC3B8A"/>
    <w:rsid w:val="00EE62FD"/>
    <w:rsid w:val="00EE64EE"/>
    <w:rsid w:val="00F11BB4"/>
    <w:rsid w:val="00F1438B"/>
    <w:rsid w:val="00F16C9D"/>
    <w:rsid w:val="00F21FAA"/>
    <w:rsid w:val="00F73169"/>
    <w:rsid w:val="00F841B9"/>
    <w:rsid w:val="00FA1D30"/>
    <w:rsid w:val="00FB35FB"/>
    <w:rsid w:val="00FF7E69"/>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character" w:customStyle="1" w:styleId="shorttext">
    <w:name w:val="short_text"/>
    <w:basedOn w:val="Fuentedeprrafopredeter"/>
    <w:rsid w:val="00BC329C"/>
  </w:style>
  <w:style w:type="character" w:customStyle="1" w:styleId="hps">
    <w:name w:val="hps"/>
    <w:basedOn w:val="Fuentedeprrafopredeter"/>
    <w:rsid w:val="00A80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character" w:customStyle="1" w:styleId="shorttext">
    <w:name w:val="short_text"/>
    <w:basedOn w:val="Fuentedeprrafopredeter"/>
    <w:rsid w:val="00BC329C"/>
  </w:style>
  <w:style w:type="character" w:customStyle="1" w:styleId="hps">
    <w:name w:val="hps"/>
    <w:basedOn w:val="Fuentedeprrafopredeter"/>
    <w:rsid w:val="00A8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3153">
      <w:bodyDiv w:val="1"/>
      <w:marLeft w:val="0"/>
      <w:marRight w:val="0"/>
      <w:marTop w:val="0"/>
      <w:marBottom w:val="0"/>
      <w:divBdr>
        <w:top w:val="none" w:sz="0" w:space="0" w:color="auto"/>
        <w:left w:val="none" w:sz="0" w:space="0" w:color="auto"/>
        <w:bottom w:val="none" w:sz="0" w:space="0" w:color="auto"/>
        <w:right w:val="none" w:sz="0" w:space="0" w:color="auto"/>
      </w:divBdr>
      <w:divsChild>
        <w:div w:id="13533163">
          <w:marLeft w:val="0"/>
          <w:marRight w:val="0"/>
          <w:marTop w:val="0"/>
          <w:marBottom w:val="0"/>
          <w:divBdr>
            <w:top w:val="none" w:sz="0" w:space="0" w:color="auto"/>
            <w:left w:val="none" w:sz="0" w:space="0" w:color="auto"/>
            <w:bottom w:val="none" w:sz="0" w:space="0" w:color="auto"/>
            <w:right w:val="none" w:sz="0" w:space="0" w:color="auto"/>
          </w:divBdr>
          <w:divsChild>
            <w:div w:id="542400188">
              <w:marLeft w:val="0"/>
              <w:marRight w:val="0"/>
              <w:marTop w:val="0"/>
              <w:marBottom w:val="0"/>
              <w:divBdr>
                <w:top w:val="none" w:sz="0" w:space="0" w:color="auto"/>
                <w:left w:val="none" w:sz="0" w:space="0" w:color="auto"/>
                <w:bottom w:val="none" w:sz="0" w:space="0" w:color="auto"/>
                <w:right w:val="none" w:sz="0" w:space="0" w:color="auto"/>
              </w:divBdr>
              <w:divsChild>
                <w:div w:id="427234129">
                  <w:marLeft w:val="0"/>
                  <w:marRight w:val="0"/>
                  <w:marTop w:val="0"/>
                  <w:marBottom w:val="0"/>
                  <w:divBdr>
                    <w:top w:val="none" w:sz="0" w:space="0" w:color="auto"/>
                    <w:left w:val="none" w:sz="0" w:space="0" w:color="auto"/>
                    <w:bottom w:val="none" w:sz="0" w:space="0" w:color="auto"/>
                    <w:right w:val="none" w:sz="0" w:space="0" w:color="auto"/>
                  </w:divBdr>
                  <w:divsChild>
                    <w:div w:id="143740013">
                      <w:marLeft w:val="0"/>
                      <w:marRight w:val="0"/>
                      <w:marTop w:val="0"/>
                      <w:marBottom w:val="0"/>
                      <w:divBdr>
                        <w:top w:val="none" w:sz="0" w:space="0" w:color="auto"/>
                        <w:left w:val="none" w:sz="0" w:space="0" w:color="auto"/>
                        <w:bottom w:val="none" w:sz="0" w:space="0" w:color="auto"/>
                        <w:right w:val="none" w:sz="0" w:space="0" w:color="auto"/>
                      </w:divBdr>
                      <w:divsChild>
                        <w:div w:id="1317687302">
                          <w:marLeft w:val="0"/>
                          <w:marRight w:val="0"/>
                          <w:marTop w:val="0"/>
                          <w:marBottom w:val="0"/>
                          <w:divBdr>
                            <w:top w:val="none" w:sz="0" w:space="0" w:color="auto"/>
                            <w:left w:val="none" w:sz="0" w:space="0" w:color="auto"/>
                            <w:bottom w:val="none" w:sz="0" w:space="0" w:color="auto"/>
                            <w:right w:val="none" w:sz="0" w:space="0" w:color="auto"/>
                          </w:divBdr>
                          <w:divsChild>
                            <w:div w:id="533541003">
                              <w:marLeft w:val="0"/>
                              <w:marRight w:val="0"/>
                              <w:marTop w:val="0"/>
                              <w:marBottom w:val="0"/>
                              <w:divBdr>
                                <w:top w:val="none" w:sz="0" w:space="0" w:color="auto"/>
                                <w:left w:val="none" w:sz="0" w:space="0" w:color="auto"/>
                                <w:bottom w:val="none" w:sz="0" w:space="0" w:color="auto"/>
                                <w:right w:val="none" w:sz="0" w:space="0" w:color="auto"/>
                              </w:divBdr>
                              <w:divsChild>
                                <w:div w:id="1255474784">
                                  <w:marLeft w:val="0"/>
                                  <w:marRight w:val="0"/>
                                  <w:marTop w:val="0"/>
                                  <w:marBottom w:val="0"/>
                                  <w:divBdr>
                                    <w:top w:val="none" w:sz="0" w:space="0" w:color="auto"/>
                                    <w:left w:val="none" w:sz="0" w:space="0" w:color="auto"/>
                                    <w:bottom w:val="none" w:sz="0" w:space="0" w:color="auto"/>
                                    <w:right w:val="none" w:sz="0" w:space="0" w:color="auto"/>
                                  </w:divBdr>
                                  <w:divsChild>
                                    <w:div w:id="739912582">
                                      <w:marLeft w:val="75"/>
                                      <w:marRight w:val="0"/>
                                      <w:marTop w:val="0"/>
                                      <w:marBottom w:val="0"/>
                                      <w:divBdr>
                                        <w:top w:val="none" w:sz="0" w:space="0" w:color="auto"/>
                                        <w:left w:val="none" w:sz="0" w:space="0" w:color="auto"/>
                                        <w:bottom w:val="none" w:sz="0" w:space="0" w:color="auto"/>
                                        <w:right w:val="none" w:sz="0" w:space="0" w:color="auto"/>
                                      </w:divBdr>
                                      <w:divsChild>
                                        <w:div w:id="1171143338">
                                          <w:marLeft w:val="0"/>
                                          <w:marRight w:val="0"/>
                                          <w:marTop w:val="0"/>
                                          <w:marBottom w:val="0"/>
                                          <w:divBdr>
                                            <w:top w:val="none" w:sz="0" w:space="0" w:color="auto"/>
                                            <w:left w:val="none" w:sz="0" w:space="0" w:color="auto"/>
                                            <w:bottom w:val="none" w:sz="0" w:space="0" w:color="auto"/>
                                            <w:right w:val="none" w:sz="0" w:space="0" w:color="auto"/>
                                          </w:divBdr>
                                          <w:divsChild>
                                            <w:div w:id="1220508118">
                                              <w:marLeft w:val="0"/>
                                              <w:marRight w:val="0"/>
                                              <w:marTop w:val="0"/>
                                              <w:marBottom w:val="150"/>
                                              <w:divBdr>
                                                <w:top w:val="single" w:sz="8" w:space="0" w:color="F5F5F5"/>
                                                <w:left w:val="single" w:sz="8" w:space="0" w:color="F5F5F5"/>
                                                <w:bottom w:val="single" w:sz="8" w:space="0" w:color="F5F5F5"/>
                                                <w:right w:val="single" w:sz="8" w:space="0" w:color="F5F5F5"/>
                                              </w:divBdr>
                                              <w:divsChild>
                                                <w:div w:id="1912275446">
                                                  <w:marLeft w:val="0"/>
                                                  <w:marRight w:val="0"/>
                                                  <w:marTop w:val="0"/>
                                                  <w:marBottom w:val="0"/>
                                                  <w:divBdr>
                                                    <w:top w:val="none" w:sz="0" w:space="0" w:color="auto"/>
                                                    <w:left w:val="none" w:sz="0" w:space="0" w:color="auto"/>
                                                    <w:bottom w:val="none" w:sz="0" w:space="0" w:color="auto"/>
                                                    <w:right w:val="none" w:sz="0" w:space="0" w:color="auto"/>
                                                  </w:divBdr>
                                                  <w:divsChild>
                                                    <w:div w:id="9344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059155">
      <w:bodyDiv w:val="1"/>
      <w:marLeft w:val="0"/>
      <w:marRight w:val="0"/>
      <w:marTop w:val="0"/>
      <w:marBottom w:val="0"/>
      <w:divBdr>
        <w:top w:val="none" w:sz="0" w:space="0" w:color="auto"/>
        <w:left w:val="none" w:sz="0" w:space="0" w:color="auto"/>
        <w:bottom w:val="none" w:sz="0" w:space="0" w:color="auto"/>
        <w:right w:val="none" w:sz="0" w:space="0" w:color="auto"/>
      </w:divBdr>
      <w:divsChild>
        <w:div w:id="83301851">
          <w:marLeft w:val="0"/>
          <w:marRight w:val="0"/>
          <w:marTop w:val="0"/>
          <w:marBottom w:val="0"/>
          <w:divBdr>
            <w:top w:val="none" w:sz="0" w:space="0" w:color="auto"/>
            <w:left w:val="none" w:sz="0" w:space="0" w:color="auto"/>
            <w:bottom w:val="none" w:sz="0" w:space="0" w:color="auto"/>
            <w:right w:val="none" w:sz="0" w:space="0" w:color="auto"/>
          </w:divBdr>
          <w:divsChild>
            <w:div w:id="1310594046">
              <w:marLeft w:val="0"/>
              <w:marRight w:val="0"/>
              <w:marTop w:val="0"/>
              <w:marBottom w:val="0"/>
              <w:divBdr>
                <w:top w:val="none" w:sz="0" w:space="0" w:color="auto"/>
                <w:left w:val="none" w:sz="0" w:space="0" w:color="auto"/>
                <w:bottom w:val="none" w:sz="0" w:space="0" w:color="auto"/>
                <w:right w:val="none" w:sz="0" w:space="0" w:color="auto"/>
              </w:divBdr>
              <w:divsChild>
                <w:div w:id="924731115">
                  <w:marLeft w:val="0"/>
                  <w:marRight w:val="0"/>
                  <w:marTop w:val="0"/>
                  <w:marBottom w:val="0"/>
                  <w:divBdr>
                    <w:top w:val="none" w:sz="0" w:space="0" w:color="auto"/>
                    <w:left w:val="none" w:sz="0" w:space="0" w:color="auto"/>
                    <w:bottom w:val="none" w:sz="0" w:space="0" w:color="auto"/>
                    <w:right w:val="none" w:sz="0" w:space="0" w:color="auto"/>
                  </w:divBdr>
                  <w:divsChild>
                    <w:div w:id="615137116">
                      <w:marLeft w:val="0"/>
                      <w:marRight w:val="0"/>
                      <w:marTop w:val="0"/>
                      <w:marBottom w:val="0"/>
                      <w:divBdr>
                        <w:top w:val="none" w:sz="0" w:space="0" w:color="auto"/>
                        <w:left w:val="none" w:sz="0" w:space="0" w:color="auto"/>
                        <w:bottom w:val="none" w:sz="0" w:space="0" w:color="auto"/>
                        <w:right w:val="none" w:sz="0" w:space="0" w:color="auto"/>
                      </w:divBdr>
                      <w:divsChild>
                        <w:div w:id="723135725">
                          <w:marLeft w:val="0"/>
                          <w:marRight w:val="0"/>
                          <w:marTop w:val="0"/>
                          <w:marBottom w:val="0"/>
                          <w:divBdr>
                            <w:top w:val="none" w:sz="0" w:space="0" w:color="auto"/>
                            <w:left w:val="none" w:sz="0" w:space="0" w:color="auto"/>
                            <w:bottom w:val="none" w:sz="0" w:space="0" w:color="auto"/>
                            <w:right w:val="none" w:sz="0" w:space="0" w:color="auto"/>
                          </w:divBdr>
                          <w:divsChild>
                            <w:div w:id="596791313">
                              <w:marLeft w:val="0"/>
                              <w:marRight w:val="0"/>
                              <w:marTop w:val="0"/>
                              <w:marBottom w:val="0"/>
                              <w:divBdr>
                                <w:top w:val="none" w:sz="0" w:space="0" w:color="auto"/>
                                <w:left w:val="none" w:sz="0" w:space="0" w:color="auto"/>
                                <w:bottom w:val="none" w:sz="0" w:space="0" w:color="auto"/>
                                <w:right w:val="none" w:sz="0" w:space="0" w:color="auto"/>
                              </w:divBdr>
                              <w:divsChild>
                                <w:div w:id="1125736512">
                                  <w:marLeft w:val="0"/>
                                  <w:marRight w:val="0"/>
                                  <w:marTop w:val="0"/>
                                  <w:marBottom w:val="0"/>
                                  <w:divBdr>
                                    <w:top w:val="none" w:sz="0" w:space="0" w:color="auto"/>
                                    <w:left w:val="none" w:sz="0" w:space="0" w:color="auto"/>
                                    <w:bottom w:val="none" w:sz="0" w:space="0" w:color="auto"/>
                                    <w:right w:val="none" w:sz="0" w:space="0" w:color="auto"/>
                                  </w:divBdr>
                                  <w:divsChild>
                                    <w:div w:id="1008678867">
                                      <w:marLeft w:val="75"/>
                                      <w:marRight w:val="0"/>
                                      <w:marTop w:val="0"/>
                                      <w:marBottom w:val="0"/>
                                      <w:divBdr>
                                        <w:top w:val="none" w:sz="0" w:space="0" w:color="auto"/>
                                        <w:left w:val="none" w:sz="0" w:space="0" w:color="auto"/>
                                        <w:bottom w:val="none" w:sz="0" w:space="0" w:color="auto"/>
                                        <w:right w:val="none" w:sz="0" w:space="0" w:color="auto"/>
                                      </w:divBdr>
                                      <w:divsChild>
                                        <w:div w:id="122965736">
                                          <w:marLeft w:val="0"/>
                                          <w:marRight w:val="0"/>
                                          <w:marTop w:val="0"/>
                                          <w:marBottom w:val="0"/>
                                          <w:divBdr>
                                            <w:top w:val="none" w:sz="0" w:space="0" w:color="auto"/>
                                            <w:left w:val="none" w:sz="0" w:space="0" w:color="auto"/>
                                            <w:bottom w:val="none" w:sz="0" w:space="0" w:color="auto"/>
                                            <w:right w:val="none" w:sz="0" w:space="0" w:color="auto"/>
                                          </w:divBdr>
                                          <w:divsChild>
                                            <w:div w:id="1726954557">
                                              <w:marLeft w:val="0"/>
                                              <w:marRight w:val="0"/>
                                              <w:marTop w:val="0"/>
                                              <w:marBottom w:val="150"/>
                                              <w:divBdr>
                                                <w:top w:val="single" w:sz="8" w:space="0" w:color="F5F5F5"/>
                                                <w:left w:val="single" w:sz="8" w:space="0" w:color="F5F5F5"/>
                                                <w:bottom w:val="single" w:sz="8" w:space="0" w:color="F5F5F5"/>
                                                <w:right w:val="single" w:sz="8" w:space="0" w:color="F5F5F5"/>
                                              </w:divBdr>
                                              <w:divsChild>
                                                <w:div w:id="544103897">
                                                  <w:marLeft w:val="0"/>
                                                  <w:marRight w:val="0"/>
                                                  <w:marTop w:val="0"/>
                                                  <w:marBottom w:val="0"/>
                                                  <w:divBdr>
                                                    <w:top w:val="none" w:sz="0" w:space="0" w:color="auto"/>
                                                    <w:left w:val="none" w:sz="0" w:space="0" w:color="auto"/>
                                                    <w:bottom w:val="none" w:sz="0" w:space="0" w:color="auto"/>
                                                    <w:right w:val="none" w:sz="0" w:space="0" w:color="auto"/>
                                                  </w:divBdr>
                                                  <w:divsChild>
                                                    <w:div w:id="3135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3275212">
      <w:bodyDiv w:val="1"/>
      <w:marLeft w:val="0"/>
      <w:marRight w:val="0"/>
      <w:marTop w:val="0"/>
      <w:marBottom w:val="0"/>
      <w:divBdr>
        <w:top w:val="none" w:sz="0" w:space="0" w:color="auto"/>
        <w:left w:val="none" w:sz="0" w:space="0" w:color="auto"/>
        <w:bottom w:val="none" w:sz="0" w:space="0" w:color="auto"/>
        <w:right w:val="none" w:sz="0" w:space="0" w:color="auto"/>
      </w:divBdr>
      <w:divsChild>
        <w:div w:id="576864599">
          <w:marLeft w:val="0"/>
          <w:marRight w:val="0"/>
          <w:marTop w:val="0"/>
          <w:marBottom w:val="0"/>
          <w:divBdr>
            <w:top w:val="none" w:sz="0" w:space="0" w:color="auto"/>
            <w:left w:val="none" w:sz="0" w:space="0" w:color="auto"/>
            <w:bottom w:val="none" w:sz="0" w:space="0" w:color="auto"/>
            <w:right w:val="none" w:sz="0" w:space="0" w:color="auto"/>
          </w:divBdr>
          <w:divsChild>
            <w:div w:id="2057925761">
              <w:marLeft w:val="0"/>
              <w:marRight w:val="0"/>
              <w:marTop w:val="0"/>
              <w:marBottom w:val="0"/>
              <w:divBdr>
                <w:top w:val="none" w:sz="0" w:space="0" w:color="auto"/>
                <w:left w:val="none" w:sz="0" w:space="0" w:color="auto"/>
                <w:bottom w:val="none" w:sz="0" w:space="0" w:color="auto"/>
                <w:right w:val="none" w:sz="0" w:space="0" w:color="auto"/>
              </w:divBdr>
              <w:divsChild>
                <w:div w:id="1167671857">
                  <w:marLeft w:val="0"/>
                  <w:marRight w:val="0"/>
                  <w:marTop w:val="0"/>
                  <w:marBottom w:val="0"/>
                  <w:divBdr>
                    <w:top w:val="none" w:sz="0" w:space="0" w:color="auto"/>
                    <w:left w:val="none" w:sz="0" w:space="0" w:color="auto"/>
                    <w:bottom w:val="none" w:sz="0" w:space="0" w:color="auto"/>
                    <w:right w:val="none" w:sz="0" w:space="0" w:color="auto"/>
                  </w:divBdr>
                  <w:divsChild>
                    <w:div w:id="1395546297">
                      <w:marLeft w:val="0"/>
                      <w:marRight w:val="0"/>
                      <w:marTop w:val="0"/>
                      <w:marBottom w:val="0"/>
                      <w:divBdr>
                        <w:top w:val="none" w:sz="0" w:space="0" w:color="auto"/>
                        <w:left w:val="none" w:sz="0" w:space="0" w:color="auto"/>
                        <w:bottom w:val="none" w:sz="0" w:space="0" w:color="auto"/>
                        <w:right w:val="none" w:sz="0" w:space="0" w:color="auto"/>
                      </w:divBdr>
                      <w:divsChild>
                        <w:div w:id="1979600940">
                          <w:marLeft w:val="0"/>
                          <w:marRight w:val="0"/>
                          <w:marTop w:val="0"/>
                          <w:marBottom w:val="0"/>
                          <w:divBdr>
                            <w:top w:val="none" w:sz="0" w:space="0" w:color="auto"/>
                            <w:left w:val="none" w:sz="0" w:space="0" w:color="auto"/>
                            <w:bottom w:val="none" w:sz="0" w:space="0" w:color="auto"/>
                            <w:right w:val="none" w:sz="0" w:space="0" w:color="auto"/>
                          </w:divBdr>
                          <w:divsChild>
                            <w:div w:id="504319315">
                              <w:marLeft w:val="0"/>
                              <w:marRight w:val="0"/>
                              <w:marTop w:val="0"/>
                              <w:marBottom w:val="0"/>
                              <w:divBdr>
                                <w:top w:val="none" w:sz="0" w:space="0" w:color="auto"/>
                                <w:left w:val="none" w:sz="0" w:space="0" w:color="auto"/>
                                <w:bottom w:val="none" w:sz="0" w:space="0" w:color="auto"/>
                                <w:right w:val="none" w:sz="0" w:space="0" w:color="auto"/>
                              </w:divBdr>
                              <w:divsChild>
                                <w:div w:id="482549770">
                                  <w:marLeft w:val="0"/>
                                  <w:marRight w:val="0"/>
                                  <w:marTop w:val="0"/>
                                  <w:marBottom w:val="0"/>
                                  <w:divBdr>
                                    <w:top w:val="none" w:sz="0" w:space="0" w:color="auto"/>
                                    <w:left w:val="none" w:sz="0" w:space="0" w:color="auto"/>
                                    <w:bottom w:val="none" w:sz="0" w:space="0" w:color="auto"/>
                                    <w:right w:val="none" w:sz="0" w:space="0" w:color="auto"/>
                                  </w:divBdr>
                                  <w:divsChild>
                                    <w:div w:id="840387540">
                                      <w:marLeft w:val="75"/>
                                      <w:marRight w:val="0"/>
                                      <w:marTop w:val="0"/>
                                      <w:marBottom w:val="0"/>
                                      <w:divBdr>
                                        <w:top w:val="none" w:sz="0" w:space="0" w:color="auto"/>
                                        <w:left w:val="none" w:sz="0" w:space="0" w:color="auto"/>
                                        <w:bottom w:val="none" w:sz="0" w:space="0" w:color="auto"/>
                                        <w:right w:val="none" w:sz="0" w:space="0" w:color="auto"/>
                                      </w:divBdr>
                                      <w:divsChild>
                                        <w:div w:id="1945964593">
                                          <w:marLeft w:val="0"/>
                                          <w:marRight w:val="0"/>
                                          <w:marTop w:val="0"/>
                                          <w:marBottom w:val="0"/>
                                          <w:divBdr>
                                            <w:top w:val="none" w:sz="0" w:space="0" w:color="auto"/>
                                            <w:left w:val="none" w:sz="0" w:space="0" w:color="auto"/>
                                            <w:bottom w:val="none" w:sz="0" w:space="0" w:color="auto"/>
                                            <w:right w:val="none" w:sz="0" w:space="0" w:color="auto"/>
                                          </w:divBdr>
                                          <w:divsChild>
                                            <w:div w:id="656227095">
                                              <w:marLeft w:val="0"/>
                                              <w:marRight w:val="0"/>
                                              <w:marTop w:val="0"/>
                                              <w:marBottom w:val="150"/>
                                              <w:divBdr>
                                                <w:top w:val="single" w:sz="8" w:space="0" w:color="F5F5F5"/>
                                                <w:left w:val="single" w:sz="8" w:space="0" w:color="F5F5F5"/>
                                                <w:bottom w:val="single" w:sz="8" w:space="0" w:color="F5F5F5"/>
                                                <w:right w:val="single" w:sz="8" w:space="0" w:color="F5F5F5"/>
                                              </w:divBdr>
                                              <w:divsChild>
                                                <w:div w:id="119956898">
                                                  <w:marLeft w:val="0"/>
                                                  <w:marRight w:val="0"/>
                                                  <w:marTop w:val="0"/>
                                                  <w:marBottom w:val="0"/>
                                                  <w:divBdr>
                                                    <w:top w:val="none" w:sz="0" w:space="0" w:color="auto"/>
                                                    <w:left w:val="none" w:sz="0" w:space="0" w:color="auto"/>
                                                    <w:bottom w:val="none" w:sz="0" w:space="0" w:color="auto"/>
                                                    <w:right w:val="none" w:sz="0" w:space="0" w:color="auto"/>
                                                  </w:divBdr>
                                                  <w:divsChild>
                                                    <w:div w:id="5449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1191543">
      <w:bodyDiv w:val="1"/>
      <w:marLeft w:val="0"/>
      <w:marRight w:val="0"/>
      <w:marTop w:val="0"/>
      <w:marBottom w:val="0"/>
      <w:divBdr>
        <w:top w:val="none" w:sz="0" w:space="0" w:color="auto"/>
        <w:left w:val="none" w:sz="0" w:space="0" w:color="auto"/>
        <w:bottom w:val="none" w:sz="0" w:space="0" w:color="auto"/>
        <w:right w:val="none" w:sz="0" w:space="0" w:color="auto"/>
      </w:divBdr>
      <w:divsChild>
        <w:div w:id="45419100">
          <w:marLeft w:val="0"/>
          <w:marRight w:val="0"/>
          <w:marTop w:val="0"/>
          <w:marBottom w:val="0"/>
          <w:divBdr>
            <w:top w:val="none" w:sz="0" w:space="0" w:color="auto"/>
            <w:left w:val="none" w:sz="0" w:space="0" w:color="auto"/>
            <w:bottom w:val="none" w:sz="0" w:space="0" w:color="auto"/>
            <w:right w:val="none" w:sz="0" w:space="0" w:color="auto"/>
          </w:divBdr>
          <w:divsChild>
            <w:div w:id="628703453">
              <w:marLeft w:val="0"/>
              <w:marRight w:val="0"/>
              <w:marTop w:val="0"/>
              <w:marBottom w:val="0"/>
              <w:divBdr>
                <w:top w:val="none" w:sz="0" w:space="0" w:color="auto"/>
                <w:left w:val="none" w:sz="0" w:space="0" w:color="auto"/>
                <w:bottom w:val="none" w:sz="0" w:space="0" w:color="auto"/>
                <w:right w:val="none" w:sz="0" w:space="0" w:color="auto"/>
              </w:divBdr>
              <w:divsChild>
                <w:div w:id="671492700">
                  <w:marLeft w:val="0"/>
                  <w:marRight w:val="0"/>
                  <w:marTop w:val="0"/>
                  <w:marBottom w:val="0"/>
                  <w:divBdr>
                    <w:top w:val="none" w:sz="0" w:space="0" w:color="auto"/>
                    <w:left w:val="none" w:sz="0" w:space="0" w:color="auto"/>
                    <w:bottom w:val="none" w:sz="0" w:space="0" w:color="auto"/>
                    <w:right w:val="none" w:sz="0" w:space="0" w:color="auto"/>
                  </w:divBdr>
                  <w:divsChild>
                    <w:div w:id="1035542378">
                      <w:marLeft w:val="0"/>
                      <w:marRight w:val="0"/>
                      <w:marTop w:val="0"/>
                      <w:marBottom w:val="0"/>
                      <w:divBdr>
                        <w:top w:val="none" w:sz="0" w:space="0" w:color="auto"/>
                        <w:left w:val="none" w:sz="0" w:space="0" w:color="auto"/>
                        <w:bottom w:val="none" w:sz="0" w:space="0" w:color="auto"/>
                        <w:right w:val="none" w:sz="0" w:space="0" w:color="auto"/>
                      </w:divBdr>
                      <w:divsChild>
                        <w:div w:id="1546019772">
                          <w:marLeft w:val="0"/>
                          <w:marRight w:val="0"/>
                          <w:marTop w:val="0"/>
                          <w:marBottom w:val="0"/>
                          <w:divBdr>
                            <w:top w:val="none" w:sz="0" w:space="0" w:color="auto"/>
                            <w:left w:val="none" w:sz="0" w:space="0" w:color="auto"/>
                            <w:bottom w:val="none" w:sz="0" w:space="0" w:color="auto"/>
                            <w:right w:val="none" w:sz="0" w:space="0" w:color="auto"/>
                          </w:divBdr>
                          <w:divsChild>
                            <w:div w:id="1191455963">
                              <w:marLeft w:val="0"/>
                              <w:marRight w:val="0"/>
                              <w:marTop w:val="0"/>
                              <w:marBottom w:val="0"/>
                              <w:divBdr>
                                <w:top w:val="none" w:sz="0" w:space="0" w:color="auto"/>
                                <w:left w:val="none" w:sz="0" w:space="0" w:color="auto"/>
                                <w:bottom w:val="none" w:sz="0" w:space="0" w:color="auto"/>
                                <w:right w:val="none" w:sz="0" w:space="0" w:color="auto"/>
                              </w:divBdr>
                              <w:divsChild>
                                <w:div w:id="739713208">
                                  <w:marLeft w:val="0"/>
                                  <w:marRight w:val="0"/>
                                  <w:marTop w:val="0"/>
                                  <w:marBottom w:val="0"/>
                                  <w:divBdr>
                                    <w:top w:val="none" w:sz="0" w:space="0" w:color="auto"/>
                                    <w:left w:val="none" w:sz="0" w:space="0" w:color="auto"/>
                                    <w:bottom w:val="none" w:sz="0" w:space="0" w:color="auto"/>
                                    <w:right w:val="none" w:sz="0" w:space="0" w:color="auto"/>
                                  </w:divBdr>
                                  <w:divsChild>
                                    <w:div w:id="1447314908">
                                      <w:marLeft w:val="75"/>
                                      <w:marRight w:val="0"/>
                                      <w:marTop w:val="0"/>
                                      <w:marBottom w:val="0"/>
                                      <w:divBdr>
                                        <w:top w:val="none" w:sz="0" w:space="0" w:color="auto"/>
                                        <w:left w:val="none" w:sz="0" w:space="0" w:color="auto"/>
                                        <w:bottom w:val="none" w:sz="0" w:space="0" w:color="auto"/>
                                        <w:right w:val="none" w:sz="0" w:space="0" w:color="auto"/>
                                      </w:divBdr>
                                      <w:divsChild>
                                        <w:div w:id="1689598705">
                                          <w:marLeft w:val="0"/>
                                          <w:marRight w:val="0"/>
                                          <w:marTop w:val="0"/>
                                          <w:marBottom w:val="0"/>
                                          <w:divBdr>
                                            <w:top w:val="none" w:sz="0" w:space="0" w:color="auto"/>
                                            <w:left w:val="none" w:sz="0" w:space="0" w:color="auto"/>
                                            <w:bottom w:val="none" w:sz="0" w:space="0" w:color="auto"/>
                                            <w:right w:val="none" w:sz="0" w:space="0" w:color="auto"/>
                                          </w:divBdr>
                                          <w:divsChild>
                                            <w:div w:id="1037319098">
                                              <w:marLeft w:val="0"/>
                                              <w:marRight w:val="0"/>
                                              <w:marTop w:val="0"/>
                                              <w:marBottom w:val="150"/>
                                              <w:divBdr>
                                                <w:top w:val="single" w:sz="8" w:space="0" w:color="F5F5F5"/>
                                                <w:left w:val="single" w:sz="8" w:space="0" w:color="F5F5F5"/>
                                                <w:bottom w:val="single" w:sz="8" w:space="0" w:color="F5F5F5"/>
                                                <w:right w:val="single" w:sz="8" w:space="0" w:color="F5F5F5"/>
                                              </w:divBdr>
                                              <w:divsChild>
                                                <w:div w:id="221329630">
                                                  <w:marLeft w:val="0"/>
                                                  <w:marRight w:val="0"/>
                                                  <w:marTop w:val="0"/>
                                                  <w:marBottom w:val="0"/>
                                                  <w:divBdr>
                                                    <w:top w:val="none" w:sz="0" w:space="0" w:color="auto"/>
                                                    <w:left w:val="none" w:sz="0" w:space="0" w:color="auto"/>
                                                    <w:bottom w:val="none" w:sz="0" w:space="0" w:color="auto"/>
                                                    <w:right w:val="none" w:sz="0" w:space="0" w:color="auto"/>
                                                  </w:divBdr>
                                                  <w:divsChild>
                                                    <w:div w:id="16708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ohsr.od.nih.gov/guidelines/45cfr46.html" TargetMode="External"/><Relationship Id="rId4" Type="http://schemas.microsoft.com/office/2007/relationships/stylesWithEffects" Target="stylesWithEffects.xml"/><Relationship Id="rId9" Type="http://schemas.openxmlformats.org/officeDocument/2006/relationships/hyperlink" Target="http://www.accessdata.fda.gov/scripts/cdrh/cfdocs/cfcfr/CFRSearch.cfm?CFRPart=56&amp;showFR=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973C-FAFA-4B43-BB39-06F3414A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2512</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Erick Roel</cp:lastModifiedBy>
  <cp:revision>5</cp:revision>
  <cp:lastPrinted>2011-08-12T19:47:00Z</cp:lastPrinted>
  <dcterms:created xsi:type="dcterms:W3CDTF">2023-01-20T20:23:00Z</dcterms:created>
  <dcterms:modified xsi:type="dcterms:W3CDTF">2023-08-09T14:50:00Z</dcterms:modified>
</cp:coreProperties>
</file>