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B4" w:rsidRPr="00D82259" w:rsidRDefault="00F11BB4" w:rsidP="00D82259">
      <w:pPr>
        <w:contextualSpacing/>
        <w:jc w:val="both"/>
        <w:rPr>
          <w:rFonts w:ascii="Arial" w:hAnsi="Arial" w:cs="Arial"/>
        </w:rPr>
      </w:pPr>
    </w:p>
    <w:p w:rsidR="00F11BB4" w:rsidRDefault="00803517" w:rsidP="00D82259">
      <w:pPr>
        <w:contextualSpacing/>
        <w:jc w:val="both"/>
        <w:rPr>
          <w:rFonts w:ascii="Arial" w:hAnsi="Arial" w:cs="Arial"/>
          <w:b/>
        </w:rPr>
      </w:pPr>
      <w:r w:rsidRPr="00D82259">
        <w:rPr>
          <w:rFonts w:ascii="Arial" w:hAnsi="Arial" w:cs="Arial"/>
          <w:b/>
        </w:rPr>
        <w:t>I. PROPÓSITO</w:t>
      </w:r>
    </w:p>
    <w:p w:rsidR="00D82259" w:rsidRPr="00D82259" w:rsidRDefault="00D82259" w:rsidP="00D82259">
      <w:pPr>
        <w:contextualSpacing/>
        <w:jc w:val="both"/>
        <w:rPr>
          <w:rFonts w:ascii="Arial" w:hAnsi="Arial" w:cs="Arial"/>
          <w:b/>
        </w:rPr>
      </w:pPr>
    </w:p>
    <w:p w:rsidR="00D21E35" w:rsidRPr="00D82259" w:rsidRDefault="00803517" w:rsidP="00D82259">
      <w:pPr>
        <w:ind w:firstLine="708"/>
        <w:contextualSpacing/>
        <w:jc w:val="both"/>
        <w:rPr>
          <w:rFonts w:ascii="Arial" w:hAnsi="Arial" w:cs="Arial"/>
        </w:rPr>
      </w:pPr>
      <w:r w:rsidRPr="00D82259">
        <w:rPr>
          <w:rFonts w:ascii="Arial" w:hAnsi="Arial" w:cs="Arial"/>
        </w:rPr>
        <w:t>I.1.</w:t>
      </w:r>
      <w:r w:rsidR="00603204" w:rsidRPr="00D82259">
        <w:rPr>
          <w:rFonts w:ascii="Arial" w:hAnsi="Arial" w:cs="Arial"/>
        </w:rPr>
        <w:t xml:space="preserve"> </w:t>
      </w:r>
      <w:r w:rsidR="004D1894" w:rsidRPr="00D82259">
        <w:rPr>
          <w:rFonts w:ascii="Arial" w:hAnsi="Arial" w:cs="Arial"/>
        </w:rPr>
        <w:t xml:space="preserve">Describir </w:t>
      </w:r>
      <w:r w:rsidR="0077087A" w:rsidRPr="00D82259">
        <w:rPr>
          <w:rFonts w:ascii="Arial" w:hAnsi="Arial" w:cs="Arial"/>
        </w:rPr>
        <w:t xml:space="preserve">el proceso mediante el cual nuestro </w:t>
      </w:r>
      <w:r w:rsidR="00730A0F">
        <w:rPr>
          <w:rFonts w:ascii="Arial" w:hAnsi="Arial" w:cs="Arial"/>
        </w:rPr>
        <w:t>CEI</w:t>
      </w:r>
      <w:r w:rsidR="0077087A" w:rsidRPr="00D82259">
        <w:rPr>
          <w:rFonts w:ascii="Arial" w:hAnsi="Arial" w:cs="Arial"/>
        </w:rPr>
        <w:t xml:space="preserve"> </w:t>
      </w:r>
      <w:r w:rsidR="00340127" w:rsidRPr="00D82259">
        <w:rPr>
          <w:rFonts w:ascii="Arial" w:hAnsi="Arial" w:cs="Arial"/>
        </w:rPr>
        <w:t>maneja</w:t>
      </w:r>
      <w:r w:rsidR="00545C26" w:rsidRPr="00D82259">
        <w:rPr>
          <w:rFonts w:ascii="Arial" w:hAnsi="Arial" w:cs="Arial"/>
        </w:rPr>
        <w:t xml:space="preserve"> y distribuye los materiales a revisar.</w:t>
      </w:r>
    </w:p>
    <w:p w:rsidR="00545C26" w:rsidRPr="00D82259" w:rsidRDefault="00545C26" w:rsidP="00D82259">
      <w:pPr>
        <w:ind w:firstLine="708"/>
        <w:contextualSpacing/>
        <w:jc w:val="both"/>
        <w:rPr>
          <w:rFonts w:ascii="Arial" w:hAnsi="Arial" w:cs="Arial"/>
        </w:rPr>
      </w:pPr>
      <w:r w:rsidRPr="00D82259">
        <w:rPr>
          <w:rFonts w:ascii="Arial" w:hAnsi="Arial" w:cs="Arial"/>
        </w:rPr>
        <w:t xml:space="preserve">I.2. Este proceso inicia una vez que </w:t>
      </w:r>
      <w:r w:rsidR="008C7D94" w:rsidRPr="00D82259">
        <w:rPr>
          <w:rFonts w:ascii="Arial" w:hAnsi="Arial" w:cs="Arial"/>
        </w:rPr>
        <w:t>se acepta el registro del estudio de investigación.</w:t>
      </w:r>
    </w:p>
    <w:p w:rsidR="00545C26" w:rsidRPr="00D82259" w:rsidRDefault="00545C26" w:rsidP="00D82259">
      <w:pPr>
        <w:ind w:firstLine="708"/>
        <w:contextualSpacing/>
        <w:jc w:val="both"/>
        <w:rPr>
          <w:rFonts w:ascii="Arial" w:hAnsi="Arial" w:cs="Arial"/>
        </w:rPr>
      </w:pPr>
      <w:r w:rsidRPr="00D82259">
        <w:rPr>
          <w:rFonts w:ascii="Arial" w:hAnsi="Arial" w:cs="Arial"/>
        </w:rPr>
        <w:t xml:space="preserve">I.3. Este proceso termina cuando el material se </w:t>
      </w:r>
      <w:r w:rsidR="008C7D94" w:rsidRPr="00D82259">
        <w:rPr>
          <w:rFonts w:ascii="Arial" w:hAnsi="Arial" w:cs="Arial"/>
        </w:rPr>
        <w:t>almacena para su r</w:t>
      </w:r>
      <w:r w:rsidR="009C30CD" w:rsidRPr="00D82259">
        <w:rPr>
          <w:rFonts w:ascii="Arial" w:hAnsi="Arial" w:cs="Arial"/>
        </w:rPr>
        <w:t xml:space="preserve">esguardo por un </w:t>
      </w:r>
      <w:r w:rsidR="00603204" w:rsidRPr="00D82259">
        <w:rPr>
          <w:rFonts w:ascii="Arial" w:hAnsi="Arial" w:cs="Arial"/>
        </w:rPr>
        <w:t>período d</w:t>
      </w:r>
      <w:r w:rsidR="009C30CD" w:rsidRPr="00D82259">
        <w:rPr>
          <w:rFonts w:ascii="Arial" w:hAnsi="Arial" w:cs="Arial"/>
        </w:rPr>
        <w:t>e 3 años después del inicio de la comercialización del producto.</w:t>
      </w:r>
    </w:p>
    <w:p w:rsidR="00803517" w:rsidRPr="00D82259" w:rsidRDefault="00803517" w:rsidP="00D82259">
      <w:pPr>
        <w:contextualSpacing/>
        <w:jc w:val="both"/>
        <w:rPr>
          <w:rFonts w:ascii="Arial" w:hAnsi="Arial" w:cs="Arial"/>
          <w:b/>
        </w:rPr>
      </w:pPr>
    </w:p>
    <w:p w:rsidR="00803517" w:rsidRDefault="00803517" w:rsidP="00D82259">
      <w:pPr>
        <w:contextualSpacing/>
        <w:jc w:val="both"/>
        <w:rPr>
          <w:rFonts w:ascii="Arial" w:hAnsi="Arial" w:cs="Arial"/>
          <w:b/>
        </w:rPr>
      </w:pPr>
      <w:r w:rsidRPr="00D82259">
        <w:rPr>
          <w:rFonts w:ascii="Arial" w:hAnsi="Arial" w:cs="Arial"/>
          <w:b/>
        </w:rPr>
        <w:t>II. REVISIONES DE VERSIONES PREVIAS</w:t>
      </w:r>
    </w:p>
    <w:p w:rsidR="00D82259" w:rsidRPr="00D82259" w:rsidRDefault="00D82259" w:rsidP="00D82259">
      <w:pPr>
        <w:contextualSpacing/>
        <w:jc w:val="both"/>
        <w:rPr>
          <w:rFonts w:ascii="Arial" w:hAnsi="Arial" w:cs="Arial"/>
          <w:b/>
        </w:rPr>
      </w:pPr>
    </w:p>
    <w:p w:rsidR="00803517" w:rsidRPr="00D82259" w:rsidRDefault="00CB37E8" w:rsidP="00D82259">
      <w:pPr>
        <w:ind w:firstLine="708"/>
        <w:contextualSpacing/>
        <w:jc w:val="both"/>
        <w:rPr>
          <w:rFonts w:ascii="Arial" w:hAnsi="Arial" w:cs="Arial"/>
        </w:rPr>
      </w:pPr>
      <w:r w:rsidRPr="00D82259">
        <w:rPr>
          <w:rFonts w:ascii="Arial" w:hAnsi="Arial" w:cs="Arial"/>
        </w:rPr>
        <w:t>Ninguna</w:t>
      </w:r>
    </w:p>
    <w:p w:rsidR="00803517" w:rsidRPr="00D82259" w:rsidRDefault="00803517" w:rsidP="00D82259">
      <w:pPr>
        <w:contextualSpacing/>
        <w:jc w:val="both"/>
        <w:rPr>
          <w:rFonts w:ascii="Arial" w:hAnsi="Arial" w:cs="Arial"/>
          <w:b/>
        </w:rPr>
      </w:pPr>
    </w:p>
    <w:p w:rsidR="00803517" w:rsidRPr="00D82259" w:rsidRDefault="00803517" w:rsidP="00D82259">
      <w:pPr>
        <w:contextualSpacing/>
        <w:jc w:val="both"/>
        <w:rPr>
          <w:rFonts w:ascii="Arial" w:hAnsi="Arial" w:cs="Arial"/>
          <w:b/>
        </w:rPr>
      </w:pPr>
      <w:r w:rsidRPr="00D82259">
        <w:rPr>
          <w:rFonts w:ascii="Arial" w:hAnsi="Arial" w:cs="Arial"/>
          <w:b/>
        </w:rPr>
        <w:t>III. POLÍTICAS</w:t>
      </w:r>
    </w:p>
    <w:p w:rsidR="0077087A" w:rsidRPr="00D82259" w:rsidRDefault="0077087A" w:rsidP="00D82259">
      <w:pPr>
        <w:contextualSpacing/>
        <w:jc w:val="both"/>
        <w:rPr>
          <w:rFonts w:ascii="Arial" w:hAnsi="Arial" w:cs="Arial"/>
        </w:rPr>
      </w:pPr>
    </w:p>
    <w:p w:rsidR="008C7D94" w:rsidRPr="00D82259" w:rsidRDefault="008C7D94" w:rsidP="00D82259">
      <w:pPr>
        <w:pStyle w:val="Sangra2detindependiente"/>
        <w:spacing w:line="240" w:lineRule="auto"/>
        <w:contextualSpacing/>
        <w:jc w:val="both"/>
        <w:rPr>
          <w:rFonts w:ascii="Arial" w:hAnsi="Arial" w:cs="Arial"/>
        </w:rPr>
      </w:pPr>
      <w:r w:rsidRPr="00D82259">
        <w:rPr>
          <w:rFonts w:ascii="Arial" w:hAnsi="Arial" w:cs="Arial"/>
        </w:rPr>
        <w:t>Los archivos de</w:t>
      </w:r>
      <w:r w:rsidR="00603204" w:rsidRPr="00D82259">
        <w:rPr>
          <w:rFonts w:ascii="Arial" w:hAnsi="Arial" w:cs="Arial"/>
        </w:rPr>
        <w:t>l</w:t>
      </w:r>
      <w:r w:rsidRPr="00D82259">
        <w:rPr>
          <w:rFonts w:ascii="Arial" w:hAnsi="Arial" w:cs="Arial"/>
        </w:rPr>
        <w:t xml:space="preserve"> </w:t>
      </w:r>
      <w:r w:rsidR="00730A0F">
        <w:rPr>
          <w:rFonts w:ascii="Arial" w:hAnsi="Arial" w:cs="Arial"/>
        </w:rPr>
        <w:t>CEI</w:t>
      </w:r>
      <w:r w:rsidRPr="00D82259">
        <w:rPr>
          <w:rFonts w:ascii="Arial" w:hAnsi="Arial" w:cs="Arial"/>
        </w:rPr>
        <w:t xml:space="preserve"> deben de ser resguardados de </w:t>
      </w:r>
      <w:r w:rsidR="00603204" w:rsidRPr="00D82259">
        <w:rPr>
          <w:rFonts w:ascii="Arial" w:hAnsi="Arial" w:cs="Arial"/>
        </w:rPr>
        <w:t>una</w:t>
      </w:r>
      <w:r w:rsidRPr="00D82259">
        <w:rPr>
          <w:rFonts w:ascii="Arial" w:hAnsi="Arial" w:cs="Arial"/>
        </w:rPr>
        <w:t xml:space="preserve"> manera que contenga</w:t>
      </w:r>
      <w:r w:rsidR="00603204" w:rsidRPr="00D82259">
        <w:rPr>
          <w:rFonts w:ascii="Arial" w:hAnsi="Arial" w:cs="Arial"/>
        </w:rPr>
        <w:t>n</w:t>
      </w:r>
      <w:r w:rsidRPr="00D82259">
        <w:rPr>
          <w:rFonts w:ascii="Arial" w:hAnsi="Arial" w:cs="Arial"/>
        </w:rPr>
        <w:t xml:space="preserve"> una historia completa de todas las acciones relacionadas a la revisión y </w:t>
      </w:r>
      <w:r w:rsidR="00603204" w:rsidRPr="00D82259">
        <w:rPr>
          <w:rFonts w:ascii="Arial" w:hAnsi="Arial" w:cs="Arial"/>
        </w:rPr>
        <w:t>aprobación del estudio;</w:t>
      </w:r>
      <w:r w:rsidRPr="00D82259">
        <w:rPr>
          <w:rFonts w:ascii="Arial" w:hAnsi="Arial" w:cs="Arial"/>
        </w:rPr>
        <w:t xml:space="preserve"> incluyendo revisiones continuas, eventos adversos etc. Todos los registros deben de ser resguardados de acuerdo a las políticas internas del </w:t>
      </w:r>
      <w:r w:rsidR="00730A0F">
        <w:rPr>
          <w:rFonts w:ascii="Arial" w:hAnsi="Arial" w:cs="Arial"/>
        </w:rPr>
        <w:t>CEI</w:t>
      </w:r>
      <w:r w:rsidRPr="00D82259">
        <w:rPr>
          <w:rFonts w:ascii="Arial" w:hAnsi="Arial" w:cs="Arial"/>
        </w:rPr>
        <w:t>.</w:t>
      </w:r>
    </w:p>
    <w:p w:rsidR="008C7D94" w:rsidRPr="00D82259" w:rsidRDefault="008C7D94" w:rsidP="00D82259">
      <w:pPr>
        <w:pStyle w:val="Sangra2detindependiente"/>
        <w:spacing w:line="240" w:lineRule="auto"/>
        <w:contextualSpacing/>
        <w:jc w:val="both"/>
        <w:rPr>
          <w:rFonts w:ascii="Arial" w:hAnsi="Arial" w:cs="Arial"/>
        </w:rPr>
      </w:pPr>
    </w:p>
    <w:p w:rsidR="008C7D94" w:rsidRPr="00D82259" w:rsidRDefault="008C7D94" w:rsidP="00D82259">
      <w:pPr>
        <w:pStyle w:val="Ttulo2"/>
        <w:contextualSpacing/>
        <w:jc w:val="both"/>
        <w:rPr>
          <w:rFonts w:ascii="Arial" w:hAnsi="Arial" w:cs="Arial"/>
          <w:color w:val="auto"/>
        </w:rPr>
      </w:pPr>
      <w:r w:rsidRPr="00D82259">
        <w:rPr>
          <w:rFonts w:ascii="Arial" w:hAnsi="Arial" w:cs="Arial"/>
          <w:color w:val="auto"/>
          <w:sz w:val="24"/>
        </w:rPr>
        <w:t>Políticas específicas</w:t>
      </w:r>
    </w:p>
    <w:p w:rsidR="008C7D94" w:rsidRPr="00D82259" w:rsidRDefault="008C7D94" w:rsidP="00D82259">
      <w:pPr>
        <w:spacing w:after="120"/>
        <w:ind w:left="288"/>
        <w:contextualSpacing/>
        <w:jc w:val="both"/>
        <w:rPr>
          <w:rFonts w:ascii="Arial" w:hAnsi="Arial" w:cs="Arial"/>
        </w:rPr>
      </w:pPr>
      <w:r w:rsidRPr="00D82259">
        <w:rPr>
          <w:rFonts w:ascii="Arial" w:hAnsi="Arial" w:cs="Arial"/>
          <w:b/>
        </w:rPr>
        <w:t>1.1 Retención de Documentos.</w:t>
      </w:r>
    </w:p>
    <w:p w:rsidR="008C7D94" w:rsidRPr="00D82259" w:rsidRDefault="008C7D94" w:rsidP="00D82259">
      <w:pPr>
        <w:pStyle w:val="level2bodystyle"/>
        <w:contextualSpacing/>
        <w:jc w:val="both"/>
        <w:rPr>
          <w:sz w:val="24"/>
          <w:lang w:val="es-ES"/>
        </w:rPr>
      </w:pPr>
      <w:r w:rsidRPr="00D82259">
        <w:rPr>
          <w:sz w:val="24"/>
          <w:lang w:val="es-ES"/>
        </w:rPr>
        <w:t xml:space="preserve">El Comité deberá mantener todos los registros por </w:t>
      </w:r>
      <w:r w:rsidR="00BE381F" w:rsidRPr="00D82259">
        <w:rPr>
          <w:sz w:val="24"/>
          <w:lang w:val="es-ES"/>
        </w:rPr>
        <w:t xml:space="preserve">período de al menos </w:t>
      </w:r>
      <w:r w:rsidRPr="00D82259">
        <w:rPr>
          <w:sz w:val="24"/>
          <w:lang w:val="es-ES"/>
        </w:rPr>
        <w:t xml:space="preserve">de 3 años. </w:t>
      </w:r>
      <w:r w:rsidR="00BE381F" w:rsidRPr="00D82259">
        <w:rPr>
          <w:sz w:val="24"/>
          <w:lang w:val="es-ES"/>
        </w:rPr>
        <w:t>T</w:t>
      </w:r>
      <w:r w:rsidRPr="00D82259">
        <w:rPr>
          <w:sz w:val="24"/>
          <w:lang w:val="es-ES"/>
        </w:rPr>
        <w:t xml:space="preserve">odos aquellos documentos que resulten de una </w:t>
      </w:r>
      <w:r w:rsidR="00BE381F" w:rsidRPr="00D82259">
        <w:rPr>
          <w:sz w:val="24"/>
          <w:lang w:val="es-ES"/>
        </w:rPr>
        <w:t xml:space="preserve">investigación </w:t>
      </w:r>
      <w:r w:rsidRPr="00D82259">
        <w:rPr>
          <w:sz w:val="24"/>
          <w:lang w:val="es-ES"/>
        </w:rPr>
        <w:t>se mantendrán por tres años después de terminada la investigación.</w:t>
      </w:r>
    </w:p>
    <w:p w:rsidR="008C7D94" w:rsidRPr="00D82259" w:rsidRDefault="008C7D94" w:rsidP="00D82259">
      <w:pPr>
        <w:pStyle w:val="level2bodystyle"/>
        <w:numPr>
          <w:ilvl w:val="2"/>
          <w:numId w:val="48"/>
        </w:numPr>
        <w:contextualSpacing/>
        <w:jc w:val="both"/>
        <w:rPr>
          <w:sz w:val="24"/>
          <w:lang w:val="es-ES"/>
        </w:rPr>
      </w:pPr>
      <w:r w:rsidRPr="00D82259">
        <w:rPr>
          <w:sz w:val="24"/>
          <w:lang w:val="es-ES"/>
        </w:rPr>
        <w:t>Documentos relacionados a la investigación.</w:t>
      </w:r>
    </w:p>
    <w:p w:rsidR="008C7D94" w:rsidRPr="00D82259" w:rsidRDefault="008C7D94" w:rsidP="00D82259">
      <w:pPr>
        <w:pStyle w:val="level2bodystyle"/>
        <w:numPr>
          <w:ilvl w:val="3"/>
          <w:numId w:val="48"/>
        </w:numPr>
        <w:contextualSpacing/>
        <w:jc w:val="both"/>
        <w:rPr>
          <w:lang w:val="es-ES"/>
        </w:rPr>
      </w:pPr>
      <w:r w:rsidRPr="00D82259">
        <w:rPr>
          <w:lang w:val="es-ES"/>
        </w:rPr>
        <w:t>La documentación relacionada a un estudio de investigación será preparada para ser almacenada en un lugar seguro, los documentos que se mantendrán son:</w:t>
      </w:r>
    </w:p>
    <w:p w:rsidR="008C7D94" w:rsidRPr="00D82259" w:rsidRDefault="008C7D94" w:rsidP="00D82259">
      <w:pPr>
        <w:pStyle w:val="level2bodystyle"/>
        <w:numPr>
          <w:ilvl w:val="4"/>
          <w:numId w:val="48"/>
        </w:numPr>
        <w:contextualSpacing/>
        <w:jc w:val="both"/>
        <w:rPr>
          <w:lang w:val="es-ES"/>
        </w:rPr>
      </w:pPr>
      <w:r w:rsidRPr="00D82259">
        <w:rPr>
          <w:lang w:val="es-ES"/>
        </w:rPr>
        <w:t>Copias de todos los documentos originales, evaluaciones científicas, documentos de aprobación como c</w:t>
      </w:r>
      <w:r w:rsidR="00BE381F" w:rsidRPr="00D82259">
        <w:rPr>
          <w:lang w:val="es-ES"/>
        </w:rPr>
        <w:t>onsentimien</w:t>
      </w:r>
      <w:r w:rsidRPr="00D82259">
        <w:rPr>
          <w:lang w:val="es-ES"/>
        </w:rPr>
        <w:t>to informado, reporte de eventos adversos, desviaciones de estudio.</w:t>
      </w:r>
    </w:p>
    <w:p w:rsidR="008C7D94" w:rsidRPr="00D82259" w:rsidRDefault="00BE381F" w:rsidP="00D82259">
      <w:pPr>
        <w:pStyle w:val="level2bodystyle"/>
        <w:numPr>
          <w:ilvl w:val="4"/>
          <w:numId w:val="48"/>
        </w:numPr>
        <w:contextualSpacing/>
        <w:jc w:val="both"/>
        <w:rPr>
          <w:lang w:val="es-ES"/>
        </w:rPr>
      </w:pPr>
      <w:r w:rsidRPr="00D82259">
        <w:rPr>
          <w:lang w:val="es-ES"/>
        </w:rPr>
        <w:t>Las c</w:t>
      </w:r>
      <w:r w:rsidR="008C7D94" w:rsidRPr="00D82259">
        <w:rPr>
          <w:lang w:val="es-ES"/>
        </w:rPr>
        <w:t>opias del contrato deberán ser mantenidas junto con el protocolo.</w:t>
      </w:r>
    </w:p>
    <w:p w:rsidR="008C7D94" w:rsidRPr="00D82259" w:rsidRDefault="008C7D94" w:rsidP="00D82259">
      <w:pPr>
        <w:pStyle w:val="level2bodystyle"/>
        <w:numPr>
          <w:ilvl w:val="4"/>
          <w:numId w:val="48"/>
        </w:numPr>
        <w:contextualSpacing/>
        <w:jc w:val="both"/>
        <w:rPr>
          <w:lang w:val="es-ES"/>
        </w:rPr>
      </w:pPr>
      <w:r w:rsidRPr="00D82259">
        <w:rPr>
          <w:lang w:val="es-ES"/>
        </w:rPr>
        <w:t xml:space="preserve">Toda la correspondencia entre el investigador, </w:t>
      </w:r>
      <w:r w:rsidR="00BE381F" w:rsidRPr="00D82259">
        <w:rPr>
          <w:lang w:val="es-ES"/>
        </w:rPr>
        <w:t xml:space="preserve">el </w:t>
      </w:r>
      <w:r w:rsidR="00730A0F">
        <w:rPr>
          <w:lang w:val="es-ES"/>
        </w:rPr>
        <w:t>CEI</w:t>
      </w:r>
      <w:r w:rsidRPr="00D82259">
        <w:rPr>
          <w:lang w:val="es-ES"/>
        </w:rPr>
        <w:t xml:space="preserve"> y </w:t>
      </w:r>
      <w:r w:rsidR="00BE381F" w:rsidRPr="00D82259">
        <w:rPr>
          <w:lang w:val="es-ES"/>
        </w:rPr>
        <w:t xml:space="preserve">el </w:t>
      </w:r>
      <w:r w:rsidRPr="00D82259">
        <w:rPr>
          <w:lang w:val="es-ES"/>
        </w:rPr>
        <w:t>patrocinador.</w:t>
      </w:r>
    </w:p>
    <w:p w:rsidR="008C7D94" w:rsidRPr="00D82259" w:rsidRDefault="00BE381F" w:rsidP="00D82259">
      <w:pPr>
        <w:pStyle w:val="level2bodystyle"/>
        <w:numPr>
          <w:ilvl w:val="4"/>
          <w:numId w:val="48"/>
        </w:numPr>
        <w:contextualSpacing/>
        <w:jc w:val="both"/>
        <w:rPr>
          <w:lang w:val="es-ES"/>
        </w:rPr>
      </w:pPr>
      <w:r w:rsidRPr="00D82259">
        <w:rPr>
          <w:lang w:val="es-ES"/>
        </w:rPr>
        <w:t>Agenda</w:t>
      </w:r>
      <w:r w:rsidR="008C7D94" w:rsidRPr="00D82259">
        <w:rPr>
          <w:lang w:val="es-ES"/>
        </w:rPr>
        <w:t xml:space="preserve"> y minutas de la investigación.</w:t>
      </w:r>
    </w:p>
    <w:p w:rsidR="008C7D94" w:rsidRPr="00D82259" w:rsidRDefault="008C7D94" w:rsidP="00D82259">
      <w:pPr>
        <w:pStyle w:val="level2bodystyle"/>
        <w:numPr>
          <w:ilvl w:val="4"/>
          <w:numId w:val="48"/>
        </w:numPr>
        <w:contextualSpacing/>
        <w:jc w:val="both"/>
        <w:rPr>
          <w:lang w:val="es-ES"/>
        </w:rPr>
      </w:pPr>
      <w:r w:rsidRPr="00D82259">
        <w:rPr>
          <w:lang w:val="es-ES"/>
        </w:rPr>
        <w:lastRenderedPageBreak/>
        <w:t xml:space="preserve">Copias de los reportes de </w:t>
      </w:r>
      <w:r w:rsidR="00B2189B" w:rsidRPr="00D82259">
        <w:rPr>
          <w:lang w:val="es-ES"/>
        </w:rPr>
        <w:t>monitoreo</w:t>
      </w:r>
      <w:r w:rsidR="00BE381F" w:rsidRPr="00D82259">
        <w:rPr>
          <w:lang w:val="es-ES"/>
        </w:rPr>
        <w:t>,</w:t>
      </w:r>
      <w:r w:rsidRPr="00D82259">
        <w:rPr>
          <w:lang w:val="es-ES"/>
        </w:rPr>
        <w:t xml:space="preserve"> reporte</w:t>
      </w:r>
      <w:r w:rsidR="00BE381F" w:rsidRPr="00D82259">
        <w:rPr>
          <w:lang w:val="es-ES"/>
        </w:rPr>
        <w:t>s</w:t>
      </w:r>
      <w:r w:rsidRPr="00D82259">
        <w:rPr>
          <w:lang w:val="es-ES"/>
        </w:rPr>
        <w:t xml:space="preserve"> de visitas de</w:t>
      </w:r>
      <w:r w:rsidR="00BE381F" w:rsidRPr="00D82259">
        <w:rPr>
          <w:lang w:val="es-ES"/>
        </w:rPr>
        <w:t>l</w:t>
      </w:r>
      <w:r w:rsidRPr="00D82259">
        <w:rPr>
          <w:lang w:val="es-ES"/>
        </w:rPr>
        <w:t xml:space="preserve"> sitio y otros actividades de revisión.</w:t>
      </w:r>
    </w:p>
    <w:p w:rsidR="008C7D94" w:rsidRPr="00D82259" w:rsidRDefault="008C7D94" w:rsidP="00D82259">
      <w:pPr>
        <w:pStyle w:val="level2bodystyle"/>
        <w:numPr>
          <w:ilvl w:val="4"/>
          <w:numId w:val="48"/>
        </w:numPr>
        <w:contextualSpacing/>
        <w:jc w:val="both"/>
        <w:rPr>
          <w:lang w:val="es-ES"/>
        </w:rPr>
      </w:pPr>
      <w:r w:rsidRPr="00D82259">
        <w:rPr>
          <w:lang w:val="es-ES"/>
        </w:rPr>
        <w:t xml:space="preserve">Copias de la correspondencia entre </w:t>
      </w:r>
      <w:r w:rsidR="00BE381F" w:rsidRPr="00D82259">
        <w:rPr>
          <w:lang w:val="es-ES"/>
        </w:rPr>
        <w:t xml:space="preserve">el </w:t>
      </w:r>
      <w:r w:rsidR="00730A0F">
        <w:rPr>
          <w:lang w:val="es-ES"/>
        </w:rPr>
        <w:t>CEI</w:t>
      </w:r>
      <w:r w:rsidR="00BE381F" w:rsidRPr="00D82259">
        <w:rPr>
          <w:lang w:val="es-ES"/>
        </w:rPr>
        <w:t xml:space="preserve"> y el </w:t>
      </w:r>
      <w:r w:rsidRPr="00D82259">
        <w:rPr>
          <w:lang w:val="es-ES"/>
        </w:rPr>
        <w:t>Investigador.</w:t>
      </w:r>
    </w:p>
    <w:p w:rsidR="008C7D94" w:rsidRPr="00D82259" w:rsidRDefault="008C7D94" w:rsidP="00D82259">
      <w:pPr>
        <w:pStyle w:val="level2bodystyle"/>
        <w:numPr>
          <w:ilvl w:val="4"/>
          <w:numId w:val="48"/>
        </w:numPr>
        <w:contextualSpacing/>
        <w:jc w:val="both"/>
        <w:rPr>
          <w:lang w:val="es-ES"/>
        </w:rPr>
      </w:pPr>
      <w:r w:rsidRPr="00D82259">
        <w:rPr>
          <w:lang w:val="es-ES"/>
        </w:rPr>
        <w:t>Reportes de quejas por parte de las pacientes.</w:t>
      </w:r>
    </w:p>
    <w:p w:rsidR="008C7D94" w:rsidRPr="00D82259" w:rsidRDefault="008C7D94" w:rsidP="00D82259">
      <w:pPr>
        <w:pStyle w:val="level2bodystyle"/>
        <w:ind w:left="1980"/>
        <w:contextualSpacing/>
        <w:jc w:val="both"/>
        <w:rPr>
          <w:lang w:val="es-ES"/>
        </w:rPr>
      </w:pPr>
    </w:p>
    <w:p w:rsidR="008C7D94" w:rsidRPr="00D82259" w:rsidRDefault="00D82259" w:rsidP="00D82259">
      <w:pPr>
        <w:pStyle w:val="level2bodystyle"/>
        <w:numPr>
          <w:ilvl w:val="1"/>
          <w:numId w:val="48"/>
        </w:numPr>
        <w:contextualSpacing/>
        <w:jc w:val="both"/>
        <w:rPr>
          <w:b/>
          <w:sz w:val="24"/>
          <w:szCs w:val="24"/>
          <w:lang w:val="es-ES"/>
        </w:rPr>
      </w:pPr>
      <w:r w:rsidRPr="00D82259">
        <w:rPr>
          <w:b/>
          <w:sz w:val="24"/>
          <w:szCs w:val="24"/>
          <w:lang w:val="es-ES"/>
        </w:rPr>
        <w:t xml:space="preserve">Documentos </w:t>
      </w:r>
      <w:r>
        <w:rPr>
          <w:b/>
          <w:sz w:val="24"/>
          <w:szCs w:val="24"/>
          <w:lang w:val="es-ES"/>
        </w:rPr>
        <w:t>de la Administración del CEI</w:t>
      </w:r>
      <w:r w:rsidR="008C7D94" w:rsidRPr="00D82259">
        <w:rPr>
          <w:b/>
          <w:sz w:val="24"/>
          <w:szCs w:val="24"/>
          <w:lang w:val="es-ES"/>
        </w:rPr>
        <w:t>.</w:t>
      </w:r>
    </w:p>
    <w:p w:rsidR="008C7D94" w:rsidRPr="00D82259" w:rsidRDefault="008C7D94" w:rsidP="00D82259">
      <w:pPr>
        <w:pStyle w:val="level2bodystyle"/>
        <w:ind w:left="1080"/>
        <w:contextualSpacing/>
        <w:jc w:val="both"/>
        <w:rPr>
          <w:lang w:val="es-ES"/>
        </w:rPr>
      </w:pPr>
      <w:r w:rsidRPr="00D82259">
        <w:rPr>
          <w:lang w:val="es-ES"/>
        </w:rPr>
        <w:t xml:space="preserve">La oficina del </w:t>
      </w:r>
      <w:r w:rsidR="00730A0F">
        <w:rPr>
          <w:lang w:val="es-ES"/>
        </w:rPr>
        <w:t>CEI</w:t>
      </w:r>
      <w:r w:rsidRPr="00D82259">
        <w:rPr>
          <w:lang w:val="es-ES"/>
        </w:rPr>
        <w:t xml:space="preserve"> deberá mantener la información y </w:t>
      </w:r>
      <w:r w:rsidR="0069661E" w:rsidRPr="00D82259">
        <w:rPr>
          <w:lang w:val="es-ES"/>
        </w:rPr>
        <w:t xml:space="preserve">los </w:t>
      </w:r>
      <w:r w:rsidRPr="00D82259">
        <w:rPr>
          <w:lang w:val="es-ES"/>
        </w:rPr>
        <w:t xml:space="preserve">registros de todas </w:t>
      </w:r>
      <w:r w:rsidR="00BE381F" w:rsidRPr="00D82259">
        <w:rPr>
          <w:lang w:val="es-ES"/>
        </w:rPr>
        <w:t>las</w:t>
      </w:r>
      <w:r w:rsidRPr="00D82259">
        <w:rPr>
          <w:lang w:val="es-ES"/>
        </w:rPr>
        <w:t xml:space="preserve"> actividades administrativas que afecte</w:t>
      </w:r>
      <w:r w:rsidR="00BE381F" w:rsidRPr="00D82259">
        <w:rPr>
          <w:lang w:val="es-ES"/>
        </w:rPr>
        <w:t>n</w:t>
      </w:r>
      <w:r w:rsidRPr="00D82259">
        <w:rPr>
          <w:lang w:val="es-ES"/>
        </w:rPr>
        <w:t xml:space="preserve"> las actividades de revisión por un lapso de al menos de 3 años.</w:t>
      </w:r>
    </w:p>
    <w:p w:rsidR="00BE381F" w:rsidRPr="00D82259" w:rsidRDefault="00BE381F" w:rsidP="00D82259">
      <w:pPr>
        <w:pStyle w:val="level2bodystyle"/>
        <w:ind w:left="1080"/>
        <w:contextualSpacing/>
        <w:jc w:val="both"/>
        <w:rPr>
          <w:lang w:val="es-ES"/>
        </w:rPr>
      </w:pPr>
      <w:r w:rsidRPr="00D82259">
        <w:rPr>
          <w:lang w:val="es-MX"/>
        </w:rPr>
        <w:t>La oficina</w:t>
      </w:r>
      <w:r w:rsidRPr="00D82259">
        <w:rPr>
          <w:lang w:val="es-ES"/>
        </w:rPr>
        <w:t xml:space="preserve"> </w:t>
      </w:r>
      <w:r w:rsidR="0069661E" w:rsidRPr="00D82259">
        <w:rPr>
          <w:lang w:val="es-ES"/>
        </w:rPr>
        <w:t xml:space="preserve">del </w:t>
      </w:r>
      <w:r w:rsidR="00730A0F">
        <w:rPr>
          <w:lang w:val="es-MX"/>
        </w:rPr>
        <w:t>CEI</w:t>
      </w:r>
      <w:r w:rsidRPr="00D82259">
        <w:rPr>
          <w:lang w:val="es-ES"/>
        </w:rPr>
        <w:t xml:space="preserve"> </w:t>
      </w:r>
      <w:r w:rsidRPr="00D82259">
        <w:rPr>
          <w:lang w:val="es-MX"/>
        </w:rPr>
        <w:t>deberá mantener registros</w:t>
      </w:r>
      <w:r w:rsidRPr="00D82259">
        <w:rPr>
          <w:lang w:val="es-ES"/>
        </w:rPr>
        <w:t xml:space="preserve"> </w:t>
      </w:r>
      <w:r w:rsidR="0069661E" w:rsidRPr="00D82259">
        <w:rPr>
          <w:lang w:val="es-ES"/>
        </w:rPr>
        <w:t xml:space="preserve">que documenten </w:t>
      </w:r>
      <w:r w:rsidR="0069661E" w:rsidRPr="00D82259">
        <w:rPr>
          <w:lang w:val="es-MX"/>
        </w:rPr>
        <w:t>l</w:t>
      </w:r>
      <w:r w:rsidRPr="00D82259">
        <w:rPr>
          <w:lang w:val="es-MX"/>
        </w:rPr>
        <w:t>a justificación de</w:t>
      </w:r>
      <w:r w:rsidRPr="00D82259">
        <w:rPr>
          <w:lang w:val="es-ES"/>
        </w:rPr>
        <w:t xml:space="preserve"> </w:t>
      </w:r>
      <w:r w:rsidR="0069661E" w:rsidRPr="00D82259">
        <w:rPr>
          <w:lang w:val="es-MX"/>
        </w:rPr>
        <w:t>las exenciones</w:t>
      </w:r>
      <w:r w:rsidR="001138AC" w:rsidRPr="00D82259">
        <w:rPr>
          <w:lang w:val="es-MX"/>
        </w:rPr>
        <w:t xml:space="preserve"> de revisión</w:t>
      </w:r>
      <w:r w:rsidR="0069661E" w:rsidRPr="00D82259">
        <w:rPr>
          <w:lang w:val="es-MX"/>
        </w:rPr>
        <w:t>.</w:t>
      </w:r>
    </w:p>
    <w:p w:rsidR="008C7D94" w:rsidRPr="00D82259" w:rsidRDefault="008C7D94" w:rsidP="00D82259">
      <w:pPr>
        <w:pStyle w:val="level2bodystyle"/>
        <w:ind w:left="1080"/>
        <w:contextualSpacing/>
        <w:jc w:val="both"/>
        <w:rPr>
          <w:lang w:val="es-ES"/>
        </w:rPr>
      </w:pPr>
      <w:r w:rsidRPr="00D82259">
        <w:rPr>
          <w:lang w:val="es-ES"/>
        </w:rPr>
        <w:t>Así mismo</w:t>
      </w:r>
      <w:r w:rsidR="001138AC" w:rsidRPr="00D82259">
        <w:rPr>
          <w:lang w:val="es-ES"/>
        </w:rPr>
        <w:t>,</w:t>
      </w:r>
      <w:r w:rsidRPr="00D82259">
        <w:rPr>
          <w:lang w:val="es-ES"/>
        </w:rPr>
        <w:t xml:space="preserve"> mantendrá todos los protocolos de investigación por al menos tres años </w:t>
      </w:r>
      <w:r w:rsidR="001138AC" w:rsidRPr="00D82259">
        <w:rPr>
          <w:lang w:val="es-ES"/>
        </w:rPr>
        <w:t xml:space="preserve">después del </w:t>
      </w:r>
      <w:r w:rsidRPr="00D82259">
        <w:rPr>
          <w:lang w:val="es-ES"/>
        </w:rPr>
        <w:t>cierre del estudio.</w:t>
      </w:r>
    </w:p>
    <w:p w:rsidR="008C7D94" w:rsidRPr="00D82259" w:rsidRDefault="001138AC" w:rsidP="00D82259">
      <w:pPr>
        <w:pStyle w:val="level2bodystyle"/>
        <w:numPr>
          <w:ilvl w:val="2"/>
          <w:numId w:val="48"/>
        </w:numPr>
        <w:contextualSpacing/>
        <w:jc w:val="both"/>
        <w:rPr>
          <w:lang w:val="es-ES"/>
        </w:rPr>
      </w:pPr>
      <w:r w:rsidRPr="00D82259">
        <w:rPr>
          <w:lang w:val="es-ES"/>
        </w:rPr>
        <w:t>Se deberá mantener las li</w:t>
      </w:r>
      <w:r w:rsidR="008C7D94" w:rsidRPr="00D82259">
        <w:rPr>
          <w:lang w:val="es-ES"/>
        </w:rPr>
        <w:t>stas de los miembros</w:t>
      </w:r>
      <w:r w:rsidRPr="00D82259">
        <w:rPr>
          <w:lang w:val="es-ES"/>
        </w:rPr>
        <w:t>,</w:t>
      </w:r>
      <w:r w:rsidR="008C7D94" w:rsidRPr="00D82259">
        <w:rPr>
          <w:lang w:val="es-ES"/>
        </w:rPr>
        <w:t xml:space="preserve"> regulares y alternos</w:t>
      </w:r>
      <w:r w:rsidRPr="00D82259">
        <w:rPr>
          <w:lang w:val="es-ES"/>
        </w:rPr>
        <w:t>,</w:t>
      </w:r>
      <w:r w:rsidR="008C7D94" w:rsidRPr="00D82259">
        <w:rPr>
          <w:lang w:val="es-ES"/>
        </w:rPr>
        <w:t xml:space="preserve"> identificados por nombre, grado, capacidad representativa, indicadores de experiencia para describir </w:t>
      </w:r>
      <w:r w:rsidRPr="00D82259">
        <w:rPr>
          <w:lang w:val="es-ES"/>
        </w:rPr>
        <w:t xml:space="preserve">a </w:t>
      </w:r>
      <w:r w:rsidR="008C7D94" w:rsidRPr="00D82259">
        <w:rPr>
          <w:lang w:val="es-ES"/>
        </w:rPr>
        <w:t>cada miembro regular o alterno.</w:t>
      </w:r>
    </w:p>
    <w:p w:rsidR="008C7D94" w:rsidRPr="00D82259" w:rsidRDefault="001138AC" w:rsidP="00D82259">
      <w:pPr>
        <w:pStyle w:val="level2bodystyle"/>
        <w:ind w:left="1710"/>
        <w:contextualSpacing/>
        <w:jc w:val="both"/>
        <w:rPr>
          <w:lang w:val="es-ES"/>
        </w:rPr>
      </w:pPr>
      <w:r w:rsidRPr="00D82259">
        <w:rPr>
          <w:lang w:val="es-ES"/>
        </w:rPr>
        <w:t>Los m</w:t>
      </w:r>
      <w:r w:rsidR="008C7D94" w:rsidRPr="00D82259">
        <w:rPr>
          <w:lang w:val="es-ES"/>
        </w:rPr>
        <w:t xml:space="preserve">iembros alternos deberán ser incluidos en las listas. Indicar quien podrá substituir </w:t>
      </w:r>
      <w:r w:rsidRPr="00D82259">
        <w:rPr>
          <w:lang w:val="es-ES"/>
        </w:rPr>
        <w:t xml:space="preserve">a </w:t>
      </w:r>
      <w:r w:rsidR="008C7D94" w:rsidRPr="00D82259">
        <w:rPr>
          <w:lang w:val="es-ES"/>
        </w:rPr>
        <w:t>un miembro regular</w:t>
      </w:r>
      <w:r w:rsidRPr="00D82259">
        <w:rPr>
          <w:lang w:val="es-ES"/>
        </w:rPr>
        <w:t xml:space="preserve"> en caso de ausencia</w:t>
      </w:r>
      <w:r w:rsidR="008C7D94" w:rsidRPr="00D82259">
        <w:rPr>
          <w:lang w:val="es-ES"/>
        </w:rPr>
        <w:t>.</w:t>
      </w:r>
    </w:p>
    <w:p w:rsidR="008C7D94" w:rsidRPr="00D82259" w:rsidRDefault="008C7D94" w:rsidP="00D82259">
      <w:pPr>
        <w:pStyle w:val="level2bodystyle"/>
        <w:ind w:left="1710"/>
        <w:contextualSpacing/>
        <w:jc w:val="both"/>
        <w:rPr>
          <w:lang w:val="es-ES"/>
        </w:rPr>
      </w:pPr>
      <w:r w:rsidRPr="00D82259">
        <w:rPr>
          <w:lang w:val="es-ES"/>
        </w:rPr>
        <w:t>Listas de miembros pasados deberán mantenerse en las oficinas del Comité.</w:t>
      </w:r>
    </w:p>
    <w:p w:rsidR="008C7D94" w:rsidRPr="00D82259" w:rsidRDefault="008C7D94" w:rsidP="00D82259">
      <w:pPr>
        <w:pStyle w:val="level2bodystyle"/>
        <w:ind w:left="1710"/>
        <w:contextualSpacing/>
        <w:jc w:val="both"/>
        <w:rPr>
          <w:lang w:val="es-ES"/>
        </w:rPr>
      </w:pPr>
      <w:r w:rsidRPr="00D82259">
        <w:rPr>
          <w:lang w:val="es-ES"/>
        </w:rPr>
        <w:t xml:space="preserve">Las listas de miembros </w:t>
      </w:r>
      <w:r w:rsidR="00E229C5" w:rsidRPr="00D82259">
        <w:rPr>
          <w:lang w:val="es-ES"/>
        </w:rPr>
        <w:t>deberán ser sometidas a la COFEPRIS</w:t>
      </w:r>
      <w:r w:rsidR="001138AC" w:rsidRPr="00D82259">
        <w:rPr>
          <w:lang w:val="es-ES"/>
        </w:rPr>
        <w:t>. C</w:t>
      </w:r>
      <w:r w:rsidRPr="00D82259">
        <w:rPr>
          <w:lang w:val="es-ES"/>
        </w:rPr>
        <w:t xml:space="preserve">ualquier cambio </w:t>
      </w:r>
      <w:r w:rsidR="00222EA5" w:rsidRPr="00D82259">
        <w:rPr>
          <w:lang w:val="es-ES"/>
        </w:rPr>
        <w:t>deb</w:t>
      </w:r>
      <w:r w:rsidR="00E229C5" w:rsidRPr="00D82259">
        <w:rPr>
          <w:lang w:val="es-ES"/>
        </w:rPr>
        <w:t>erá</w:t>
      </w:r>
      <w:r w:rsidRPr="00D82259">
        <w:rPr>
          <w:lang w:val="es-ES"/>
        </w:rPr>
        <w:t xml:space="preserve"> ser notificado. </w:t>
      </w:r>
    </w:p>
    <w:p w:rsidR="008C7D94" w:rsidRPr="00D82259" w:rsidRDefault="000C06AA" w:rsidP="00D82259">
      <w:pPr>
        <w:pStyle w:val="level2bodystyle"/>
        <w:numPr>
          <w:ilvl w:val="2"/>
          <w:numId w:val="48"/>
        </w:numPr>
        <w:contextualSpacing/>
        <w:jc w:val="both"/>
        <w:rPr>
          <w:lang w:val="es-ES"/>
        </w:rPr>
      </w:pPr>
      <w:r>
        <w:rPr>
          <w:lang w:val="es-ES"/>
        </w:rPr>
        <w:t xml:space="preserve">Mantener los </w:t>
      </w:r>
      <w:proofErr w:type="spellStart"/>
      <w:r>
        <w:rPr>
          <w:lang w:val="es-ES"/>
        </w:rPr>
        <w:t>SOPs</w:t>
      </w:r>
      <w:proofErr w:type="spellEnd"/>
      <w:r>
        <w:rPr>
          <w:lang w:val="es-ES"/>
        </w:rPr>
        <w:t xml:space="preserve"> actualizados en una carpeta electrónica o en caso de ser necesario en una carpeta física.</w:t>
      </w:r>
    </w:p>
    <w:p w:rsidR="008C7D94" w:rsidRPr="00D82259" w:rsidRDefault="00222EA5" w:rsidP="00D82259">
      <w:pPr>
        <w:pStyle w:val="level2bodystyle"/>
        <w:numPr>
          <w:ilvl w:val="2"/>
          <w:numId w:val="48"/>
        </w:numPr>
        <w:contextualSpacing/>
        <w:jc w:val="both"/>
        <w:rPr>
          <w:lang w:val="es-ES"/>
        </w:rPr>
      </w:pPr>
      <w:r w:rsidRPr="00D82259">
        <w:rPr>
          <w:lang w:val="es-ES"/>
        </w:rPr>
        <w:t>Se deberá de documentar la d</w:t>
      </w:r>
      <w:r w:rsidR="008C7D94" w:rsidRPr="00D82259">
        <w:rPr>
          <w:lang w:val="es-ES"/>
        </w:rPr>
        <w:t>elega</w:t>
      </w:r>
      <w:r w:rsidRPr="00D82259">
        <w:rPr>
          <w:lang w:val="es-ES"/>
        </w:rPr>
        <w:t xml:space="preserve">ción de </w:t>
      </w:r>
      <w:r w:rsidR="008C7D94" w:rsidRPr="00D82259">
        <w:rPr>
          <w:lang w:val="es-ES"/>
        </w:rPr>
        <w:t xml:space="preserve">funciones, autoridades y responsabilidades </w:t>
      </w:r>
      <w:r w:rsidRPr="00D82259">
        <w:rPr>
          <w:lang w:val="es-ES"/>
        </w:rPr>
        <w:t xml:space="preserve">específicas, </w:t>
      </w:r>
      <w:r w:rsidR="008C7D94" w:rsidRPr="00D82259">
        <w:rPr>
          <w:lang w:val="es-ES"/>
        </w:rPr>
        <w:t>por parte del Presidente del Comité a una tercera persona.</w:t>
      </w:r>
    </w:p>
    <w:p w:rsidR="008C7D94" w:rsidRPr="00D82259" w:rsidRDefault="001C632A" w:rsidP="00D82259">
      <w:pPr>
        <w:pStyle w:val="level2bodystyle"/>
        <w:numPr>
          <w:ilvl w:val="1"/>
          <w:numId w:val="48"/>
        </w:numPr>
        <w:contextualSpacing/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D</w:t>
      </w:r>
      <w:r w:rsidRPr="00D82259">
        <w:rPr>
          <w:b/>
          <w:sz w:val="24"/>
          <w:szCs w:val="24"/>
          <w:lang w:val="es-ES"/>
        </w:rPr>
        <w:t>estrucción de las copias</w:t>
      </w:r>
    </w:p>
    <w:p w:rsidR="008C7D94" w:rsidRPr="00D82259" w:rsidRDefault="008C7D94" w:rsidP="00D82259">
      <w:pPr>
        <w:pStyle w:val="level2bodystyle"/>
        <w:numPr>
          <w:ilvl w:val="2"/>
          <w:numId w:val="48"/>
        </w:numPr>
        <w:contextualSpacing/>
        <w:jc w:val="both"/>
        <w:rPr>
          <w:lang w:val="es-ES"/>
        </w:rPr>
      </w:pPr>
      <w:r w:rsidRPr="00D82259">
        <w:rPr>
          <w:lang w:val="es-ES"/>
        </w:rPr>
        <w:t xml:space="preserve">Todos los materiales recibidos por el Comité que son considerados como privados, así como la documentación original y formas </w:t>
      </w:r>
      <w:r w:rsidR="00222EA5" w:rsidRPr="00D82259">
        <w:rPr>
          <w:lang w:val="es-ES"/>
        </w:rPr>
        <w:t xml:space="preserve">de control </w:t>
      </w:r>
      <w:r w:rsidRPr="00D82259">
        <w:rPr>
          <w:lang w:val="es-ES"/>
        </w:rPr>
        <w:t>apropiadas, deberán ser recolectadas al final de la junta y destruidas por el Comité.</w:t>
      </w:r>
    </w:p>
    <w:p w:rsidR="008C7D94" w:rsidRPr="00D82259" w:rsidRDefault="001C632A" w:rsidP="00D82259">
      <w:pPr>
        <w:pStyle w:val="level2bodystyle"/>
        <w:numPr>
          <w:ilvl w:val="1"/>
          <w:numId w:val="48"/>
        </w:numPr>
        <w:contextualSpacing/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R</w:t>
      </w:r>
      <w:r w:rsidRPr="00D82259">
        <w:rPr>
          <w:b/>
          <w:sz w:val="24"/>
          <w:szCs w:val="24"/>
          <w:lang w:val="es-ES"/>
        </w:rPr>
        <w:t>esguardo y destrucción</w:t>
      </w:r>
    </w:p>
    <w:p w:rsidR="008C7D94" w:rsidRPr="00D82259" w:rsidRDefault="008C7D94" w:rsidP="00D82259">
      <w:pPr>
        <w:pStyle w:val="level2bodystyle"/>
        <w:numPr>
          <w:ilvl w:val="2"/>
          <w:numId w:val="48"/>
        </w:numPr>
        <w:contextualSpacing/>
        <w:jc w:val="both"/>
        <w:rPr>
          <w:b/>
          <w:lang w:val="es-ES"/>
        </w:rPr>
      </w:pPr>
      <w:r w:rsidRPr="00D82259">
        <w:rPr>
          <w:lang w:val="es-ES"/>
        </w:rPr>
        <w:t xml:space="preserve">Después de 3 años, todos los documentos y materiales relacionados al </w:t>
      </w:r>
      <w:r w:rsidR="00222EA5" w:rsidRPr="00D82259">
        <w:rPr>
          <w:lang w:val="es-ES"/>
        </w:rPr>
        <w:t>Co</w:t>
      </w:r>
      <w:r w:rsidRPr="00D82259">
        <w:rPr>
          <w:lang w:val="es-ES"/>
        </w:rPr>
        <w:t xml:space="preserve">mité deberán ser </w:t>
      </w:r>
      <w:r w:rsidR="00222EA5" w:rsidRPr="00D82259">
        <w:rPr>
          <w:lang w:val="es-ES"/>
        </w:rPr>
        <w:t>resguardados</w:t>
      </w:r>
      <w:r w:rsidRPr="00D82259">
        <w:rPr>
          <w:lang w:val="es-ES"/>
        </w:rPr>
        <w:t xml:space="preserve">, y </w:t>
      </w:r>
      <w:r w:rsidR="00222EA5" w:rsidRPr="00D82259">
        <w:rPr>
          <w:lang w:val="es-ES"/>
        </w:rPr>
        <w:t xml:space="preserve">el Comité </w:t>
      </w:r>
      <w:r w:rsidRPr="00D82259">
        <w:rPr>
          <w:lang w:val="es-ES"/>
        </w:rPr>
        <w:t>determinará el momento apropiado para su destrucción.</w:t>
      </w:r>
    </w:p>
    <w:p w:rsidR="00C83E86" w:rsidRPr="00D82259" w:rsidRDefault="00C83E86" w:rsidP="00D82259">
      <w:pPr>
        <w:pStyle w:val="level2bodystyle"/>
        <w:numPr>
          <w:ilvl w:val="2"/>
          <w:numId w:val="48"/>
        </w:numPr>
        <w:contextualSpacing/>
        <w:jc w:val="both"/>
        <w:rPr>
          <w:lang w:val="es-ES"/>
        </w:rPr>
      </w:pPr>
      <w:r w:rsidRPr="00D82259">
        <w:rPr>
          <w:lang w:val="es-ES"/>
        </w:rPr>
        <w:t xml:space="preserve">En caso de </w:t>
      </w:r>
      <w:r w:rsidR="004E2AF5" w:rsidRPr="00D82259">
        <w:rPr>
          <w:lang w:val="es-ES"/>
        </w:rPr>
        <w:t>que un</w:t>
      </w:r>
      <w:r w:rsidRPr="00D82259">
        <w:rPr>
          <w:lang w:val="es-ES"/>
        </w:rPr>
        <w:t xml:space="preserve"> estudio </w:t>
      </w:r>
      <w:r w:rsidR="004E2AF5" w:rsidRPr="00D82259">
        <w:rPr>
          <w:lang w:val="es-ES"/>
        </w:rPr>
        <w:t xml:space="preserve">sea cancelado </w:t>
      </w:r>
      <w:r w:rsidRPr="00D82259">
        <w:rPr>
          <w:lang w:val="es-ES"/>
        </w:rPr>
        <w:t xml:space="preserve">y </w:t>
      </w:r>
      <w:r w:rsidR="004E2AF5" w:rsidRPr="00D82259">
        <w:rPr>
          <w:lang w:val="es-ES"/>
        </w:rPr>
        <w:t xml:space="preserve">que </w:t>
      </w:r>
      <w:r w:rsidRPr="00D82259">
        <w:rPr>
          <w:lang w:val="es-ES"/>
        </w:rPr>
        <w:t>ning</w:t>
      </w:r>
      <w:r w:rsidR="004E2AF5" w:rsidRPr="00D82259">
        <w:rPr>
          <w:lang w:val="es-ES"/>
        </w:rPr>
        <w:t xml:space="preserve">ún </w:t>
      </w:r>
      <w:r w:rsidRPr="00D82259">
        <w:rPr>
          <w:lang w:val="es-ES"/>
        </w:rPr>
        <w:t xml:space="preserve">paciente </w:t>
      </w:r>
      <w:r w:rsidR="004E2AF5" w:rsidRPr="00D82259">
        <w:rPr>
          <w:lang w:val="es-ES"/>
        </w:rPr>
        <w:t>fuera enrolado</w:t>
      </w:r>
      <w:r w:rsidRPr="00D82259">
        <w:rPr>
          <w:lang w:val="es-ES"/>
        </w:rPr>
        <w:t>, la documentación estará disponible durante al menos tres años después de la cancelación.</w:t>
      </w:r>
      <w:r w:rsidR="000C06AA">
        <w:rPr>
          <w:lang w:val="es-ES"/>
        </w:rPr>
        <w:t xml:space="preserve"> </w:t>
      </w:r>
    </w:p>
    <w:p w:rsidR="004E2AF5" w:rsidRPr="00D82259" w:rsidRDefault="001C632A" w:rsidP="001C632A">
      <w:pPr>
        <w:pStyle w:val="Prrafodelista"/>
        <w:numPr>
          <w:ilvl w:val="1"/>
          <w:numId w:val="48"/>
        </w:numPr>
        <w:spacing w:after="120" w:line="240" w:lineRule="atLeast"/>
        <w:ind w:left="1077" w:hanging="584"/>
        <w:textAlignment w:val="top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R</w:t>
      </w:r>
      <w:r w:rsidRPr="00D82259">
        <w:rPr>
          <w:rFonts w:ascii="Arial" w:hAnsi="Arial" w:cs="Arial"/>
          <w:b/>
          <w:lang w:eastAsia="en-US"/>
        </w:rPr>
        <w:t>econstrucción de documentos</w:t>
      </w:r>
    </w:p>
    <w:p w:rsidR="00C83E86" w:rsidRPr="00D82259" w:rsidRDefault="00C83E86" w:rsidP="001C632A">
      <w:pPr>
        <w:pStyle w:val="Prrafodelista"/>
        <w:numPr>
          <w:ilvl w:val="2"/>
          <w:numId w:val="48"/>
        </w:numPr>
        <w:spacing w:after="120"/>
        <w:textAlignment w:val="top"/>
        <w:rPr>
          <w:rFonts w:ascii="Arial" w:hAnsi="Arial" w:cs="Arial"/>
          <w:lang w:eastAsia="en-US"/>
        </w:rPr>
      </w:pPr>
      <w:r w:rsidRPr="00D82259">
        <w:rPr>
          <w:rFonts w:ascii="Arial" w:hAnsi="Arial" w:cs="Arial"/>
          <w:color w:val="222222"/>
          <w:sz w:val="22"/>
          <w:szCs w:val="22"/>
        </w:rPr>
        <w:t xml:space="preserve">Es la política del </w:t>
      </w:r>
      <w:r w:rsidR="00730A0F">
        <w:rPr>
          <w:rFonts w:ascii="Arial" w:hAnsi="Arial" w:cs="Arial"/>
          <w:color w:val="222222"/>
          <w:sz w:val="22"/>
          <w:szCs w:val="22"/>
        </w:rPr>
        <w:t>CEI</w:t>
      </w:r>
      <w:r w:rsidRPr="00D82259">
        <w:rPr>
          <w:rFonts w:ascii="Arial" w:hAnsi="Arial" w:cs="Arial"/>
          <w:color w:val="222222"/>
          <w:sz w:val="22"/>
          <w:szCs w:val="22"/>
        </w:rPr>
        <w:t xml:space="preserve"> </w:t>
      </w:r>
      <w:r w:rsidR="004E2AF5" w:rsidRPr="00D82259">
        <w:rPr>
          <w:rFonts w:ascii="Arial" w:hAnsi="Arial" w:cs="Arial"/>
          <w:color w:val="222222"/>
          <w:sz w:val="22"/>
          <w:szCs w:val="22"/>
        </w:rPr>
        <w:t xml:space="preserve">y de </w:t>
      </w:r>
      <w:r w:rsidRPr="00D82259">
        <w:rPr>
          <w:rFonts w:ascii="Arial" w:hAnsi="Arial" w:cs="Arial"/>
          <w:color w:val="222222"/>
          <w:sz w:val="22"/>
          <w:szCs w:val="22"/>
        </w:rPr>
        <w:t xml:space="preserve">Investigación </w:t>
      </w:r>
      <w:r w:rsidR="00B2189B" w:rsidRPr="00D82259">
        <w:rPr>
          <w:rFonts w:ascii="Arial" w:hAnsi="Arial" w:cs="Arial"/>
          <w:color w:val="222222"/>
          <w:sz w:val="22"/>
          <w:szCs w:val="22"/>
        </w:rPr>
        <w:t xml:space="preserve">mantener </w:t>
      </w:r>
      <w:r w:rsidRPr="00D82259">
        <w:rPr>
          <w:rFonts w:ascii="Arial" w:hAnsi="Arial" w:cs="Arial"/>
          <w:color w:val="222222"/>
          <w:sz w:val="22"/>
          <w:szCs w:val="22"/>
        </w:rPr>
        <w:t xml:space="preserve">bajo vigilancia una copia de los siguientes documentos para reconstruir las acciones o decisiones de </w:t>
      </w:r>
      <w:r w:rsidR="00B2189B" w:rsidRPr="00D82259">
        <w:rPr>
          <w:rFonts w:ascii="Arial" w:hAnsi="Arial" w:cs="Arial"/>
          <w:color w:val="222222"/>
          <w:sz w:val="22"/>
          <w:szCs w:val="22"/>
        </w:rPr>
        <w:t>las</w:t>
      </w:r>
      <w:r w:rsidRPr="00D82259">
        <w:rPr>
          <w:rFonts w:ascii="Arial" w:hAnsi="Arial" w:cs="Arial"/>
          <w:color w:val="222222"/>
          <w:sz w:val="22"/>
          <w:szCs w:val="22"/>
        </w:rPr>
        <w:t xml:space="preserve"> misma en caso de pérdida </w:t>
      </w:r>
    </w:p>
    <w:p w:rsidR="00B2189B" w:rsidRPr="00D82259" w:rsidRDefault="00C83E86" w:rsidP="001C632A">
      <w:pPr>
        <w:pStyle w:val="Prrafodelista"/>
        <w:spacing w:after="120"/>
        <w:ind w:left="1712"/>
        <w:textAlignment w:val="top"/>
        <w:rPr>
          <w:rFonts w:ascii="Arial" w:hAnsi="Arial" w:cs="Arial"/>
          <w:color w:val="222222"/>
          <w:sz w:val="22"/>
          <w:szCs w:val="22"/>
        </w:rPr>
      </w:pPr>
      <w:r w:rsidRPr="00D82259">
        <w:rPr>
          <w:rFonts w:ascii="Arial" w:hAnsi="Arial" w:cs="Arial"/>
          <w:color w:val="222222"/>
          <w:sz w:val="22"/>
          <w:szCs w:val="22"/>
        </w:rPr>
        <w:lastRenderedPageBreak/>
        <w:t>1.5.1.1</w:t>
      </w:r>
      <w:r w:rsidRPr="00D82259">
        <w:rPr>
          <w:rFonts w:ascii="Arial" w:hAnsi="Arial" w:cs="Arial"/>
          <w:color w:val="222222"/>
          <w:sz w:val="22"/>
          <w:szCs w:val="22"/>
        </w:rPr>
        <w:tab/>
        <w:t xml:space="preserve">Informes de </w:t>
      </w:r>
      <w:r w:rsidR="00B2189B" w:rsidRPr="00D82259">
        <w:rPr>
          <w:rFonts w:ascii="Arial" w:hAnsi="Arial" w:cs="Arial"/>
          <w:color w:val="222222"/>
          <w:sz w:val="22"/>
          <w:szCs w:val="22"/>
        </w:rPr>
        <w:t>Avance</w:t>
      </w:r>
      <w:r w:rsidRPr="00D82259">
        <w:rPr>
          <w:rFonts w:ascii="Arial" w:hAnsi="Arial" w:cs="Arial"/>
          <w:color w:val="222222"/>
          <w:sz w:val="22"/>
          <w:szCs w:val="22"/>
        </w:rPr>
        <w:t xml:space="preserve">. </w:t>
      </w:r>
      <w:r w:rsidR="00B2189B" w:rsidRPr="00D82259">
        <w:rPr>
          <w:rFonts w:ascii="Arial" w:hAnsi="Arial" w:cs="Arial"/>
          <w:color w:val="222222"/>
          <w:sz w:val="22"/>
          <w:szCs w:val="22"/>
        </w:rPr>
        <w:t>I</w:t>
      </w:r>
      <w:r w:rsidRPr="00D82259">
        <w:rPr>
          <w:rFonts w:ascii="Arial" w:hAnsi="Arial" w:cs="Arial"/>
          <w:color w:val="222222"/>
          <w:sz w:val="22"/>
          <w:szCs w:val="22"/>
        </w:rPr>
        <w:t xml:space="preserve">nformes anuales o semestrales </w:t>
      </w:r>
    </w:p>
    <w:p w:rsidR="00C83E86" w:rsidRPr="00D82259" w:rsidRDefault="00C83E86" w:rsidP="001C632A">
      <w:pPr>
        <w:pStyle w:val="Prrafodelista"/>
        <w:spacing w:after="120"/>
        <w:ind w:left="1712"/>
        <w:textAlignment w:val="top"/>
        <w:rPr>
          <w:rFonts w:ascii="Arial" w:hAnsi="Arial" w:cs="Arial"/>
          <w:color w:val="222222"/>
          <w:sz w:val="22"/>
          <w:szCs w:val="22"/>
        </w:rPr>
      </w:pPr>
      <w:r w:rsidRPr="00D82259">
        <w:rPr>
          <w:rFonts w:ascii="Arial" w:hAnsi="Arial" w:cs="Arial"/>
          <w:color w:val="222222"/>
          <w:sz w:val="22"/>
          <w:szCs w:val="22"/>
        </w:rPr>
        <w:t>1.5.1.2</w:t>
      </w:r>
      <w:r w:rsidRPr="00D82259">
        <w:rPr>
          <w:rFonts w:ascii="Arial" w:hAnsi="Arial" w:cs="Arial"/>
          <w:color w:val="222222"/>
          <w:sz w:val="22"/>
          <w:szCs w:val="22"/>
        </w:rPr>
        <w:tab/>
        <w:t>Reporte de Eventos Adversos</w:t>
      </w:r>
    </w:p>
    <w:p w:rsidR="00C83E86" w:rsidRPr="00D82259" w:rsidRDefault="00C83E86" w:rsidP="001C632A">
      <w:pPr>
        <w:pStyle w:val="Prrafodelista"/>
        <w:spacing w:after="120"/>
        <w:ind w:left="1712"/>
        <w:textAlignment w:val="top"/>
        <w:rPr>
          <w:rFonts w:ascii="Arial" w:hAnsi="Arial" w:cs="Arial"/>
          <w:color w:val="222222"/>
          <w:sz w:val="22"/>
          <w:szCs w:val="22"/>
        </w:rPr>
      </w:pPr>
      <w:r w:rsidRPr="00D82259">
        <w:rPr>
          <w:rFonts w:ascii="Arial" w:hAnsi="Arial" w:cs="Arial"/>
          <w:color w:val="222222"/>
          <w:sz w:val="22"/>
          <w:szCs w:val="22"/>
        </w:rPr>
        <w:t>1.5.1.3</w:t>
      </w:r>
      <w:r w:rsidRPr="00D82259">
        <w:rPr>
          <w:rFonts w:ascii="Arial" w:hAnsi="Arial" w:cs="Arial"/>
          <w:color w:val="222222"/>
          <w:sz w:val="22"/>
          <w:szCs w:val="22"/>
        </w:rPr>
        <w:tab/>
      </w:r>
      <w:r w:rsidR="00B2189B" w:rsidRPr="00D82259">
        <w:rPr>
          <w:rFonts w:ascii="Arial" w:hAnsi="Arial" w:cs="Arial"/>
          <w:color w:val="222222"/>
          <w:sz w:val="22"/>
          <w:szCs w:val="22"/>
        </w:rPr>
        <w:t xml:space="preserve">Reportes de revisión </w:t>
      </w:r>
      <w:proofErr w:type="gramStart"/>
      <w:r w:rsidR="00B2189B" w:rsidRPr="00D82259">
        <w:rPr>
          <w:rFonts w:ascii="Arial" w:hAnsi="Arial" w:cs="Arial"/>
          <w:color w:val="222222"/>
          <w:sz w:val="22"/>
          <w:szCs w:val="22"/>
        </w:rPr>
        <w:t>continua</w:t>
      </w:r>
      <w:proofErr w:type="gramEnd"/>
      <w:r w:rsidR="00B2189B" w:rsidRPr="00D82259">
        <w:rPr>
          <w:rFonts w:ascii="Arial" w:hAnsi="Arial" w:cs="Arial"/>
          <w:color w:val="222222"/>
          <w:sz w:val="22"/>
          <w:szCs w:val="22"/>
        </w:rPr>
        <w:t>.</w:t>
      </w:r>
      <w:r w:rsidRPr="00D82259">
        <w:rPr>
          <w:rFonts w:ascii="Arial" w:hAnsi="Arial" w:cs="Arial"/>
          <w:color w:val="222222"/>
          <w:sz w:val="22"/>
          <w:szCs w:val="22"/>
        </w:rPr>
        <w:t xml:space="preserve"> </w:t>
      </w:r>
      <w:r w:rsidR="00B2189B" w:rsidRPr="00D82259">
        <w:rPr>
          <w:rFonts w:ascii="Arial" w:hAnsi="Arial" w:cs="Arial"/>
          <w:color w:val="222222"/>
          <w:sz w:val="22"/>
          <w:szCs w:val="22"/>
        </w:rPr>
        <w:t>R</w:t>
      </w:r>
      <w:r w:rsidRPr="00D82259">
        <w:rPr>
          <w:rFonts w:ascii="Arial" w:hAnsi="Arial" w:cs="Arial"/>
          <w:color w:val="222222"/>
          <w:sz w:val="22"/>
          <w:szCs w:val="22"/>
        </w:rPr>
        <w:t>enovaciones</w:t>
      </w:r>
      <w:r w:rsidR="00B2189B" w:rsidRPr="00D82259">
        <w:rPr>
          <w:rFonts w:ascii="Arial" w:hAnsi="Arial" w:cs="Arial"/>
          <w:color w:val="222222"/>
          <w:sz w:val="22"/>
          <w:szCs w:val="22"/>
        </w:rPr>
        <w:t>.</w:t>
      </w:r>
    </w:p>
    <w:p w:rsidR="00C83E86" w:rsidRPr="00D82259" w:rsidRDefault="00C83E86" w:rsidP="001C632A">
      <w:pPr>
        <w:pStyle w:val="Prrafodelista"/>
        <w:spacing w:after="120"/>
        <w:ind w:left="1712"/>
        <w:textAlignment w:val="top"/>
        <w:rPr>
          <w:rFonts w:ascii="Arial" w:hAnsi="Arial" w:cs="Arial"/>
          <w:color w:val="222222"/>
          <w:sz w:val="22"/>
          <w:szCs w:val="22"/>
        </w:rPr>
      </w:pPr>
      <w:r w:rsidRPr="00D82259">
        <w:rPr>
          <w:rFonts w:ascii="Arial" w:hAnsi="Arial" w:cs="Arial"/>
          <w:color w:val="222222"/>
          <w:sz w:val="22"/>
          <w:szCs w:val="22"/>
        </w:rPr>
        <w:t>1.5.1.4</w:t>
      </w:r>
      <w:r w:rsidRPr="00D82259">
        <w:rPr>
          <w:rFonts w:ascii="Arial" w:hAnsi="Arial" w:cs="Arial"/>
          <w:color w:val="222222"/>
          <w:sz w:val="22"/>
          <w:szCs w:val="22"/>
        </w:rPr>
        <w:tab/>
      </w:r>
      <w:r w:rsidR="00B2189B" w:rsidRPr="00D82259">
        <w:rPr>
          <w:rFonts w:ascii="Arial" w:hAnsi="Arial" w:cs="Arial"/>
          <w:color w:val="222222"/>
          <w:sz w:val="22"/>
          <w:szCs w:val="22"/>
        </w:rPr>
        <w:t>Reportes de</w:t>
      </w:r>
      <w:r w:rsidRPr="00D82259">
        <w:rPr>
          <w:rFonts w:ascii="Arial" w:hAnsi="Arial" w:cs="Arial"/>
          <w:color w:val="222222"/>
          <w:sz w:val="22"/>
          <w:szCs w:val="22"/>
        </w:rPr>
        <w:t xml:space="preserve"> </w:t>
      </w:r>
      <w:r w:rsidR="00B2189B" w:rsidRPr="00D82259">
        <w:rPr>
          <w:rFonts w:ascii="Arial" w:hAnsi="Arial" w:cs="Arial"/>
          <w:color w:val="222222"/>
          <w:sz w:val="22"/>
          <w:szCs w:val="22"/>
        </w:rPr>
        <w:t>monitoreo de d</w:t>
      </w:r>
      <w:r w:rsidRPr="00D82259">
        <w:rPr>
          <w:rFonts w:ascii="Arial" w:hAnsi="Arial" w:cs="Arial"/>
          <w:color w:val="222222"/>
          <w:sz w:val="22"/>
          <w:szCs w:val="22"/>
        </w:rPr>
        <w:t>atos</w:t>
      </w:r>
    </w:p>
    <w:p w:rsidR="00C83E86" w:rsidRPr="00D82259" w:rsidRDefault="00C83E86" w:rsidP="001C632A">
      <w:pPr>
        <w:pStyle w:val="Prrafodelista"/>
        <w:spacing w:after="120"/>
        <w:ind w:left="1712"/>
        <w:textAlignment w:val="top"/>
        <w:rPr>
          <w:rFonts w:ascii="Arial" w:hAnsi="Arial" w:cs="Arial"/>
          <w:color w:val="222222"/>
          <w:sz w:val="22"/>
          <w:szCs w:val="22"/>
        </w:rPr>
      </w:pPr>
      <w:r w:rsidRPr="00D82259">
        <w:rPr>
          <w:rFonts w:ascii="Arial" w:hAnsi="Arial" w:cs="Arial"/>
          <w:color w:val="222222"/>
          <w:sz w:val="22"/>
          <w:szCs w:val="22"/>
        </w:rPr>
        <w:t>1.5.1.5</w:t>
      </w:r>
      <w:r w:rsidRPr="00D82259">
        <w:rPr>
          <w:rFonts w:ascii="Arial" w:hAnsi="Arial" w:cs="Arial"/>
          <w:color w:val="222222"/>
          <w:sz w:val="22"/>
          <w:szCs w:val="22"/>
        </w:rPr>
        <w:tab/>
      </w:r>
      <w:r w:rsidR="00B2189B" w:rsidRPr="00D82259">
        <w:rPr>
          <w:rFonts w:ascii="Arial" w:hAnsi="Arial" w:cs="Arial"/>
          <w:color w:val="222222"/>
          <w:sz w:val="22"/>
          <w:szCs w:val="22"/>
        </w:rPr>
        <w:t>Enmiendas al</w:t>
      </w:r>
      <w:r w:rsidRPr="00D82259">
        <w:rPr>
          <w:rFonts w:ascii="Arial" w:hAnsi="Arial" w:cs="Arial"/>
          <w:color w:val="222222"/>
          <w:sz w:val="22"/>
          <w:szCs w:val="22"/>
        </w:rPr>
        <w:t xml:space="preserve"> Protocolo</w:t>
      </w:r>
    </w:p>
    <w:p w:rsidR="00C83E86" w:rsidRPr="00D82259" w:rsidRDefault="00C83E86" w:rsidP="001C632A">
      <w:pPr>
        <w:pStyle w:val="Prrafodelista"/>
        <w:spacing w:after="120"/>
        <w:ind w:left="1712"/>
        <w:textAlignment w:val="top"/>
        <w:rPr>
          <w:rFonts w:ascii="Arial" w:hAnsi="Arial" w:cs="Arial"/>
          <w:color w:val="222222"/>
          <w:sz w:val="22"/>
          <w:szCs w:val="22"/>
        </w:rPr>
      </w:pPr>
      <w:r w:rsidRPr="00D82259">
        <w:rPr>
          <w:rFonts w:ascii="Arial" w:hAnsi="Arial" w:cs="Arial"/>
          <w:color w:val="222222"/>
          <w:sz w:val="22"/>
          <w:szCs w:val="22"/>
        </w:rPr>
        <w:t>1.5.1.6</w:t>
      </w:r>
      <w:r w:rsidRPr="00D82259">
        <w:rPr>
          <w:rFonts w:ascii="Arial" w:hAnsi="Arial" w:cs="Arial"/>
          <w:color w:val="222222"/>
          <w:sz w:val="22"/>
          <w:szCs w:val="22"/>
        </w:rPr>
        <w:tab/>
      </w:r>
      <w:r w:rsidR="00B2189B" w:rsidRPr="00D82259">
        <w:rPr>
          <w:rFonts w:ascii="Arial" w:hAnsi="Arial" w:cs="Arial"/>
          <w:color w:val="222222"/>
          <w:sz w:val="22"/>
          <w:szCs w:val="22"/>
        </w:rPr>
        <w:t>P</w:t>
      </w:r>
      <w:r w:rsidRPr="00D82259">
        <w:rPr>
          <w:rFonts w:ascii="Arial" w:hAnsi="Arial" w:cs="Arial"/>
          <w:color w:val="222222"/>
          <w:sz w:val="22"/>
          <w:szCs w:val="22"/>
        </w:rPr>
        <w:t xml:space="preserve">roblemas no anticipados que involucran riesgos para los </w:t>
      </w:r>
      <w:r w:rsidR="004E2AF5" w:rsidRPr="00D82259">
        <w:rPr>
          <w:rFonts w:ascii="Arial" w:hAnsi="Arial" w:cs="Arial"/>
          <w:color w:val="222222"/>
          <w:sz w:val="22"/>
          <w:szCs w:val="22"/>
        </w:rPr>
        <w:tab/>
      </w:r>
      <w:r w:rsidR="004E2AF5" w:rsidRPr="00D82259">
        <w:rPr>
          <w:rFonts w:ascii="Arial" w:hAnsi="Arial" w:cs="Arial"/>
          <w:color w:val="222222"/>
          <w:sz w:val="22"/>
          <w:szCs w:val="22"/>
        </w:rPr>
        <w:tab/>
      </w:r>
      <w:r w:rsidRPr="00D82259">
        <w:rPr>
          <w:rFonts w:ascii="Arial" w:hAnsi="Arial" w:cs="Arial"/>
          <w:color w:val="222222"/>
          <w:sz w:val="22"/>
          <w:szCs w:val="22"/>
        </w:rPr>
        <w:t>sujetos</w:t>
      </w:r>
    </w:p>
    <w:p w:rsidR="00C83E86" w:rsidRPr="00D82259" w:rsidRDefault="00C83E86" w:rsidP="001C632A">
      <w:pPr>
        <w:pStyle w:val="Prrafodelista"/>
        <w:spacing w:after="120"/>
        <w:ind w:left="1712"/>
        <w:textAlignment w:val="top"/>
        <w:rPr>
          <w:rFonts w:ascii="Arial" w:hAnsi="Arial" w:cs="Arial"/>
          <w:color w:val="222222"/>
          <w:sz w:val="22"/>
          <w:szCs w:val="22"/>
        </w:rPr>
      </w:pPr>
      <w:r w:rsidRPr="00D82259">
        <w:rPr>
          <w:rFonts w:ascii="Arial" w:hAnsi="Arial" w:cs="Arial"/>
          <w:color w:val="222222"/>
          <w:sz w:val="22"/>
          <w:szCs w:val="22"/>
        </w:rPr>
        <w:t>1.5.1.7</w:t>
      </w:r>
      <w:r w:rsidRPr="00D82259">
        <w:rPr>
          <w:rFonts w:ascii="Arial" w:hAnsi="Arial" w:cs="Arial"/>
          <w:color w:val="222222"/>
          <w:sz w:val="22"/>
          <w:szCs w:val="22"/>
        </w:rPr>
        <w:tab/>
      </w:r>
      <w:r w:rsidR="00B2189B" w:rsidRPr="00D82259">
        <w:rPr>
          <w:rFonts w:ascii="Arial" w:hAnsi="Arial" w:cs="Arial"/>
          <w:color w:val="222222"/>
          <w:sz w:val="22"/>
          <w:szCs w:val="22"/>
        </w:rPr>
        <w:t>D</w:t>
      </w:r>
      <w:r w:rsidRPr="00D82259">
        <w:rPr>
          <w:rFonts w:ascii="Arial" w:hAnsi="Arial" w:cs="Arial"/>
          <w:color w:val="222222"/>
          <w:sz w:val="22"/>
          <w:szCs w:val="22"/>
        </w:rPr>
        <w:t xml:space="preserve">ocumentos no </w:t>
      </w:r>
      <w:r w:rsidR="00B2189B" w:rsidRPr="00D82259">
        <w:rPr>
          <w:rFonts w:ascii="Arial" w:hAnsi="Arial" w:cs="Arial"/>
          <w:color w:val="222222"/>
          <w:sz w:val="22"/>
          <w:szCs w:val="22"/>
        </w:rPr>
        <w:t>per-</w:t>
      </w:r>
      <w:r w:rsidRPr="00D82259">
        <w:rPr>
          <w:rFonts w:ascii="Arial" w:hAnsi="Arial" w:cs="Arial"/>
          <w:color w:val="222222"/>
          <w:sz w:val="22"/>
          <w:szCs w:val="22"/>
        </w:rPr>
        <w:t xml:space="preserve"> protocolo</w:t>
      </w:r>
    </w:p>
    <w:p w:rsidR="004E3653" w:rsidRPr="00D82259" w:rsidRDefault="00C83E86" w:rsidP="001C632A">
      <w:pPr>
        <w:pStyle w:val="Prrafodelista"/>
        <w:spacing w:after="120"/>
        <w:ind w:left="1712"/>
        <w:textAlignment w:val="top"/>
        <w:rPr>
          <w:rFonts w:ascii="Arial" w:hAnsi="Arial" w:cs="Arial"/>
          <w:color w:val="222222"/>
          <w:sz w:val="22"/>
          <w:szCs w:val="22"/>
        </w:rPr>
      </w:pPr>
      <w:r w:rsidRPr="00D82259">
        <w:rPr>
          <w:rFonts w:ascii="Arial" w:hAnsi="Arial" w:cs="Arial"/>
          <w:color w:val="222222"/>
          <w:sz w:val="22"/>
          <w:szCs w:val="22"/>
        </w:rPr>
        <w:t>1.5.1.8</w:t>
      </w:r>
      <w:r w:rsidRPr="00D82259">
        <w:rPr>
          <w:rFonts w:ascii="Arial" w:hAnsi="Arial" w:cs="Arial"/>
          <w:color w:val="222222"/>
          <w:sz w:val="22"/>
          <w:szCs w:val="22"/>
        </w:rPr>
        <w:tab/>
      </w:r>
      <w:r w:rsidR="004E3653" w:rsidRPr="00D82259">
        <w:rPr>
          <w:rFonts w:ascii="Arial" w:hAnsi="Arial" w:cs="Arial"/>
          <w:color w:val="222222"/>
          <w:sz w:val="22"/>
          <w:szCs w:val="22"/>
        </w:rPr>
        <w:t>Reportes de h</w:t>
      </w:r>
      <w:r w:rsidRPr="00D82259">
        <w:rPr>
          <w:rFonts w:ascii="Arial" w:hAnsi="Arial" w:cs="Arial"/>
          <w:color w:val="222222"/>
          <w:sz w:val="22"/>
          <w:szCs w:val="22"/>
        </w:rPr>
        <w:t xml:space="preserve">allazgos significativos </w:t>
      </w:r>
    </w:p>
    <w:p w:rsidR="00C83E86" w:rsidRPr="00D82259" w:rsidRDefault="004E3653" w:rsidP="001C632A">
      <w:pPr>
        <w:pStyle w:val="Prrafodelista"/>
        <w:spacing w:after="120"/>
        <w:ind w:left="1712"/>
        <w:textAlignment w:val="top"/>
        <w:rPr>
          <w:rFonts w:ascii="Arial" w:hAnsi="Arial" w:cs="Arial"/>
          <w:color w:val="222222"/>
          <w:sz w:val="22"/>
          <w:szCs w:val="22"/>
        </w:rPr>
      </w:pPr>
      <w:r w:rsidRPr="00D82259">
        <w:rPr>
          <w:rFonts w:ascii="Arial" w:hAnsi="Arial" w:cs="Arial"/>
          <w:color w:val="222222"/>
          <w:sz w:val="22"/>
          <w:szCs w:val="22"/>
        </w:rPr>
        <w:t>1.5.1.9</w:t>
      </w:r>
      <w:r w:rsidRPr="00D82259">
        <w:rPr>
          <w:rFonts w:ascii="Arial" w:hAnsi="Arial" w:cs="Arial"/>
          <w:color w:val="222222"/>
          <w:sz w:val="22"/>
          <w:szCs w:val="22"/>
        </w:rPr>
        <w:tab/>
        <w:t>Revisión E</w:t>
      </w:r>
      <w:r w:rsidR="00C83E86" w:rsidRPr="00D82259">
        <w:rPr>
          <w:rFonts w:ascii="Arial" w:hAnsi="Arial" w:cs="Arial"/>
          <w:color w:val="222222"/>
          <w:sz w:val="22"/>
          <w:szCs w:val="22"/>
        </w:rPr>
        <w:t>xpedita</w:t>
      </w:r>
    </w:p>
    <w:p w:rsidR="00C83E86" w:rsidRPr="00D82259" w:rsidRDefault="00C83E86" w:rsidP="001C632A">
      <w:pPr>
        <w:pStyle w:val="Prrafodelista"/>
        <w:spacing w:after="150"/>
        <w:ind w:left="1710"/>
        <w:textAlignment w:val="top"/>
        <w:rPr>
          <w:rFonts w:ascii="Arial" w:hAnsi="Arial" w:cs="Arial"/>
          <w:color w:val="222222"/>
          <w:sz w:val="22"/>
          <w:szCs w:val="22"/>
        </w:rPr>
      </w:pPr>
    </w:p>
    <w:p w:rsidR="00C83E86" w:rsidRPr="00D82259" w:rsidRDefault="001C632A" w:rsidP="001C632A">
      <w:pPr>
        <w:pStyle w:val="Prrafodelista"/>
        <w:numPr>
          <w:ilvl w:val="1"/>
          <w:numId w:val="48"/>
        </w:numPr>
        <w:spacing w:after="120"/>
        <w:ind w:left="1077" w:hanging="584"/>
        <w:textAlignment w:val="top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R</w:t>
      </w:r>
      <w:r w:rsidRPr="00D82259">
        <w:rPr>
          <w:rFonts w:ascii="Arial" w:hAnsi="Arial" w:cs="Arial"/>
          <w:b/>
          <w:lang w:eastAsia="en-US"/>
        </w:rPr>
        <w:t>eportes y excepción</w:t>
      </w:r>
    </w:p>
    <w:p w:rsidR="00C83E86" w:rsidRPr="00D82259" w:rsidRDefault="00C83E86" w:rsidP="001C632A">
      <w:pPr>
        <w:pStyle w:val="Prrafodelista"/>
        <w:numPr>
          <w:ilvl w:val="2"/>
          <w:numId w:val="48"/>
        </w:numPr>
        <w:spacing w:after="120"/>
        <w:ind w:left="1712"/>
        <w:textAlignment w:val="top"/>
        <w:rPr>
          <w:rFonts w:ascii="Arial" w:hAnsi="Arial" w:cs="Arial"/>
          <w:color w:val="222222"/>
          <w:sz w:val="22"/>
          <w:szCs w:val="22"/>
        </w:rPr>
      </w:pPr>
      <w:r w:rsidRPr="00D82259">
        <w:rPr>
          <w:rFonts w:ascii="Arial" w:hAnsi="Arial" w:cs="Arial"/>
          <w:color w:val="222222"/>
          <w:sz w:val="22"/>
          <w:szCs w:val="22"/>
        </w:rPr>
        <w:t xml:space="preserve">Es política </w:t>
      </w:r>
      <w:r w:rsidR="004E3653" w:rsidRPr="00D82259">
        <w:rPr>
          <w:rFonts w:ascii="Arial" w:hAnsi="Arial" w:cs="Arial"/>
          <w:color w:val="222222"/>
          <w:sz w:val="22"/>
          <w:szCs w:val="22"/>
        </w:rPr>
        <w:t xml:space="preserve">del Comité </w:t>
      </w:r>
      <w:r w:rsidRPr="00D82259">
        <w:rPr>
          <w:rFonts w:ascii="Arial" w:hAnsi="Arial" w:cs="Arial"/>
          <w:color w:val="222222"/>
          <w:sz w:val="22"/>
          <w:szCs w:val="22"/>
        </w:rPr>
        <w:t>mantener la documentación</w:t>
      </w:r>
      <w:r w:rsidR="004E3653" w:rsidRPr="00D82259">
        <w:rPr>
          <w:rFonts w:ascii="Arial" w:hAnsi="Arial" w:cs="Arial"/>
          <w:color w:val="222222"/>
          <w:sz w:val="22"/>
          <w:szCs w:val="22"/>
        </w:rPr>
        <w:t>,</w:t>
      </w:r>
      <w:r w:rsidRPr="00D82259">
        <w:rPr>
          <w:rFonts w:ascii="Arial" w:hAnsi="Arial" w:cs="Arial"/>
          <w:color w:val="222222"/>
          <w:sz w:val="22"/>
          <w:szCs w:val="22"/>
        </w:rPr>
        <w:t xml:space="preserve"> </w:t>
      </w:r>
      <w:r w:rsidR="004E3653" w:rsidRPr="00D82259">
        <w:rPr>
          <w:rFonts w:ascii="Arial" w:hAnsi="Arial" w:cs="Arial"/>
          <w:color w:val="222222"/>
          <w:sz w:val="22"/>
          <w:szCs w:val="22"/>
        </w:rPr>
        <w:t>de</w:t>
      </w:r>
      <w:r w:rsidRPr="00D82259">
        <w:rPr>
          <w:rFonts w:ascii="Arial" w:hAnsi="Arial" w:cs="Arial"/>
          <w:color w:val="222222"/>
          <w:sz w:val="22"/>
          <w:szCs w:val="22"/>
        </w:rPr>
        <w:t xml:space="preserve"> revisión </w:t>
      </w:r>
      <w:r w:rsidR="004E3653" w:rsidRPr="00D82259">
        <w:rPr>
          <w:rFonts w:ascii="Arial" w:hAnsi="Arial" w:cs="Arial"/>
          <w:color w:val="222222"/>
          <w:sz w:val="22"/>
          <w:szCs w:val="22"/>
        </w:rPr>
        <w:t xml:space="preserve">inicial </w:t>
      </w:r>
      <w:r w:rsidRPr="00D82259">
        <w:rPr>
          <w:rFonts w:ascii="Arial" w:hAnsi="Arial" w:cs="Arial"/>
          <w:color w:val="222222"/>
          <w:sz w:val="22"/>
          <w:szCs w:val="22"/>
        </w:rPr>
        <w:t xml:space="preserve">o </w:t>
      </w:r>
      <w:r w:rsidR="004E3653" w:rsidRPr="00D82259">
        <w:rPr>
          <w:rFonts w:ascii="Arial" w:hAnsi="Arial" w:cs="Arial"/>
          <w:color w:val="222222"/>
          <w:sz w:val="22"/>
          <w:szCs w:val="22"/>
        </w:rPr>
        <w:t xml:space="preserve">de </w:t>
      </w:r>
      <w:r w:rsidRPr="00D82259">
        <w:rPr>
          <w:rFonts w:ascii="Arial" w:hAnsi="Arial" w:cs="Arial"/>
          <w:color w:val="222222"/>
          <w:sz w:val="22"/>
          <w:szCs w:val="22"/>
        </w:rPr>
        <w:t>renovaciones</w:t>
      </w:r>
      <w:r w:rsidR="004E3653" w:rsidRPr="00D82259">
        <w:rPr>
          <w:rFonts w:ascii="Arial" w:hAnsi="Arial" w:cs="Arial"/>
          <w:color w:val="222222"/>
          <w:sz w:val="22"/>
          <w:szCs w:val="22"/>
        </w:rPr>
        <w:t>,</w:t>
      </w:r>
      <w:r w:rsidRPr="00D82259">
        <w:rPr>
          <w:rFonts w:ascii="Arial" w:hAnsi="Arial" w:cs="Arial"/>
          <w:color w:val="222222"/>
          <w:sz w:val="22"/>
          <w:szCs w:val="22"/>
        </w:rPr>
        <w:t xml:space="preserve"> que </w:t>
      </w:r>
      <w:r w:rsidR="004E3653" w:rsidRPr="00D82259">
        <w:rPr>
          <w:rFonts w:ascii="Arial" w:hAnsi="Arial" w:cs="Arial"/>
          <w:color w:val="222222"/>
          <w:sz w:val="22"/>
          <w:szCs w:val="22"/>
        </w:rPr>
        <w:t xml:space="preserve">fue revisada de </w:t>
      </w:r>
      <w:r w:rsidRPr="00D82259">
        <w:rPr>
          <w:rFonts w:ascii="Arial" w:hAnsi="Arial" w:cs="Arial"/>
          <w:color w:val="222222"/>
          <w:sz w:val="22"/>
          <w:szCs w:val="22"/>
        </w:rPr>
        <w:t>forma expedita.</w:t>
      </w:r>
    </w:p>
    <w:p w:rsidR="00C83E86" w:rsidRPr="00D82259" w:rsidRDefault="00C83E86" w:rsidP="001C632A">
      <w:pPr>
        <w:pStyle w:val="Prrafodelista"/>
        <w:spacing w:after="120"/>
        <w:ind w:left="1712"/>
        <w:textAlignment w:val="top"/>
        <w:rPr>
          <w:rFonts w:ascii="Arial" w:hAnsi="Arial" w:cs="Arial"/>
          <w:color w:val="222222"/>
          <w:sz w:val="22"/>
          <w:szCs w:val="22"/>
        </w:rPr>
      </w:pPr>
      <w:r w:rsidRPr="00D82259">
        <w:rPr>
          <w:rFonts w:ascii="Arial" w:hAnsi="Arial" w:cs="Arial"/>
          <w:color w:val="222222"/>
          <w:sz w:val="22"/>
          <w:szCs w:val="22"/>
        </w:rPr>
        <w:t>1.6.1.1</w:t>
      </w:r>
      <w:r w:rsidRPr="00D82259">
        <w:rPr>
          <w:rFonts w:ascii="Arial" w:hAnsi="Arial" w:cs="Arial"/>
          <w:color w:val="222222"/>
          <w:sz w:val="22"/>
          <w:szCs w:val="22"/>
        </w:rPr>
        <w:tab/>
        <w:t>La justificación para el uso de la revisión expedita</w:t>
      </w:r>
    </w:p>
    <w:p w:rsidR="00C83E86" w:rsidRPr="00D82259" w:rsidRDefault="00C83E86" w:rsidP="001C632A">
      <w:pPr>
        <w:pStyle w:val="Prrafodelista"/>
        <w:spacing w:after="120"/>
        <w:ind w:left="1712"/>
        <w:textAlignment w:val="top"/>
        <w:rPr>
          <w:rFonts w:ascii="Arial" w:hAnsi="Arial" w:cs="Arial"/>
          <w:color w:val="222222"/>
          <w:sz w:val="22"/>
          <w:szCs w:val="22"/>
        </w:rPr>
      </w:pPr>
      <w:r w:rsidRPr="00D82259">
        <w:rPr>
          <w:rFonts w:ascii="Arial" w:hAnsi="Arial" w:cs="Arial"/>
          <w:color w:val="222222"/>
          <w:sz w:val="22"/>
          <w:szCs w:val="22"/>
        </w:rPr>
        <w:t>1.6.1.2</w:t>
      </w:r>
      <w:r w:rsidRPr="00D82259">
        <w:rPr>
          <w:rFonts w:ascii="Arial" w:hAnsi="Arial" w:cs="Arial"/>
          <w:color w:val="222222"/>
          <w:sz w:val="22"/>
          <w:szCs w:val="22"/>
        </w:rPr>
        <w:tab/>
        <w:t>Acciones que se deben tomar por el revisor</w:t>
      </w:r>
    </w:p>
    <w:p w:rsidR="00C83E86" w:rsidRPr="00D82259" w:rsidRDefault="00C83E86" w:rsidP="001C632A">
      <w:pPr>
        <w:pStyle w:val="Prrafodelista"/>
        <w:spacing w:after="120"/>
        <w:ind w:left="1712"/>
        <w:textAlignment w:val="top"/>
        <w:rPr>
          <w:rFonts w:ascii="Arial" w:hAnsi="Arial" w:cs="Arial"/>
          <w:color w:val="222222"/>
          <w:sz w:val="22"/>
          <w:szCs w:val="22"/>
        </w:rPr>
      </w:pPr>
    </w:p>
    <w:p w:rsidR="00C83E86" w:rsidRPr="00D82259" w:rsidRDefault="001C632A" w:rsidP="001C632A">
      <w:pPr>
        <w:pStyle w:val="Prrafodelista"/>
        <w:numPr>
          <w:ilvl w:val="1"/>
          <w:numId w:val="48"/>
        </w:numPr>
        <w:spacing w:after="120"/>
        <w:ind w:left="1077" w:hanging="584"/>
        <w:textAlignment w:val="top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D</w:t>
      </w:r>
      <w:r w:rsidRPr="00D82259">
        <w:rPr>
          <w:rFonts w:ascii="Arial" w:hAnsi="Arial" w:cs="Arial"/>
          <w:b/>
          <w:lang w:eastAsia="en-US"/>
        </w:rPr>
        <w:t>isponibilidad</w:t>
      </w:r>
    </w:p>
    <w:p w:rsidR="0077087A" w:rsidRPr="00D82259" w:rsidRDefault="00C83E86" w:rsidP="001C632A">
      <w:pPr>
        <w:pStyle w:val="Prrafodelista"/>
        <w:numPr>
          <w:ilvl w:val="2"/>
          <w:numId w:val="48"/>
        </w:numPr>
        <w:spacing w:after="150"/>
        <w:textAlignment w:val="top"/>
        <w:rPr>
          <w:rFonts w:ascii="Arial" w:hAnsi="Arial" w:cs="Arial"/>
          <w:lang w:eastAsia="en-US"/>
        </w:rPr>
      </w:pPr>
      <w:r w:rsidRPr="00D82259">
        <w:rPr>
          <w:rFonts w:ascii="Arial" w:hAnsi="Arial" w:cs="Arial"/>
          <w:color w:val="222222"/>
          <w:sz w:val="22"/>
          <w:szCs w:val="22"/>
        </w:rPr>
        <w:t xml:space="preserve">Los documentos estarán a disposición de los organismos reguladores locales, nacionales e internacionales para la revisión </w:t>
      </w:r>
      <w:r w:rsidR="004E3653" w:rsidRPr="00D82259">
        <w:rPr>
          <w:rFonts w:ascii="Arial" w:hAnsi="Arial" w:cs="Arial"/>
          <w:color w:val="222222"/>
          <w:sz w:val="22"/>
          <w:szCs w:val="22"/>
        </w:rPr>
        <w:t>en</w:t>
      </w:r>
      <w:r w:rsidRPr="00D82259">
        <w:rPr>
          <w:rFonts w:ascii="Arial" w:hAnsi="Arial" w:cs="Arial"/>
          <w:color w:val="222222"/>
          <w:sz w:val="22"/>
          <w:szCs w:val="22"/>
        </w:rPr>
        <w:t xml:space="preserve"> tiempo y razonable.</w:t>
      </w:r>
    </w:p>
    <w:p w:rsidR="00E67A9D" w:rsidRPr="00D82259" w:rsidRDefault="00E67A9D" w:rsidP="00D82259">
      <w:pPr>
        <w:contextualSpacing/>
        <w:jc w:val="both"/>
        <w:rPr>
          <w:rFonts w:ascii="Arial" w:hAnsi="Arial" w:cs="Arial"/>
          <w:b/>
        </w:rPr>
      </w:pPr>
    </w:p>
    <w:p w:rsidR="00803517" w:rsidRPr="00D82259" w:rsidRDefault="00803517" w:rsidP="00D82259">
      <w:pPr>
        <w:contextualSpacing/>
        <w:jc w:val="both"/>
        <w:rPr>
          <w:rFonts w:ascii="Arial" w:hAnsi="Arial" w:cs="Arial"/>
          <w:b/>
        </w:rPr>
      </w:pPr>
      <w:r w:rsidRPr="00D82259">
        <w:rPr>
          <w:rFonts w:ascii="Arial" w:hAnsi="Arial" w:cs="Arial"/>
          <w:b/>
        </w:rPr>
        <w:t>IV. RESPONSABILIDADES</w:t>
      </w:r>
    </w:p>
    <w:p w:rsidR="001B213D" w:rsidRPr="00D82259" w:rsidRDefault="001B213D" w:rsidP="00D82259">
      <w:pPr>
        <w:contextualSpacing/>
        <w:jc w:val="both"/>
        <w:rPr>
          <w:rFonts w:ascii="Arial" w:hAnsi="Arial" w:cs="Arial"/>
          <w:b/>
        </w:rPr>
      </w:pPr>
    </w:p>
    <w:p w:rsidR="008A1BE2" w:rsidRPr="00D82259" w:rsidRDefault="004E3653" w:rsidP="00D82259">
      <w:pPr>
        <w:pStyle w:val="level1bodystyle"/>
        <w:contextualSpacing/>
        <w:jc w:val="both"/>
        <w:rPr>
          <w:lang w:val="es-ES"/>
        </w:rPr>
      </w:pPr>
      <w:r w:rsidRPr="00D82259">
        <w:rPr>
          <w:snapToGrid w:val="0"/>
          <w:lang w:val="es-ES"/>
        </w:rPr>
        <w:t>El Presidente del C</w:t>
      </w:r>
      <w:r w:rsidR="001C632A">
        <w:rPr>
          <w:snapToGrid w:val="0"/>
          <w:lang w:val="es-ES"/>
        </w:rPr>
        <w:t>EI</w:t>
      </w:r>
      <w:r w:rsidRPr="00D82259">
        <w:rPr>
          <w:snapToGrid w:val="0"/>
          <w:lang w:val="es-ES"/>
        </w:rPr>
        <w:t xml:space="preserve">, </w:t>
      </w:r>
      <w:r w:rsidR="008C7D94" w:rsidRPr="00D82259">
        <w:rPr>
          <w:snapToGrid w:val="0"/>
          <w:lang w:val="es-ES"/>
        </w:rPr>
        <w:t>o su equivalente</w:t>
      </w:r>
      <w:r w:rsidRPr="00D82259">
        <w:rPr>
          <w:snapToGrid w:val="0"/>
          <w:lang w:val="es-ES"/>
        </w:rPr>
        <w:t>,</w:t>
      </w:r>
      <w:r w:rsidR="008C7D94" w:rsidRPr="00D82259">
        <w:rPr>
          <w:snapToGrid w:val="0"/>
          <w:lang w:val="es-ES"/>
        </w:rPr>
        <w:t xml:space="preserve"> es el responsable de mantener de manera completa los </w:t>
      </w:r>
      <w:r w:rsidRPr="00D82259">
        <w:rPr>
          <w:snapToGrid w:val="0"/>
          <w:lang w:val="es-ES"/>
        </w:rPr>
        <w:t>registros de todos lo</w:t>
      </w:r>
      <w:r w:rsidR="008C7D94" w:rsidRPr="00D82259">
        <w:rPr>
          <w:snapToGrid w:val="0"/>
          <w:lang w:val="es-ES"/>
        </w:rPr>
        <w:t xml:space="preserve">s </w:t>
      </w:r>
      <w:r w:rsidRPr="00D82259">
        <w:rPr>
          <w:snapToGrid w:val="0"/>
          <w:lang w:val="es-ES"/>
        </w:rPr>
        <w:t>estudios revisado</w:t>
      </w:r>
      <w:r w:rsidR="005938FC" w:rsidRPr="00D82259">
        <w:rPr>
          <w:snapToGrid w:val="0"/>
          <w:lang w:val="es-ES"/>
        </w:rPr>
        <w:t>s por el C</w:t>
      </w:r>
      <w:r w:rsidR="008C7D94" w:rsidRPr="00D82259">
        <w:rPr>
          <w:snapToGrid w:val="0"/>
          <w:lang w:val="es-ES"/>
        </w:rPr>
        <w:t>omité</w:t>
      </w:r>
      <w:r w:rsidR="00545C26" w:rsidRPr="00D82259">
        <w:rPr>
          <w:snapToGrid w:val="0"/>
          <w:lang w:val="es-ES"/>
        </w:rPr>
        <w:t>.</w:t>
      </w:r>
    </w:p>
    <w:p w:rsidR="00545C26" w:rsidRPr="00D82259" w:rsidRDefault="00545C26" w:rsidP="00D82259">
      <w:pPr>
        <w:contextualSpacing/>
        <w:jc w:val="both"/>
        <w:rPr>
          <w:rFonts w:ascii="Arial" w:hAnsi="Arial" w:cs="Arial"/>
          <w:b/>
          <w:lang w:val="es-MX"/>
        </w:rPr>
      </w:pPr>
    </w:p>
    <w:p w:rsidR="001B213D" w:rsidRPr="00D82259" w:rsidRDefault="001B213D" w:rsidP="00D82259">
      <w:pPr>
        <w:contextualSpacing/>
        <w:jc w:val="both"/>
        <w:rPr>
          <w:rFonts w:ascii="Arial" w:hAnsi="Arial" w:cs="Arial"/>
          <w:b/>
        </w:rPr>
      </w:pPr>
      <w:r w:rsidRPr="00D82259">
        <w:rPr>
          <w:rFonts w:ascii="Arial" w:hAnsi="Arial" w:cs="Arial"/>
          <w:b/>
        </w:rPr>
        <w:t>V. ALCANCE</w:t>
      </w:r>
    </w:p>
    <w:p w:rsidR="00CC79A3" w:rsidRPr="00D82259" w:rsidRDefault="00CC79A3" w:rsidP="00D82259">
      <w:pPr>
        <w:contextualSpacing/>
        <w:jc w:val="both"/>
        <w:rPr>
          <w:rFonts w:ascii="Arial" w:hAnsi="Arial" w:cs="Arial"/>
          <w:b/>
        </w:rPr>
      </w:pPr>
    </w:p>
    <w:p w:rsidR="008A07E7" w:rsidRPr="00D82259" w:rsidRDefault="008C7D94" w:rsidP="00D82259">
      <w:pPr>
        <w:pStyle w:val="level1bodystyle"/>
        <w:contextualSpacing/>
        <w:jc w:val="both"/>
        <w:rPr>
          <w:lang w:val="es-MX"/>
        </w:rPr>
      </w:pPr>
      <w:r w:rsidRPr="00D82259">
        <w:rPr>
          <w:lang w:val="es-ES"/>
        </w:rPr>
        <w:t>Estas políticas y procedimientos aplican a todos los documentos controlados usados en el sometimiento, revisión inicial</w:t>
      </w:r>
      <w:r w:rsidR="005938FC" w:rsidRPr="00D82259">
        <w:rPr>
          <w:lang w:val="es-ES"/>
        </w:rPr>
        <w:t xml:space="preserve"> y</w:t>
      </w:r>
      <w:r w:rsidRPr="00D82259">
        <w:rPr>
          <w:lang w:val="es-ES"/>
        </w:rPr>
        <w:t xml:space="preserve"> revisión continuada del estudio de investigación</w:t>
      </w:r>
      <w:r w:rsidR="008039DC" w:rsidRPr="00D82259">
        <w:rPr>
          <w:lang w:val="es-MX"/>
        </w:rPr>
        <w:t>.</w:t>
      </w:r>
    </w:p>
    <w:p w:rsidR="008A07E7" w:rsidRPr="00D82259" w:rsidRDefault="008A07E7" w:rsidP="00D82259">
      <w:pPr>
        <w:contextualSpacing/>
        <w:jc w:val="both"/>
        <w:rPr>
          <w:rFonts w:ascii="Arial" w:hAnsi="Arial" w:cs="Arial"/>
          <w:b/>
        </w:rPr>
      </w:pPr>
    </w:p>
    <w:p w:rsidR="00803517" w:rsidRPr="00D82259" w:rsidRDefault="00803517" w:rsidP="00D82259">
      <w:pPr>
        <w:contextualSpacing/>
        <w:jc w:val="both"/>
        <w:rPr>
          <w:rFonts w:ascii="Arial" w:hAnsi="Arial" w:cs="Arial"/>
          <w:b/>
        </w:rPr>
      </w:pPr>
      <w:r w:rsidRPr="00D82259">
        <w:rPr>
          <w:rFonts w:ascii="Arial" w:hAnsi="Arial" w:cs="Arial"/>
          <w:b/>
        </w:rPr>
        <w:t>V. PROCEDIMIENTO</w:t>
      </w:r>
    </w:p>
    <w:p w:rsidR="007A41ED" w:rsidRPr="00D82259" w:rsidRDefault="007A41ED" w:rsidP="00D82259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lang w:val="es-MX"/>
        </w:rPr>
      </w:pPr>
    </w:p>
    <w:p w:rsidR="00545C26" w:rsidRPr="00D82259" w:rsidRDefault="008C7D94" w:rsidP="00D82259">
      <w:pPr>
        <w:pStyle w:val="level1bodystyle"/>
        <w:spacing w:after="0"/>
        <w:contextualSpacing/>
        <w:jc w:val="both"/>
        <w:rPr>
          <w:lang w:val="es-ES"/>
        </w:rPr>
      </w:pPr>
      <w:r w:rsidRPr="00D82259">
        <w:rPr>
          <w:lang w:val="es-ES"/>
        </w:rPr>
        <w:t>Describ</w:t>
      </w:r>
      <w:r w:rsidR="005938FC" w:rsidRPr="00D82259">
        <w:rPr>
          <w:lang w:val="es-ES"/>
        </w:rPr>
        <w:t>ir</w:t>
      </w:r>
      <w:r w:rsidRPr="00D82259">
        <w:rPr>
          <w:lang w:val="es-ES"/>
        </w:rPr>
        <w:t xml:space="preserve"> los requisitos para el manejo de la documentación</w:t>
      </w:r>
      <w:r w:rsidR="00545C26" w:rsidRPr="00D82259">
        <w:rPr>
          <w:lang w:val="es-ES"/>
        </w:rPr>
        <w:t>.</w:t>
      </w:r>
    </w:p>
    <w:p w:rsidR="008C7D94" w:rsidRPr="00D82259" w:rsidRDefault="008C7D94" w:rsidP="00D82259">
      <w:pPr>
        <w:pStyle w:val="level1bodystyle"/>
        <w:spacing w:after="0"/>
        <w:contextualSpacing/>
        <w:jc w:val="both"/>
        <w:rPr>
          <w:lang w:val="es-ES"/>
        </w:rPr>
      </w:pPr>
    </w:p>
    <w:p w:rsidR="001C632A" w:rsidRDefault="001C632A" w:rsidP="00D82259">
      <w:pPr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</w:p>
    <w:p w:rsidR="001C632A" w:rsidRDefault="001C632A" w:rsidP="00D82259">
      <w:pPr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</w:p>
    <w:p w:rsidR="001C632A" w:rsidRDefault="001C632A" w:rsidP="00D82259">
      <w:pPr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</w:p>
    <w:p w:rsidR="001C632A" w:rsidRDefault="001C632A" w:rsidP="00D82259">
      <w:pPr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</w:p>
    <w:p w:rsidR="001C632A" w:rsidRDefault="001C632A" w:rsidP="00D82259">
      <w:pPr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</w:p>
    <w:p w:rsidR="001C632A" w:rsidRDefault="001C632A" w:rsidP="00D82259">
      <w:pPr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</w:p>
    <w:p w:rsidR="00B50A97" w:rsidRPr="00D82259" w:rsidRDefault="008C7D94" w:rsidP="00D82259">
      <w:pPr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r w:rsidRPr="00D82259">
        <w:rPr>
          <w:rFonts w:ascii="Arial" w:hAnsi="Arial" w:cs="Arial"/>
        </w:rPr>
        <w:t>Preparación de la carpeta de estudio</w:t>
      </w:r>
    </w:p>
    <w:p w:rsidR="008C7D94" w:rsidRDefault="008C7D94" w:rsidP="00D82259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Cs w:val="19"/>
          <w:lang w:eastAsia="en-US"/>
        </w:rPr>
      </w:pPr>
    </w:p>
    <w:p w:rsidR="001C632A" w:rsidRDefault="001C632A" w:rsidP="00D82259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Cs w:val="19"/>
          <w:lang w:eastAsia="en-US"/>
        </w:rPr>
      </w:pPr>
    </w:p>
    <w:p w:rsidR="001C632A" w:rsidRDefault="001C632A" w:rsidP="00D82259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Cs w:val="19"/>
          <w:lang w:eastAsia="en-US"/>
        </w:rPr>
      </w:pPr>
    </w:p>
    <w:p w:rsidR="001C632A" w:rsidRPr="00D82259" w:rsidRDefault="001C632A" w:rsidP="00D82259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Cs w:val="19"/>
          <w:lang w:eastAsia="en-US"/>
        </w:rPr>
      </w:pPr>
    </w:p>
    <w:tbl>
      <w:tblPr>
        <w:tblW w:w="850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987"/>
        <w:gridCol w:w="2268"/>
      </w:tblGrid>
      <w:tr w:rsidR="008C7D94" w:rsidRPr="00D82259" w:rsidTr="005938FC">
        <w:trPr>
          <w:cantSplit/>
        </w:trPr>
        <w:tc>
          <w:tcPr>
            <w:tcW w:w="2250" w:type="dxa"/>
            <w:shd w:val="pct10" w:color="000000" w:fill="FFFFFF"/>
          </w:tcPr>
          <w:p w:rsidR="008C7D94" w:rsidRPr="00D82259" w:rsidRDefault="008C7D94" w:rsidP="00D82259">
            <w:pPr>
              <w:contextualSpacing/>
              <w:jc w:val="both"/>
              <w:rPr>
                <w:rFonts w:ascii="Arial" w:hAnsi="Arial" w:cs="Arial"/>
              </w:rPr>
            </w:pPr>
            <w:r w:rsidRPr="00D82259">
              <w:rPr>
                <w:rFonts w:ascii="Arial" w:hAnsi="Arial" w:cs="Arial"/>
                <w:b/>
              </w:rPr>
              <w:t>Quién</w:t>
            </w:r>
          </w:p>
        </w:tc>
        <w:tc>
          <w:tcPr>
            <w:tcW w:w="3987" w:type="dxa"/>
            <w:shd w:val="pct10" w:color="000000" w:fill="FFFFFF"/>
          </w:tcPr>
          <w:p w:rsidR="008C7D94" w:rsidRPr="00D82259" w:rsidRDefault="008C7D94" w:rsidP="00D82259">
            <w:pPr>
              <w:contextualSpacing/>
              <w:jc w:val="both"/>
              <w:rPr>
                <w:rFonts w:ascii="Arial" w:hAnsi="Arial" w:cs="Arial"/>
              </w:rPr>
            </w:pPr>
            <w:r w:rsidRPr="00D82259">
              <w:rPr>
                <w:rFonts w:ascii="Arial" w:hAnsi="Arial" w:cs="Arial"/>
                <w:b/>
              </w:rPr>
              <w:t>Tarea</w:t>
            </w:r>
          </w:p>
        </w:tc>
        <w:tc>
          <w:tcPr>
            <w:tcW w:w="2268" w:type="dxa"/>
            <w:shd w:val="pct10" w:color="000000" w:fill="FFFFFF"/>
          </w:tcPr>
          <w:p w:rsidR="008C7D94" w:rsidRPr="00D82259" w:rsidRDefault="008C7D94" w:rsidP="00D82259">
            <w:pPr>
              <w:contextualSpacing/>
              <w:jc w:val="both"/>
              <w:rPr>
                <w:rFonts w:ascii="Arial" w:hAnsi="Arial" w:cs="Arial"/>
              </w:rPr>
            </w:pPr>
            <w:r w:rsidRPr="00D82259">
              <w:rPr>
                <w:rFonts w:ascii="Arial" w:hAnsi="Arial" w:cs="Arial"/>
                <w:b/>
              </w:rPr>
              <w:t>Herramienta</w:t>
            </w:r>
          </w:p>
        </w:tc>
      </w:tr>
      <w:tr w:rsidR="008C7D94" w:rsidRPr="00D82259" w:rsidTr="005938FC">
        <w:trPr>
          <w:cantSplit/>
        </w:trPr>
        <w:tc>
          <w:tcPr>
            <w:tcW w:w="2250" w:type="dxa"/>
            <w:shd w:val="pct5" w:color="000000" w:fill="FFFFFF"/>
          </w:tcPr>
          <w:p w:rsidR="008C7D94" w:rsidRPr="00D82259" w:rsidRDefault="008C7D94" w:rsidP="00D82259">
            <w:pPr>
              <w:pStyle w:val="procedurestablestyle"/>
              <w:contextualSpacing/>
              <w:jc w:val="both"/>
              <w:rPr>
                <w:lang w:val="es-ES"/>
              </w:rPr>
            </w:pPr>
            <w:r w:rsidRPr="00D82259">
              <w:rPr>
                <w:i/>
                <w:lang w:val="es-ES"/>
              </w:rPr>
              <w:t>Secretaria Asistente</w:t>
            </w:r>
          </w:p>
          <w:p w:rsidR="008C7D94" w:rsidRPr="00D82259" w:rsidRDefault="008C7D94" w:rsidP="00D82259">
            <w:pPr>
              <w:pStyle w:val="procedurestablestyle"/>
              <w:contextualSpacing/>
              <w:jc w:val="both"/>
              <w:rPr>
                <w:lang w:val="es-ES"/>
              </w:rPr>
            </w:pPr>
          </w:p>
        </w:tc>
        <w:tc>
          <w:tcPr>
            <w:tcW w:w="3987" w:type="dxa"/>
            <w:shd w:val="pct5" w:color="000000" w:fill="FFFFFF"/>
          </w:tcPr>
          <w:p w:rsidR="008C7D94" w:rsidRPr="00D82259" w:rsidRDefault="008C7D94" w:rsidP="00D82259">
            <w:pPr>
              <w:pStyle w:val="procedurestablestyle"/>
              <w:contextualSpacing/>
              <w:jc w:val="both"/>
              <w:rPr>
                <w:lang w:val="es-ES"/>
              </w:rPr>
            </w:pPr>
            <w:r w:rsidRPr="00D82259">
              <w:rPr>
                <w:lang w:val="es-ES"/>
              </w:rPr>
              <w:t xml:space="preserve">Recibir y asegurar la </w:t>
            </w:r>
            <w:r w:rsidR="005938FC" w:rsidRPr="00D82259">
              <w:rPr>
                <w:lang w:val="es-ES"/>
              </w:rPr>
              <w:t xml:space="preserve">correcta </w:t>
            </w:r>
            <w:r w:rsidRPr="00D82259">
              <w:rPr>
                <w:lang w:val="es-ES"/>
              </w:rPr>
              <w:t xml:space="preserve">información y </w:t>
            </w:r>
            <w:r w:rsidR="005938FC" w:rsidRPr="00D82259">
              <w:rPr>
                <w:lang w:val="es-ES"/>
              </w:rPr>
              <w:t xml:space="preserve">la </w:t>
            </w:r>
            <w:r w:rsidRPr="00D82259">
              <w:rPr>
                <w:lang w:val="es-ES"/>
              </w:rPr>
              <w:t>solicitud del estudio. Crear el etiquetado del estudio. Organizar el material a someterse.</w:t>
            </w:r>
          </w:p>
          <w:p w:rsidR="008C7D94" w:rsidRPr="00D82259" w:rsidRDefault="005938FC" w:rsidP="00D82259">
            <w:pPr>
              <w:pStyle w:val="procedurestablestyle"/>
              <w:contextualSpacing/>
              <w:jc w:val="both"/>
              <w:rPr>
                <w:lang w:val="es-ES"/>
              </w:rPr>
            </w:pPr>
            <w:r w:rsidRPr="00D82259">
              <w:rPr>
                <w:lang w:val="es-ES"/>
              </w:rPr>
              <w:t>1.- Hoja F</w:t>
            </w:r>
            <w:r w:rsidR="008C7D94" w:rsidRPr="00D82259">
              <w:rPr>
                <w:lang w:val="es-ES"/>
              </w:rPr>
              <w:t>rontal del C</w:t>
            </w:r>
            <w:r w:rsidR="001C632A">
              <w:rPr>
                <w:lang w:val="es-ES"/>
              </w:rPr>
              <w:t>EI</w:t>
            </w:r>
          </w:p>
          <w:p w:rsidR="008C7D94" w:rsidRPr="00D82259" w:rsidRDefault="008C7D94" w:rsidP="00D82259">
            <w:pPr>
              <w:pStyle w:val="procedurestablestyle"/>
              <w:contextualSpacing/>
              <w:jc w:val="both"/>
              <w:rPr>
                <w:lang w:val="es-ES"/>
              </w:rPr>
            </w:pPr>
            <w:r w:rsidRPr="00D82259">
              <w:rPr>
                <w:lang w:val="es-ES"/>
              </w:rPr>
              <w:t>2.- Forma</w:t>
            </w:r>
            <w:r w:rsidR="005938FC" w:rsidRPr="00D82259">
              <w:rPr>
                <w:lang w:val="es-ES"/>
              </w:rPr>
              <w:t>to de R</w:t>
            </w:r>
            <w:r w:rsidRPr="00D82259">
              <w:rPr>
                <w:lang w:val="es-ES"/>
              </w:rPr>
              <w:t>esumen de</w:t>
            </w:r>
            <w:r w:rsidR="005938FC" w:rsidRPr="00D82259">
              <w:rPr>
                <w:lang w:val="es-ES"/>
              </w:rPr>
              <w:t>l E</w:t>
            </w:r>
            <w:r w:rsidRPr="00D82259">
              <w:rPr>
                <w:lang w:val="es-ES"/>
              </w:rPr>
              <w:t>studio</w:t>
            </w:r>
          </w:p>
          <w:p w:rsidR="008C7D94" w:rsidRPr="00D82259" w:rsidRDefault="008C7D94" w:rsidP="00D82259">
            <w:pPr>
              <w:pStyle w:val="procedurestablestyle"/>
              <w:contextualSpacing/>
              <w:jc w:val="both"/>
              <w:rPr>
                <w:lang w:val="es-ES"/>
              </w:rPr>
            </w:pPr>
            <w:r w:rsidRPr="00D82259">
              <w:rPr>
                <w:lang w:val="es-ES"/>
              </w:rPr>
              <w:t>3.- Protocolo</w:t>
            </w:r>
          </w:p>
          <w:p w:rsidR="008C7D94" w:rsidRPr="00D82259" w:rsidRDefault="008C7D94" w:rsidP="00D82259">
            <w:pPr>
              <w:pStyle w:val="procedurestablestyle"/>
              <w:contextualSpacing/>
              <w:jc w:val="both"/>
              <w:rPr>
                <w:lang w:val="es-ES"/>
              </w:rPr>
            </w:pPr>
            <w:r w:rsidRPr="00D82259">
              <w:rPr>
                <w:lang w:val="es-ES"/>
              </w:rPr>
              <w:t>4.- Contrato</w:t>
            </w:r>
          </w:p>
          <w:p w:rsidR="008C7D94" w:rsidRPr="00D82259" w:rsidRDefault="008C7D94" w:rsidP="00D82259">
            <w:pPr>
              <w:pStyle w:val="procedurestablestyle"/>
              <w:contextualSpacing/>
              <w:jc w:val="both"/>
              <w:rPr>
                <w:lang w:val="es-ES"/>
              </w:rPr>
            </w:pPr>
            <w:r w:rsidRPr="00D82259">
              <w:rPr>
                <w:lang w:val="es-ES"/>
              </w:rPr>
              <w:t xml:space="preserve">5.- Anuncios </w:t>
            </w:r>
            <w:r w:rsidR="005938FC" w:rsidRPr="00D82259">
              <w:rPr>
                <w:lang w:val="es-ES"/>
              </w:rPr>
              <w:t>P</w:t>
            </w:r>
            <w:r w:rsidRPr="00D82259">
              <w:rPr>
                <w:lang w:val="es-ES"/>
              </w:rPr>
              <w:t>ublicitarios</w:t>
            </w:r>
          </w:p>
          <w:p w:rsidR="008C7D94" w:rsidRPr="00D82259" w:rsidRDefault="008C7D94" w:rsidP="00D82259">
            <w:pPr>
              <w:pStyle w:val="procedurestablestyle"/>
              <w:contextualSpacing/>
              <w:jc w:val="both"/>
              <w:rPr>
                <w:lang w:val="es-ES"/>
              </w:rPr>
            </w:pPr>
            <w:r w:rsidRPr="00D82259">
              <w:rPr>
                <w:lang w:val="es-ES"/>
              </w:rPr>
              <w:t xml:space="preserve">Proceder como </w:t>
            </w:r>
            <w:r w:rsidR="005938FC" w:rsidRPr="00D82259">
              <w:rPr>
                <w:lang w:val="es-ES"/>
              </w:rPr>
              <w:t>se describe</w:t>
            </w:r>
            <w:r w:rsidRPr="00D82259">
              <w:rPr>
                <w:lang w:val="es-ES"/>
              </w:rPr>
              <w:t xml:space="preserve"> en </w:t>
            </w:r>
            <w:r w:rsidR="005938FC" w:rsidRPr="00D82259">
              <w:rPr>
                <w:lang w:val="es-ES"/>
              </w:rPr>
              <w:t xml:space="preserve">el </w:t>
            </w:r>
            <w:r w:rsidRPr="00D82259">
              <w:rPr>
                <w:lang w:val="es-ES"/>
              </w:rPr>
              <w:t>SOP FO 301 para nuevos estudios.</w:t>
            </w:r>
          </w:p>
          <w:p w:rsidR="008C7D94" w:rsidRPr="00D82259" w:rsidRDefault="008C7D94" w:rsidP="00D82259">
            <w:pPr>
              <w:pStyle w:val="procedurestablestyle"/>
              <w:contextualSpacing/>
              <w:jc w:val="both"/>
              <w:rPr>
                <w:lang w:val="es-ES"/>
              </w:rPr>
            </w:pPr>
          </w:p>
        </w:tc>
        <w:tc>
          <w:tcPr>
            <w:tcW w:w="2268" w:type="dxa"/>
            <w:shd w:val="pct5" w:color="000000" w:fill="FFFFFF"/>
          </w:tcPr>
          <w:p w:rsidR="008C7D94" w:rsidRPr="00D82259" w:rsidRDefault="008C7D94" w:rsidP="00D82259">
            <w:pPr>
              <w:pStyle w:val="procedurestablestyle"/>
              <w:contextualSpacing/>
              <w:jc w:val="both"/>
              <w:rPr>
                <w:lang w:val="es-ES"/>
              </w:rPr>
            </w:pPr>
            <w:r w:rsidRPr="00D82259">
              <w:rPr>
                <w:lang w:val="es-ES"/>
              </w:rPr>
              <w:t>Carpeta con lista</w:t>
            </w:r>
            <w:r w:rsidR="005938FC" w:rsidRPr="00D82259">
              <w:rPr>
                <w:lang w:val="es-ES"/>
              </w:rPr>
              <w:t xml:space="preserve"> </w:t>
            </w:r>
            <w:r w:rsidRPr="00D82259">
              <w:rPr>
                <w:lang w:val="es-ES"/>
              </w:rPr>
              <w:t>de verificación</w:t>
            </w:r>
          </w:p>
        </w:tc>
      </w:tr>
      <w:tr w:rsidR="008C7D94" w:rsidRPr="00D82259" w:rsidTr="005938FC">
        <w:trPr>
          <w:cantSplit/>
        </w:trPr>
        <w:tc>
          <w:tcPr>
            <w:tcW w:w="2250" w:type="dxa"/>
            <w:shd w:val="pct5" w:color="000000" w:fill="FFFFFF"/>
          </w:tcPr>
          <w:p w:rsidR="008C7D94" w:rsidRPr="00D82259" w:rsidRDefault="008C7D94" w:rsidP="00D82259">
            <w:pPr>
              <w:pStyle w:val="procedurestablestyle"/>
              <w:contextualSpacing/>
              <w:jc w:val="both"/>
              <w:rPr>
                <w:i/>
                <w:lang w:val="es-ES"/>
              </w:rPr>
            </w:pPr>
            <w:r w:rsidRPr="00D82259">
              <w:rPr>
                <w:i/>
                <w:lang w:val="es-ES"/>
              </w:rPr>
              <w:t>Presidente</w:t>
            </w:r>
          </w:p>
        </w:tc>
        <w:tc>
          <w:tcPr>
            <w:tcW w:w="3987" w:type="dxa"/>
            <w:shd w:val="pct5" w:color="000000" w:fill="FFFFFF"/>
          </w:tcPr>
          <w:p w:rsidR="008C7D94" w:rsidRPr="00D82259" w:rsidRDefault="005938FC" w:rsidP="00D82259">
            <w:pPr>
              <w:pStyle w:val="procedurestablestyle"/>
              <w:contextualSpacing/>
              <w:jc w:val="both"/>
              <w:rPr>
                <w:lang w:val="es-ES"/>
              </w:rPr>
            </w:pPr>
            <w:r w:rsidRPr="00D82259">
              <w:rPr>
                <w:lang w:val="es-ES"/>
              </w:rPr>
              <w:t>En t</w:t>
            </w:r>
            <w:r w:rsidR="008C7D94" w:rsidRPr="00D82259">
              <w:rPr>
                <w:lang w:val="es-ES"/>
              </w:rPr>
              <w:t>odo lo referente al estudio</w:t>
            </w:r>
            <w:r w:rsidRPr="00D82259">
              <w:rPr>
                <w:lang w:val="es-ES"/>
              </w:rPr>
              <w:t>,</w:t>
            </w:r>
            <w:r w:rsidR="008C7D94" w:rsidRPr="00D82259">
              <w:rPr>
                <w:lang w:val="es-ES"/>
              </w:rPr>
              <w:t xml:space="preserve"> deberá asegurarse de mantener</w:t>
            </w:r>
            <w:r w:rsidRPr="00D82259">
              <w:rPr>
                <w:lang w:val="es-ES"/>
              </w:rPr>
              <w:t xml:space="preserve"> </w:t>
            </w:r>
            <w:r w:rsidR="008C7D94" w:rsidRPr="00D82259">
              <w:rPr>
                <w:lang w:val="es-ES"/>
              </w:rPr>
              <w:t>almacenad</w:t>
            </w:r>
            <w:r w:rsidRPr="00D82259">
              <w:rPr>
                <w:lang w:val="es-ES"/>
              </w:rPr>
              <w:t>a</w:t>
            </w:r>
            <w:r w:rsidR="008C7D94" w:rsidRPr="00D82259">
              <w:rPr>
                <w:lang w:val="es-ES"/>
              </w:rPr>
              <w:t xml:space="preserve"> de una manera apropiada</w:t>
            </w:r>
            <w:r w:rsidRPr="00D82259">
              <w:rPr>
                <w:lang w:val="es-ES"/>
              </w:rPr>
              <w:t xml:space="preserve"> toda la documentación</w:t>
            </w:r>
            <w:r w:rsidR="008C7D94" w:rsidRPr="00D82259">
              <w:rPr>
                <w:lang w:val="es-ES"/>
              </w:rPr>
              <w:t>.</w:t>
            </w:r>
          </w:p>
        </w:tc>
        <w:tc>
          <w:tcPr>
            <w:tcW w:w="2268" w:type="dxa"/>
            <w:shd w:val="pct5" w:color="000000" w:fill="FFFFFF"/>
          </w:tcPr>
          <w:p w:rsidR="008C7D94" w:rsidRPr="00D82259" w:rsidRDefault="008C7D94" w:rsidP="00D82259">
            <w:pPr>
              <w:pStyle w:val="procedurestablestyle"/>
              <w:contextualSpacing/>
              <w:jc w:val="both"/>
              <w:rPr>
                <w:lang w:val="es-ES"/>
              </w:rPr>
            </w:pPr>
          </w:p>
        </w:tc>
      </w:tr>
      <w:tr w:rsidR="008C7D94" w:rsidRPr="00D82259" w:rsidTr="005938FC">
        <w:trPr>
          <w:cantSplit/>
          <w:trHeight w:val="200"/>
        </w:trPr>
        <w:tc>
          <w:tcPr>
            <w:tcW w:w="2250" w:type="dxa"/>
            <w:shd w:val="pct5" w:color="000000" w:fill="FFFFFF"/>
          </w:tcPr>
          <w:p w:rsidR="000C06AA" w:rsidRPr="00D82259" w:rsidRDefault="000C06AA" w:rsidP="000C06AA">
            <w:pPr>
              <w:pStyle w:val="procedurestablestyle"/>
              <w:contextualSpacing/>
              <w:jc w:val="both"/>
              <w:rPr>
                <w:lang w:val="es-ES"/>
              </w:rPr>
            </w:pPr>
            <w:r w:rsidRPr="00D82259">
              <w:rPr>
                <w:i/>
                <w:lang w:val="es-ES"/>
              </w:rPr>
              <w:t>Presidente/ Secretaria Asistente</w:t>
            </w:r>
          </w:p>
          <w:p w:rsidR="008C7D94" w:rsidRPr="00D82259" w:rsidRDefault="008C7D94" w:rsidP="00D82259">
            <w:pPr>
              <w:pStyle w:val="procedurestablestyle"/>
              <w:contextualSpacing/>
              <w:jc w:val="both"/>
              <w:rPr>
                <w:lang w:val="es-MX"/>
              </w:rPr>
            </w:pPr>
          </w:p>
        </w:tc>
        <w:tc>
          <w:tcPr>
            <w:tcW w:w="3987" w:type="dxa"/>
            <w:shd w:val="pct5" w:color="000000" w:fill="FFFFFF"/>
          </w:tcPr>
          <w:p w:rsidR="008C7D94" w:rsidRPr="00D82259" w:rsidRDefault="008C7D94" w:rsidP="00D82259">
            <w:pPr>
              <w:pStyle w:val="procedurestablestyle"/>
              <w:contextualSpacing/>
              <w:jc w:val="both"/>
              <w:rPr>
                <w:lang w:val="es-ES"/>
              </w:rPr>
            </w:pPr>
            <w:r w:rsidRPr="00D82259">
              <w:rPr>
                <w:lang w:val="es-ES"/>
              </w:rPr>
              <w:t>Aseg</w:t>
            </w:r>
            <w:r w:rsidR="005938FC" w:rsidRPr="00D82259">
              <w:rPr>
                <w:lang w:val="es-ES"/>
              </w:rPr>
              <w:t xml:space="preserve">urarse de </w:t>
            </w:r>
            <w:r w:rsidRPr="00D82259">
              <w:rPr>
                <w:lang w:val="es-ES"/>
              </w:rPr>
              <w:t>que toda la información est</w:t>
            </w:r>
            <w:r w:rsidR="005938FC" w:rsidRPr="00D82259">
              <w:rPr>
                <w:lang w:val="es-ES"/>
              </w:rPr>
              <w:t>á</w:t>
            </w:r>
            <w:r w:rsidRPr="00D82259">
              <w:rPr>
                <w:lang w:val="es-ES"/>
              </w:rPr>
              <w:t xml:space="preserve"> disponible para </w:t>
            </w:r>
            <w:r w:rsidR="005938FC" w:rsidRPr="00D82259">
              <w:rPr>
                <w:lang w:val="es-ES"/>
              </w:rPr>
              <w:t xml:space="preserve">ser </w:t>
            </w:r>
            <w:r w:rsidRPr="00D82259">
              <w:rPr>
                <w:lang w:val="es-ES"/>
              </w:rPr>
              <w:t>audit</w:t>
            </w:r>
            <w:r w:rsidR="005938FC" w:rsidRPr="00D82259">
              <w:rPr>
                <w:lang w:val="es-ES"/>
              </w:rPr>
              <w:t>ada por</w:t>
            </w:r>
            <w:r w:rsidRPr="00D82259">
              <w:rPr>
                <w:lang w:val="es-ES"/>
              </w:rPr>
              <w:t xml:space="preserve"> la FDA, SSA</w:t>
            </w:r>
            <w:r w:rsidR="005938FC" w:rsidRPr="00D82259">
              <w:rPr>
                <w:lang w:val="es-ES"/>
              </w:rPr>
              <w:t xml:space="preserve">, </w:t>
            </w:r>
            <w:r w:rsidRPr="00D82259">
              <w:rPr>
                <w:lang w:val="es-ES"/>
              </w:rPr>
              <w:t xml:space="preserve">etc. </w:t>
            </w:r>
            <w:r w:rsidR="005938FC" w:rsidRPr="00D82259">
              <w:rPr>
                <w:lang w:val="es-ES"/>
              </w:rPr>
              <w:t>Todo e</w:t>
            </w:r>
            <w:r w:rsidRPr="00D82259">
              <w:rPr>
                <w:lang w:val="es-ES"/>
              </w:rPr>
              <w:t>sto de una manera racional y en tiempos razonables.</w:t>
            </w:r>
          </w:p>
        </w:tc>
        <w:tc>
          <w:tcPr>
            <w:tcW w:w="2268" w:type="dxa"/>
            <w:shd w:val="pct5" w:color="000000" w:fill="FFFFFF"/>
          </w:tcPr>
          <w:p w:rsidR="008C7D94" w:rsidRPr="00D82259" w:rsidRDefault="008C7D94" w:rsidP="00D82259">
            <w:pPr>
              <w:pStyle w:val="procedurestablestyle"/>
              <w:contextualSpacing/>
              <w:jc w:val="both"/>
              <w:rPr>
                <w:lang w:val="es-ES"/>
              </w:rPr>
            </w:pPr>
            <w:r w:rsidRPr="00D82259">
              <w:rPr>
                <w:lang w:val="es-ES"/>
              </w:rPr>
              <w:t xml:space="preserve">Lista de </w:t>
            </w:r>
            <w:r w:rsidR="00666EAA" w:rsidRPr="00D82259">
              <w:rPr>
                <w:lang w:val="es-ES"/>
              </w:rPr>
              <w:t xml:space="preserve">Verificación </w:t>
            </w:r>
            <w:r w:rsidRPr="00D82259">
              <w:rPr>
                <w:lang w:val="es-ES"/>
              </w:rPr>
              <w:t xml:space="preserve">de </w:t>
            </w:r>
            <w:r w:rsidR="00666EAA" w:rsidRPr="00D82259">
              <w:rPr>
                <w:lang w:val="es-ES"/>
              </w:rPr>
              <w:t>D</w:t>
            </w:r>
            <w:r w:rsidRPr="00D82259">
              <w:rPr>
                <w:lang w:val="es-ES"/>
              </w:rPr>
              <w:t>istribución</w:t>
            </w:r>
          </w:p>
        </w:tc>
      </w:tr>
      <w:tr w:rsidR="005938FC" w:rsidRPr="00D82259" w:rsidTr="005938FC">
        <w:trPr>
          <w:cantSplit/>
          <w:trHeight w:val="200"/>
        </w:trPr>
        <w:tc>
          <w:tcPr>
            <w:tcW w:w="2250" w:type="dxa"/>
            <w:shd w:val="pct5" w:color="000000" w:fill="FFFFFF"/>
          </w:tcPr>
          <w:p w:rsidR="005938FC" w:rsidRPr="00D82259" w:rsidRDefault="005938FC" w:rsidP="00D82259">
            <w:pPr>
              <w:pStyle w:val="procedurestablestyle"/>
              <w:contextualSpacing/>
              <w:jc w:val="both"/>
              <w:rPr>
                <w:lang w:val="es-ES"/>
              </w:rPr>
            </w:pPr>
            <w:r w:rsidRPr="00D82259">
              <w:rPr>
                <w:i/>
                <w:lang w:val="es-ES"/>
              </w:rPr>
              <w:t>Presidente/ Secretaria Asistente</w:t>
            </w:r>
          </w:p>
          <w:p w:rsidR="005938FC" w:rsidRPr="00D82259" w:rsidRDefault="005938FC" w:rsidP="00D82259">
            <w:pPr>
              <w:pStyle w:val="procedurestablestyle"/>
              <w:contextualSpacing/>
              <w:jc w:val="both"/>
              <w:rPr>
                <w:i/>
                <w:lang w:val="es-ES"/>
              </w:rPr>
            </w:pPr>
          </w:p>
        </w:tc>
        <w:tc>
          <w:tcPr>
            <w:tcW w:w="3987" w:type="dxa"/>
            <w:shd w:val="pct5" w:color="000000" w:fill="FFFFFF"/>
          </w:tcPr>
          <w:p w:rsidR="00666EAA" w:rsidRPr="00D82259" w:rsidRDefault="00666EAA" w:rsidP="00D82259">
            <w:pPr>
              <w:shd w:val="clear" w:color="auto" w:fill="F5F5F5"/>
              <w:contextualSpacing/>
              <w:textAlignment w:val="top"/>
              <w:rPr>
                <w:rFonts w:ascii="Arial" w:hAnsi="Arial" w:cs="Arial"/>
              </w:rPr>
            </w:pPr>
            <w:r w:rsidRPr="00D82259">
              <w:rPr>
                <w:rStyle w:val="hps"/>
                <w:rFonts w:ascii="Arial" w:hAnsi="Arial" w:cs="Arial"/>
              </w:rPr>
              <w:t>Almacenará todos los</w:t>
            </w:r>
            <w:r w:rsidRPr="00D82259">
              <w:rPr>
                <w:rFonts w:ascii="Arial" w:hAnsi="Arial" w:cs="Arial"/>
              </w:rPr>
              <w:t xml:space="preserve"> </w:t>
            </w:r>
            <w:r w:rsidRPr="00D82259">
              <w:rPr>
                <w:rStyle w:val="hps"/>
                <w:rFonts w:ascii="Arial" w:hAnsi="Arial" w:cs="Arial"/>
              </w:rPr>
              <w:t>documentos relativos a</w:t>
            </w:r>
            <w:r w:rsidRPr="00D82259">
              <w:rPr>
                <w:rFonts w:ascii="Arial" w:hAnsi="Arial" w:cs="Arial"/>
              </w:rPr>
              <w:t xml:space="preserve"> </w:t>
            </w:r>
            <w:r w:rsidRPr="00D82259">
              <w:rPr>
                <w:rStyle w:val="hps"/>
                <w:rFonts w:ascii="Arial" w:hAnsi="Arial" w:cs="Arial"/>
              </w:rPr>
              <w:t>la justificación de</w:t>
            </w:r>
            <w:r w:rsidRPr="00D82259">
              <w:rPr>
                <w:rFonts w:ascii="Arial" w:hAnsi="Arial" w:cs="Arial"/>
              </w:rPr>
              <w:t xml:space="preserve"> </w:t>
            </w:r>
            <w:r w:rsidRPr="00D82259">
              <w:rPr>
                <w:rStyle w:val="hps"/>
                <w:rFonts w:ascii="Arial" w:hAnsi="Arial" w:cs="Arial"/>
              </w:rPr>
              <w:t>las exenciones de revisión.</w:t>
            </w:r>
          </w:p>
          <w:p w:rsidR="005938FC" w:rsidRPr="00D82259" w:rsidRDefault="005938FC" w:rsidP="00D82259">
            <w:pPr>
              <w:pStyle w:val="procedurestablestyle"/>
              <w:contextualSpacing/>
              <w:jc w:val="both"/>
              <w:rPr>
                <w:lang w:val="es-ES"/>
              </w:rPr>
            </w:pPr>
          </w:p>
        </w:tc>
        <w:tc>
          <w:tcPr>
            <w:tcW w:w="2268" w:type="dxa"/>
            <w:shd w:val="pct5" w:color="000000" w:fill="FFFFFF"/>
          </w:tcPr>
          <w:p w:rsidR="005938FC" w:rsidRPr="00D82259" w:rsidRDefault="005938FC" w:rsidP="00D82259">
            <w:pPr>
              <w:pStyle w:val="procedurestablestyle"/>
              <w:contextualSpacing/>
              <w:jc w:val="both"/>
              <w:rPr>
                <w:lang w:val="es-ES"/>
              </w:rPr>
            </w:pPr>
          </w:p>
        </w:tc>
      </w:tr>
    </w:tbl>
    <w:p w:rsidR="00B50A97" w:rsidRPr="00D82259" w:rsidRDefault="00B50A97" w:rsidP="00D82259">
      <w:p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Cs w:val="19"/>
          <w:lang w:eastAsia="en-US"/>
        </w:rPr>
      </w:pPr>
    </w:p>
    <w:tbl>
      <w:tblPr>
        <w:tblW w:w="850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987"/>
        <w:gridCol w:w="2268"/>
      </w:tblGrid>
      <w:tr w:rsidR="008C7D94" w:rsidRPr="00D82259" w:rsidTr="00666EAA">
        <w:trPr>
          <w:cantSplit/>
        </w:trPr>
        <w:tc>
          <w:tcPr>
            <w:tcW w:w="2250" w:type="dxa"/>
            <w:tcBorders>
              <w:bottom w:val="single" w:sz="6" w:space="0" w:color="auto"/>
            </w:tcBorders>
            <w:shd w:val="pct10" w:color="000000" w:fill="FFFFFF"/>
          </w:tcPr>
          <w:p w:rsidR="008C7D94" w:rsidRPr="00D82259" w:rsidRDefault="008C7D94" w:rsidP="00D82259">
            <w:pPr>
              <w:contextualSpacing/>
              <w:jc w:val="both"/>
              <w:rPr>
                <w:rFonts w:ascii="Arial" w:hAnsi="Arial" w:cs="Arial"/>
              </w:rPr>
            </w:pPr>
            <w:r w:rsidRPr="00D82259">
              <w:rPr>
                <w:rFonts w:ascii="Arial" w:hAnsi="Arial" w:cs="Arial"/>
                <w:b/>
              </w:rPr>
              <w:t>Quién</w:t>
            </w:r>
          </w:p>
        </w:tc>
        <w:tc>
          <w:tcPr>
            <w:tcW w:w="3987" w:type="dxa"/>
            <w:tcBorders>
              <w:bottom w:val="single" w:sz="6" w:space="0" w:color="auto"/>
            </w:tcBorders>
            <w:shd w:val="pct10" w:color="000000" w:fill="FFFFFF"/>
          </w:tcPr>
          <w:p w:rsidR="008C7D94" w:rsidRPr="00D82259" w:rsidRDefault="008C7D94" w:rsidP="00D82259">
            <w:pPr>
              <w:contextualSpacing/>
              <w:jc w:val="both"/>
              <w:rPr>
                <w:rFonts w:ascii="Arial" w:hAnsi="Arial" w:cs="Arial"/>
              </w:rPr>
            </w:pPr>
            <w:r w:rsidRPr="00D82259">
              <w:rPr>
                <w:rFonts w:ascii="Arial" w:hAnsi="Arial" w:cs="Arial"/>
                <w:b/>
              </w:rPr>
              <w:t>Tarea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pct10" w:color="000000" w:fill="FFFFFF"/>
          </w:tcPr>
          <w:p w:rsidR="008C7D94" w:rsidRPr="00D82259" w:rsidRDefault="008C7D94" w:rsidP="00D82259">
            <w:pPr>
              <w:contextualSpacing/>
              <w:jc w:val="both"/>
              <w:rPr>
                <w:rFonts w:ascii="Arial" w:hAnsi="Arial" w:cs="Arial"/>
              </w:rPr>
            </w:pPr>
            <w:r w:rsidRPr="00D82259">
              <w:rPr>
                <w:rFonts w:ascii="Arial" w:hAnsi="Arial" w:cs="Arial"/>
                <w:b/>
              </w:rPr>
              <w:t>Herramienta</w:t>
            </w:r>
          </w:p>
        </w:tc>
      </w:tr>
      <w:tr w:rsidR="008C7D94" w:rsidRPr="00D82259" w:rsidTr="00666EAA">
        <w:trPr>
          <w:cantSplit/>
        </w:trPr>
        <w:tc>
          <w:tcPr>
            <w:tcW w:w="2250" w:type="dxa"/>
            <w:tcBorders>
              <w:bottom w:val="nil"/>
            </w:tcBorders>
            <w:shd w:val="pct5" w:color="000000" w:fill="FFFFFF"/>
          </w:tcPr>
          <w:p w:rsidR="008C7D94" w:rsidRPr="00D82259" w:rsidRDefault="008C7D94" w:rsidP="00D82259">
            <w:pPr>
              <w:pStyle w:val="procedurestablestyle"/>
              <w:contextualSpacing/>
              <w:jc w:val="both"/>
              <w:rPr>
                <w:lang w:val="es-ES"/>
              </w:rPr>
            </w:pPr>
            <w:r w:rsidRPr="00D82259">
              <w:rPr>
                <w:lang w:val="es-ES"/>
              </w:rPr>
              <w:lastRenderedPageBreak/>
              <w:t xml:space="preserve">Presidente </w:t>
            </w:r>
          </w:p>
          <w:p w:rsidR="008C7D94" w:rsidRPr="00D82259" w:rsidRDefault="008C7D94" w:rsidP="00D82259">
            <w:pPr>
              <w:pStyle w:val="procedurestablestyle"/>
              <w:contextualSpacing/>
              <w:jc w:val="both"/>
              <w:rPr>
                <w:lang w:val="es-ES"/>
              </w:rPr>
            </w:pPr>
          </w:p>
        </w:tc>
        <w:tc>
          <w:tcPr>
            <w:tcW w:w="3987" w:type="dxa"/>
            <w:tcBorders>
              <w:bottom w:val="nil"/>
            </w:tcBorders>
            <w:shd w:val="pct5" w:color="000000" w:fill="FFFFFF"/>
          </w:tcPr>
          <w:p w:rsidR="008C7D94" w:rsidRPr="00D82259" w:rsidRDefault="008C7D94" w:rsidP="00D82259">
            <w:pPr>
              <w:pStyle w:val="procedurestablestyle"/>
              <w:contextualSpacing/>
              <w:jc w:val="both"/>
              <w:rPr>
                <w:lang w:val="es-ES"/>
              </w:rPr>
            </w:pPr>
            <w:r w:rsidRPr="00D82259">
              <w:rPr>
                <w:lang w:val="es-ES"/>
              </w:rPr>
              <w:t>Asegurar que todos los medios electrónicos con</w:t>
            </w:r>
            <w:r w:rsidR="0033421D" w:rsidRPr="00D82259">
              <w:rPr>
                <w:lang w:val="es-ES"/>
              </w:rPr>
              <w:t>tengan toda la información histó</w:t>
            </w:r>
            <w:r w:rsidRPr="00D82259">
              <w:rPr>
                <w:lang w:val="es-ES"/>
              </w:rPr>
              <w:t>ri</w:t>
            </w:r>
            <w:r w:rsidR="0033421D" w:rsidRPr="00D82259">
              <w:rPr>
                <w:lang w:val="es-ES"/>
              </w:rPr>
              <w:t>c</w:t>
            </w:r>
            <w:r w:rsidRPr="00D82259">
              <w:rPr>
                <w:lang w:val="es-ES"/>
              </w:rPr>
              <w:t>a del estudio de investigación, así como procesos de revisión, revisiones continuas, enmiendas y eventos adversos.</w:t>
            </w:r>
          </w:p>
        </w:tc>
        <w:tc>
          <w:tcPr>
            <w:tcW w:w="2268" w:type="dxa"/>
            <w:tcBorders>
              <w:bottom w:val="nil"/>
            </w:tcBorders>
            <w:shd w:val="pct5" w:color="000000" w:fill="FFFFFF"/>
          </w:tcPr>
          <w:p w:rsidR="008C7D94" w:rsidRPr="00D82259" w:rsidRDefault="008C7D94" w:rsidP="00D82259">
            <w:pPr>
              <w:pStyle w:val="procedurestablestyle"/>
              <w:contextualSpacing/>
              <w:jc w:val="both"/>
              <w:rPr>
                <w:lang w:val="es-ES"/>
              </w:rPr>
            </w:pPr>
          </w:p>
        </w:tc>
      </w:tr>
      <w:tr w:rsidR="008C7D94" w:rsidRPr="00D82259" w:rsidTr="00666EAA">
        <w:trPr>
          <w:cantSplit/>
        </w:trPr>
        <w:tc>
          <w:tcPr>
            <w:tcW w:w="2250" w:type="dxa"/>
            <w:tcBorders>
              <w:top w:val="nil"/>
              <w:bottom w:val="nil"/>
            </w:tcBorders>
            <w:shd w:val="pct5" w:color="000000" w:fill="FFFFFF"/>
          </w:tcPr>
          <w:p w:rsidR="008C7D94" w:rsidRPr="00D82259" w:rsidRDefault="008C7D94" w:rsidP="00D82259">
            <w:pPr>
              <w:pStyle w:val="procedurestablestyle"/>
              <w:contextualSpacing/>
              <w:jc w:val="both"/>
              <w:rPr>
                <w:lang w:val="es-ES"/>
              </w:rPr>
            </w:pPr>
          </w:p>
        </w:tc>
        <w:tc>
          <w:tcPr>
            <w:tcW w:w="3987" w:type="dxa"/>
            <w:tcBorders>
              <w:top w:val="nil"/>
              <w:bottom w:val="nil"/>
            </w:tcBorders>
            <w:shd w:val="pct5" w:color="000000" w:fill="FFFFFF"/>
          </w:tcPr>
          <w:p w:rsidR="008C7D94" w:rsidRPr="00D82259" w:rsidRDefault="008C7D94" w:rsidP="00D82259">
            <w:pPr>
              <w:pStyle w:val="procedurestablestyle"/>
              <w:contextualSpacing/>
              <w:jc w:val="both"/>
              <w:rPr>
                <w:lang w:val="es-ES"/>
              </w:rPr>
            </w:pPr>
            <w:r w:rsidRPr="00D82259">
              <w:rPr>
                <w:lang w:val="es-ES"/>
              </w:rPr>
              <w:t>Con</w:t>
            </w:r>
            <w:r w:rsidR="0033421D" w:rsidRPr="00D82259">
              <w:rPr>
                <w:lang w:val="es-ES"/>
              </w:rPr>
              <w:t xml:space="preserve"> la asistencia del personal de i</w:t>
            </w:r>
            <w:r w:rsidRPr="00D82259">
              <w:rPr>
                <w:lang w:val="es-ES"/>
              </w:rPr>
              <w:t xml:space="preserve">ngeniería, asegurarse </w:t>
            </w:r>
            <w:r w:rsidR="0033421D" w:rsidRPr="00D82259">
              <w:rPr>
                <w:lang w:val="es-ES"/>
              </w:rPr>
              <w:t xml:space="preserve">de </w:t>
            </w:r>
            <w:r w:rsidRPr="00D82259">
              <w:rPr>
                <w:lang w:val="es-ES"/>
              </w:rPr>
              <w:t>que los sistemas estén validados de acuerdo a las normas</w:t>
            </w:r>
            <w:r w:rsidR="0033421D" w:rsidRPr="00D82259">
              <w:rPr>
                <w:lang w:val="es-ES"/>
              </w:rPr>
              <w:t>,</w:t>
            </w:r>
            <w:r w:rsidRPr="00D82259">
              <w:rPr>
                <w:lang w:val="es-ES"/>
              </w:rPr>
              <w:t xml:space="preserve"> políticas internas y regulaciones adecuadas.</w:t>
            </w:r>
          </w:p>
          <w:p w:rsidR="008C7D94" w:rsidRPr="00D82259" w:rsidRDefault="008C7D94" w:rsidP="00D82259">
            <w:pPr>
              <w:pStyle w:val="procedurestablestyle"/>
              <w:contextualSpacing/>
              <w:jc w:val="both"/>
              <w:rPr>
                <w:lang w:val="es-ES"/>
              </w:rPr>
            </w:pPr>
            <w:r w:rsidRPr="00D82259">
              <w:rPr>
                <w:lang w:val="es-ES"/>
              </w:rPr>
              <w:t xml:space="preserve">Asegurarse </w:t>
            </w:r>
            <w:r w:rsidR="0033421D" w:rsidRPr="00D82259">
              <w:rPr>
                <w:lang w:val="es-ES"/>
              </w:rPr>
              <w:t xml:space="preserve">de </w:t>
            </w:r>
            <w:r w:rsidRPr="00D82259">
              <w:rPr>
                <w:lang w:val="es-ES"/>
              </w:rPr>
              <w:t>que todo el personal esté capacitado  para el adecuado uso de este sistema.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pct5" w:color="000000" w:fill="FFFFFF"/>
          </w:tcPr>
          <w:p w:rsidR="008C7D94" w:rsidRPr="00D82259" w:rsidRDefault="008C7D94" w:rsidP="00D82259">
            <w:pPr>
              <w:pStyle w:val="procedurestablestyle"/>
              <w:contextualSpacing/>
              <w:jc w:val="both"/>
              <w:rPr>
                <w:lang w:val="es-ES"/>
              </w:rPr>
            </w:pPr>
          </w:p>
        </w:tc>
      </w:tr>
      <w:tr w:rsidR="008C7D94" w:rsidRPr="00D82259" w:rsidTr="00666EAA">
        <w:trPr>
          <w:cantSplit/>
        </w:trPr>
        <w:tc>
          <w:tcPr>
            <w:tcW w:w="2250" w:type="dxa"/>
            <w:tcBorders>
              <w:top w:val="nil"/>
              <w:bottom w:val="nil"/>
            </w:tcBorders>
            <w:shd w:val="pct5" w:color="000000" w:fill="FFFFFF"/>
          </w:tcPr>
          <w:p w:rsidR="008C7D94" w:rsidRPr="00D82259" w:rsidRDefault="008C7D94" w:rsidP="00D82259">
            <w:pPr>
              <w:pStyle w:val="procedurestablestyle"/>
              <w:contextualSpacing/>
              <w:jc w:val="both"/>
              <w:rPr>
                <w:lang w:val="es-ES"/>
              </w:rPr>
            </w:pPr>
          </w:p>
        </w:tc>
        <w:tc>
          <w:tcPr>
            <w:tcW w:w="3987" w:type="dxa"/>
            <w:tcBorders>
              <w:top w:val="nil"/>
              <w:bottom w:val="nil"/>
            </w:tcBorders>
            <w:shd w:val="pct5" w:color="000000" w:fill="FFFFFF"/>
          </w:tcPr>
          <w:p w:rsidR="008C7D94" w:rsidRPr="00D82259" w:rsidRDefault="008C7D94" w:rsidP="00D82259">
            <w:pPr>
              <w:pStyle w:val="procedurestablestyle"/>
              <w:contextualSpacing/>
              <w:jc w:val="both"/>
              <w:rPr>
                <w:lang w:val="es-ES"/>
              </w:rPr>
            </w:pPr>
            <w:r w:rsidRPr="00D82259">
              <w:rPr>
                <w:lang w:val="es-ES"/>
              </w:rPr>
              <w:t>Mantener el manual de procedimientos al alcance de los usuarios para asegurarse de la consistencia de las operaciones.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pct5" w:color="000000" w:fill="FFFFFF"/>
          </w:tcPr>
          <w:p w:rsidR="008C7D94" w:rsidRPr="00D82259" w:rsidRDefault="008C7D94" w:rsidP="00D82259">
            <w:pPr>
              <w:pStyle w:val="procedurestablestyle"/>
              <w:contextualSpacing/>
              <w:jc w:val="both"/>
              <w:rPr>
                <w:lang w:val="es-ES"/>
              </w:rPr>
            </w:pPr>
          </w:p>
        </w:tc>
      </w:tr>
      <w:tr w:rsidR="008C7D94" w:rsidRPr="00D82259" w:rsidTr="00666EAA">
        <w:trPr>
          <w:cantSplit/>
        </w:trPr>
        <w:tc>
          <w:tcPr>
            <w:tcW w:w="2250" w:type="dxa"/>
            <w:tcBorders>
              <w:top w:val="nil"/>
            </w:tcBorders>
            <w:shd w:val="pct5" w:color="000000" w:fill="FFFFFF"/>
          </w:tcPr>
          <w:p w:rsidR="008C7D94" w:rsidRPr="00D82259" w:rsidRDefault="008C7D94" w:rsidP="00D82259">
            <w:pPr>
              <w:pStyle w:val="procedurestablestyle"/>
              <w:contextualSpacing/>
              <w:jc w:val="both"/>
              <w:rPr>
                <w:lang w:val="es-ES"/>
              </w:rPr>
            </w:pPr>
          </w:p>
        </w:tc>
        <w:tc>
          <w:tcPr>
            <w:tcW w:w="3987" w:type="dxa"/>
            <w:tcBorders>
              <w:top w:val="nil"/>
            </w:tcBorders>
            <w:shd w:val="pct5" w:color="000000" w:fill="FFFFFF"/>
          </w:tcPr>
          <w:p w:rsidR="008C7D94" w:rsidRPr="00D82259" w:rsidRDefault="008C7D94" w:rsidP="00D82259">
            <w:pPr>
              <w:pStyle w:val="procedurestablestyle"/>
              <w:contextualSpacing/>
              <w:jc w:val="both"/>
              <w:rPr>
                <w:lang w:val="es-ES"/>
              </w:rPr>
            </w:pPr>
            <w:r w:rsidRPr="00D82259">
              <w:rPr>
                <w:lang w:val="es-ES"/>
              </w:rPr>
              <w:t xml:space="preserve">Vigilar </w:t>
            </w:r>
            <w:r w:rsidR="0033421D" w:rsidRPr="00D82259">
              <w:rPr>
                <w:lang w:val="es-ES"/>
              </w:rPr>
              <w:t>que el sistema de  seguridad electrónica</w:t>
            </w:r>
            <w:r w:rsidRPr="00D82259">
              <w:rPr>
                <w:lang w:val="es-ES"/>
              </w:rPr>
              <w:t xml:space="preserve"> </w:t>
            </w:r>
            <w:proofErr w:type="gramStart"/>
            <w:r w:rsidRPr="00D82259">
              <w:rPr>
                <w:lang w:val="es-ES"/>
              </w:rPr>
              <w:t>está</w:t>
            </w:r>
            <w:proofErr w:type="gramEnd"/>
            <w:r w:rsidRPr="00D82259">
              <w:rPr>
                <w:lang w:val="es-ES"/>
              </w:rPr>
              <w:t xml:space="preserve"> siendo evaluad</w:t>
            </w:r>
            <w:r w:rsidR="00DF0CB2" w:rsidRPr="00D82259">
              <w:rPr>
                <w:lang w:val="es-ES"/>
              </w:rPr>
              <w:t>o</w:t>
            </w:r>
            <w:r w:rsidRPr="00D82259">
              <w:rPr>
                <w:lang w:val="es-ES"/>
              </w:rPr>
              <w:t xml:space="preserve"> por agentes expertos para asegurar</w:t>
            </w:r>
            <w:r w:rsidR="00DF0CB2" w:rsidRPr="00D82259">
              <w:rPr>
                <w:lang w:val="es-ES"/>
              </w:rPr>
              <w:t xml:space="preserve"> </w:t>
            </w:r>
            <w:r w:rsidRPr="00D82259">
              <w:rPr>
                <w:lang w:val="es-ES"/>
              </w:rPr>
              <w:t xml:space="preserve">el acceso seguro al sistema a través de </w:t>
            </w:r>
            <w:r w:rsidR="00DF0CB2" w:rsidRPr="00D82259">
              <w:rPr>
                <w:lang w:val="es-ES"/>
              </w:rPr>
              <w:t>un nombre de usuario</w:t>
            </w:r>
            <w:r w:rsidRPr="00D82259">
              <w:rPr>
                <w:lang w:val="es-ES"/>
              </w:rPr>
              <w:t>/contraseña.</w:t>
            </w:r>
          </w:p>
        </w:tc>
        <w:tc>
          <w:tcPr>
            <w:tcW w:w="2268" w:type="dxa"/>
            <w:tcBorders>
              <w:top w:val="nil"/>
            </w:tcBorders>
            <w:shd w:val="pct5" w:color="000000" w:fill="FFFFFF"/>
          </w:tcPr>
          <w:p w:rsidR="008C7D94" w:rsidRPr="00D82259" w:rsidRDefault="008C7D94" w:rsidP="00D82259">
            <w:pPr>
              <w:pStyle w:val="procedurestablestyle"/>
              <w:contextualSpacing/>
              <w:jc w:val="both"/>
              <w:rPr>
                <w:lang w:val="es-ES"/>
              </w:rPr>
            </w:pPr>
          </w:p>
        </w:tc>
      </w:tr>
      <w:tr w:rsidR="008C7D94" w:rsidRPr="00D82259" w:rsidTr="00666EAA">
        <w:trPr>
          <w:cantSplit/>
        </w:trPr>
        <w:tc>
          <w:tcPr>
            <w:tcW w:w="2250" w:type="dxa"/>
            <w:shd w:val="pct5" w:color="000000" w:fill="FFFFFF"/>
          </w:tcPr>
          <w:p w:rsidR="000C06AA" w:rsidRPr="00D82259" w:rsidRDefault="000C06AA" w:rsidP="000C06AA">
            <w:pPr>
              <w:pStyle w:val="procedurestablestyle"/>
              <w:contextualSpacing/>
              <w:jc w:val="both"/>
              <w:rPr>
                <w:lang w:val="es-ES"/>
              </w:rPr>
            </w:pPr>
            <w:r w:rsidRPr="00D82259">
              <w:rPr>
                <w:i/>
                <w:lang w:val="es-ES"/>
              </w:rPr>
              <w:t>Presidente/ Secretaria Asistente</w:t>
            </w:r>
          </w:p>
          <w:p w:rsidR="008C7D94" w:rsidRPr="00D82259" w:rsidRDefault="008C7D94" w:rsidP="00D82259">
            <w:pPr>
              <w:pStyle w:val="procedurestablestyle"/>
              <w:contextualSpacing/>
              <w:jc w:val="both"/>
              <w:rPr>
                <w:lang w:val="es-ES"/>
              </w:rPr>
            </w:pPr>
          </w:p>
        </w:tc>
        <w:tc>
          <w:tcPr>
            <w:tcW w:w="3987" w:type="dxa"/>
            <w:shd w:val="pct5" w:color="000000" w:fill="FFFFFF"/>
          </w:tcPr>
          <w:p w:rsidR="008C7D94" w:rsidRPr="00D82259" w:rsidRDefault="008C7D94" w:rsidP="00D82259">
            <w:pPr>
              <w:pStyle w:val="procedurestablestyle"/>
              <w:contextualSpacing/>
              <w:jc w:val="both"/>
              <w:rPr>
                <w:lang w:val="es-ES"/>
              </w:rPr>
            </w:pPr>
            <w:r w:rsidRPr="00D82259">
              <w:rPr>
                <w:lang w:val="es-ES"/>
              </w:rPr>
              <w:t>Cambiar de forma regular las contraseñas</w:t>
            </w:r>
            <w:r w:rsidR="00DF0CB2" w:rsidRPr="00D82259">
              <w:rPr>
                <w:lang w:val="es-ES"/>
              </w:rPr>
              <w:t>,</w:t>
            </w:r>
            <w:r w:rsidRPr="00D82259">
              <w:rPr>
                <w:lang w:val="es-ES"/>
              </w:rPr>
              <w:t xml:space="preserve"> cancelar contraseñas robadas</w:t>
            </w:r>
            <w:r w:rsidR="00DF0CB2" w:rsidRPr="00D82259">
              <w:rPr>
                <w:lang w:val="es-ES"/>
              </w:rPr>
              <w:t xml:space="preserve"> o comprometidas y </w:t>
            </w:r>
            <w:r w:rsidRPr="00D82259">
              <w:rPr>
                <w:lang w:val="es-ES"/>
              </w:rPr>
              <w:t>c</w:t>
            </w:r>
            <w:r w:rsidR="00DF0CB2" w:rsidRPr="00D82259">
              <w:rPr>
                <w:lang w:val="es-ES"/>
              </w:rPr>
              <w:t xml:space="preserve">rear </w:t>
            </w:r>
            <w:r w:rsidRPr="00D82259">
              <w:rPr>
                <w:lang w:val="es-ES"/>
              </w:rPr>
              <w:t>nuevas contraseñas.</w:t>
            </w:r>
          </w:p>
        </w:tc>
        <w:tc>
          <w:tcPr>
            <w:tcW w:w="2268" w:type="dxa"/>
            <w:shd w:val="pct5" w:color="000000" w:fill="FFFFFF"/>
          </w:tcPr>
          <w:p w:rsidR="008C7D94" w:rsidRPr="00D82259" w:rsidRDefault="008C7D94" w:rsidP="00D82259">
            <w:pPr>
              <w:pStyle w:val="procedurestablestyle"/>
              <w:contextualSpacing/>
              <w:jc w:val="both"/>
              <w:rPr>
                <w:lang w:val="es-ES"/>
              </w:rPr>
            </w:pPr>
          </w:p>
        </w:tc>
      </w:tr>
    </w:tbl>
    <w:p w:rsidR="008C7D94" w:rsidRPr="00D82259" w:rsidRDefault="008C7D94" w:rsidP="00D82259">
      <w:pPr>
        <w:contextualSpacing/>
        <w:jc w:val="both"/>
        <w:rPr>
          <w:rFonts w:ascii="Arial" w:hAnsi="Arial" w:cs="Arial"/>
        </w:rPr>
      </w:pPr>
    </w:p>
    <w:p w:rsidR="00803517" w:rsidRPr="00D82259" w:rsidRDefault="00803517" w:rsidP="00D82259">
      <w:pPr>
        <w:contextualSpacing/>
        <w:jc w:val="both"/>
        <w:rPr>
          <w:rFonts w:ascii="Arial" w:hAnsi="Arial" w:cs="Arial"/>
          <w:b/>
        </w:rPr>
      </w:pPr>
      <w:r w:rsidRPr="00D82259">
        <w:rPr>
          <w:rFonts w:ascii="Arial" w:hAnsi="Arial" w:cs="Arial"/>
          <w:b/>
        </w:rPr>
        <w:t>VI. MATERIALES</w:t>
      </w:r>
    </w:p>
    <w:p w:rsidR="008C7D94" w:rsidRPr="00D82259" w:rsidRDefault="008C7D94" w:rsidP="00D82259">
      <w:pPr>
        <w:pStyle w:val="level1bodystyle"/>
        <w:contextualSpacing/>
        <w:jc w:val="both"/>
        <w:rPr>
          <w:lang w:val="es-ES"/>
        </w:rPr>
      </w:pPr>
    </w:p>
    <w:p w:rsidR="008C7D94" w:rsidRPr="00D82259" w:rsidRDefault="008C7D94" w:rsidP="00D82259">
      <w:pPr>
        <w:pStyle w:val="level1bodystyle"/>
        <w:ind w:firstLine="348"/>
        <w:contextualSpacing/>
        <w:jc w:val="both"/>
        <w:rPr>
          <w:lang w:val="es-ES_tradnl"/>
        </w:rPr>
      </w:pPr>
      <w:r w:rsidRPr="00D82259">
        <w:rPr>
          <w:lang w:val="es-ES"/>
        </w:rPr>
        <w:t>FO 305-A</w:t>
      </w:r>
      <w:r w:rsidR="001267F6">
        <w:rPr>
          <w:lang w:val="es-ES"/>
        </w:rPr>
        <w:t>-03</w:t>
      </w:r>
      <w:r w:rsidRPr="00D82259">
        <w:rPr>
          <w:lang w:val="es-ES"/>
        </w:rPr>
        <w:t xml:space="preserve"> </w:t>
      </w:r>
      <w:r w:rsidRPr="00D82259">
        <w:rPr>
          <w:lang w:val="es-ES_tradnl"/>
        </w:rPr>
        <w:t xml:space="preserve">Lista </w:t>
      </w:r>
      <w:r w:rsidR="00DF0CB2" w:rsidRPr="00D82259">
        <w:rPr>
          <w:lang w:val="es-ES_tradnl"/>
        </w:rPr>
        <w:t>d</w:t>
      </w:r>
      <w:r w:rsidRPr="00D82259">
        <w:rPr>
          <w:lang w:val="es-ES_tradnl"/>
        </w:rPr>
        <w:t xml:space="preserve">e Verificación </w:t>
      </w:r>
      <w:r w:rsidR="00DF0CB2" w:rsidRPr="00D82259">
        <w:rPr>
          <w:lang w:val="es-ES_tradnl"/>
        </w:rPr>
        <w:t>d</w:t>
      </w:r>
      <w:r w:rsidRPr="00D82259">
        <w:rPr>
          <w:lang w:val="es-ES_tradnl"/>
        </w:rPr>
        <w:t xml:space="preserve">el Contenido </w:t>
      </w:r>
      <w:r w:rsidR="00DF0CB2" w:rsidRPr="00D82259">
        <w:rPr>
          <w:lang w:val="es-ES_tradnl"/>
        </w:rPr>
        <w:t>d</w:t>
      </w:r>
      <w:r w:rsidRPr="00D82259">
        <w:rPr>
          <w:lang w:val="es-ES_tradnl"/>
        </w:rPr>
        <w:t xml:space="preserve">e </w:t>
      </w:r>
      <w:r w:rsidR="00DF0CB2" w:rsidRPr="00D82259">
        <w:rPr>
          <w:lang w:val="es-ES_tradnl"/>
        </w:rPr>
        <w:t>l</w:t>
      </w:r>
      <w:r w:rsidRPr="00D82259">
        <w:rPr>
          <w:lang w:val="es-ES_tradnl"/>
        </w:rPr>
        <w:t xml:space="preserve">a Carpeta </w:t>
      </w:r>
      <w:r w:rsidR="00DF0CB2" w:rsidRPr="00D82259">
        <w:rPr>
          <w:lang w:val="es-ES_tradnl"/>
        </w:rPr>
        <w:t>d</w:t>
      </w:r>
      <w:r w:rsidRPr="00D82259">
        <w:rPr>
          <w:lang w:val="es-ES_tradnl"/>
        </w:rPr>
        <w:t>e Estudio</w:t>
      </w:r>
    </w:p>
    <w:p w:rsidR="007140AB" w:rsidRPr="00D82259" w:rsidRDefault="001267F6" w:rsidP="00D82259">
      <w:pPr>
        <w:spacing w:after="120"/>
        <w:ind w:firstLine="709"/>
        <w:contextualSpacing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FO 305-B-03 </w:t>
      </w:r>
      <w:bookmarkStart w:id="0" w:name="_GoBack"/>
      <w:bookmarkEnd w:id="0"/>
      <w:r w:rsidR="00DF0CB2" w:rsidRPr="00D82259">
        <w:rPr>
          <w:rFonts w:ascii="Arial" w:hAnsi="Arial" w:cs="Arial"/>
          <w:lang w:val="es-ES_tradnl"/>
        </w:rPr>
        <w:t>Lista de Verificación de los Procedimientos de Resguardo</w:t>
      </w:r>
    </w:p>
    <w:p w:rsidR="005B7970" w:rsidRPr="00D82259" w:rsidRDefault="00D06D1E" w:rsidP="00D82259">
      <w:pPr>
        <w:spacing w:after="120"/>
        <w:ind w:firstLine="709"/>
        <w:contextualSpacing/>
        <w:jc w:val="both"/>
        <w:rPr>
          <w:rFonts w:ascii="Arial" w:hAnsi="Arial" w:cs="Arial"/>
          <w:b/>
        </w:rPr>
      </w:pPr>
      <w:r w:rsidRPr="00D82259">
        <w:rPr>
          <w:rFonts w:ascii="Arial" w:hAnsi="Arial" w:cs="Arial"/>
          <w:lang w:val="es-ES_tradnl"/>
        </w:rPr>
        <w:t>FO 305-C</w:t>
      </w:r>
      <w:r w:rsidR="005B7970" w:rsidRPr="00D82259">
        <w:rPr>
          <w:rFonts w:ascii="Arial" w:hAnsi="Arial" w:cs="Arial"/>
          <w:lang w:val="es-ES_tradnl"/>
        </w:rPr>
        <w:t xml:space="preserve"> Calcas para </w:t>
      </w:r>
      <w:r w:rsidR="00DF0CB2" w:rsidRPr="00D82259">
        <w:rPr>
          <w:rFonts w:ascii="Arial" w:hAnsi="Arial" w:cs="Arial"/>
          <w:lang w:val="es-ES_tradnl"/>
        </w:rPr>
        <w:t>Cierre de C</w:t>
      </w:r>
      <w:r w:rsidR="005B7970" w:rsidRPr="00D82259">
        <w:rPr>
          <w:rFonts w:ascii="Arial" w:hAnsi="Arial" w:cs="Arial"/>
          <w:lang w:val="es-ES_tradnl"/>
        </w:rPr>
        <w:t>ajas.</w:t>
      </w:r>
    </w:p>
    <w:p w:rsidR="0084626A" w:rsidRPr="00D82259" w:rsidRDefault="0084626A" w:rsidP="00D82259">
      <w:pPr>
        <w:contextualSpacing/>
        <w:jc w:val="both"/>
        <w:rPr>
          <w:rFonts w:ascii="Arial" w:hAnsi="Arial" w:cs="Arial"/>
          <w:b/>
        </w:rPr>
      </w:pPr>
    </w:p>
    <w:p w:rsidR="00B50A97" w:rsidRPr="00D82259" w:rsidRDefault="00B50A97" w:rsidP="00D82259">
      <w:pPr>
        <w:contextualSpacing/>
        <w:jc w:val="both"/>
        <w:rPr>
          <w:rFonts w:ascii="Arial" w:hAnsi="Arial" w:cs="Arial"/>
          <w:b/>
        </w:rPr>
      </w:pPr>
    </w:p>
    <w:p w:rsidR="00830631" w:rsidRPr="00D82259" w:rsidRDefault="00830631" w:rsidP="00D82259">
      <w:pPr>
        <w:contextualSpacing/>
        <w:jc w:val="both"/>
        <w:rPr>
          <w:rFonts w:ascii="Arial" w:hAnsi="Arial" w:cs="Arial"/>
          <w:b/>
        </w:rPr>
      </w:pPr>
      <w:r w:rsidRPr="00D82259">
        <w:rPr>
          <w:rFonts w:ascii="Arial" w:hAnsi="Arial" w:cs="Arial"/>
          <w:b/>
        </w:rPr>
        <w:t>VII. LIGAS DE INTERES</w:t>
      </w:r>
      <w:r w:rsidR="002E2FEC" w:rsidRPr="00D82259">
        <w:rPr>
          <w:rFonts w:ascii="Arial" w:hAnsi="Arial" w:cs="Arial"/>
          <w:b/>
        </w:rPr>
        <w:t xml:space="preserve"> O DE DESCARGA</w:t>
      </w:r>
    </w:p>
    <w:p w:rsidR="00985FCE" w:rsidRPr="00D82259" w:rsidRDefault="00985FCE" w:rsidP="00D82259">
      <w:pPr>
        <w:contextualSpacing/>
        <w:jc w:val="both"/>
        <w:rPr>
          <w:rFonts w:ascii="Arial" w:hAnsi="Arial" w:cs="Arial"/>
          <w:b/>
        </w:rPr>
      </w:pPr>
    </w:p>
    <w:p w:rsidR="0077087A" w:rsidRPr="00D82259" w:rsidRDefault="001420E1" w:rsidP="00D82259">
      <w:pPr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Ninguna</w:t>
      </w:r>
    </w:p>
    <w:p w:rsidR="001C632A" w:rsidRDefault="001C632A" w:rsidP="00D82259">
      <w:pPr>
        <w:contextualSpacing/>
        <w:jc w:val="both"/>
        <w:rPr>
          <w:rFonts w:ascii="Arial" w:hAnsi="Arial" w:cs="Arial"/>
          <w:b/>
        </w:rPr>
      </w:pPr>
    </w:p>
    <w:p w:rsidR="00803517" w:rsidRPr="00D82259" w:rsidRDefault="00803517" w:rsidP="00D82259">
      <w:pPr>
        <w:contextualSpacing/>
        <w:jc w:val="both"/>
        <w:rPr>
          <w:rFonts w:ascii="Arial" w:hAnsi="Arial" w:cs="Arial"/>
          <w:b/>
        </w:rPr>
      </w:pPr>
      <w:r w:rsidRPr="00D82259">
        <w:rPr>
          <w:rFonts w:ascii="Arial" w:hAnsi="Arial" w:cs="Arial"/>
          <w:b/>
        </w:rPr>
        <w:lastRenderedPageBreak/>
        <w:t>VI</w:t>
      </w:r>
      <w:r w:rsidR="00830631" w:rsidRPr="00D82259">
        <w:rPr>
          <w:rFonts w:ascii="Arial" w:hAnsi="Arial" w:cs="Arial"/>
          <w:b/>
        </w:rPr>
        <w:t>I</w:t>
      </w:r>
      <w:r w:rsidRPr="00D82259">
        <w:rPr>
          <w:rFonts w:ascii="Arial" w:hAnsi="Arial" w:cs="Arial"/>
          <w:b/>
        </w:rPr>
        <w:t>I. REFERENCIAS</w:t>
      </w:r>
    </w:p>
    <w:p w:rsidR="003711D6" w:rsidRPr="00D82259" w:rsidRDefault="003711D6" w:rsidP="00D82259">
      <w:pPr>
        <w:pStyle w:val="level1bodystyle"/>
        <w:ind w:left="1080"/>
        <w:contextualSpacing/>
        <w:jc w:val="both"/>
        <w:rPr>
          <w:lang w:val="es-ES"/>
        </w:rPr>
      </w:pPr>
    </w:p>
    <w:p w:rsidR="008C7D94" w:rsidRPr="00D82259" w:rsidRDefault="008C7D94" w:rsidP="00D82259">
      <w:pPr>
        <w:pStyle w:val="level1bodystyle"/>
        <w:numPr>
          <w:ilvl w:val="0"/>
          <w:numId w:val="11"/>
        </w:numPr>
        <w:contextualSpacing/>
        <w:jc w:val="both"/>
        <w:rPr>
          <w:lang w:val="es-ES"/>
        </w:rPr>
      </w:pPr>
      <w:r w:rsidRPr="00D82259">
        <w:rPr>
          <w:lang w:val="es-ES"/>
        </w:rPr>
        <w:t>45 CFR 46.103,115</w:t>
      </w:r>
    </w:p>
    <w:p w:rsidR="008C7D94" w:rsidRPr="00D82259" w:rsidRDefault="008C7D94" w:rsidP="00D82259">
      <w:pPr>
        <w:pStyle w:val="level1bodystyle"/>
        <w:numPr>
          <w:ilvl w:val="0"/>
          <w:numId w:val="11"/>
        </w:numPr>
        <w:contextualSpacing/>
        <w:jc w:val="both"/>
        <w:rPr>
          <w:lang w:val="es-ES"/>
        </w:rPr>
      </w:pPr>
      <w:r w:rsidRPr="00D82259">
        <w:rPr>
          <w:lang w:val="es-ES"/>
        </w:rPr>
        <w:t>21 CFR 56.115</w:t>
      </w:r>
    </w:p>
    <w:p w:rsidR="0084626A" w:rsidRPr="00D82259" w:rsidRDefault="0084626A" w:rsidP="00D82259">
      <w:pPr>
        <w:pStyle w:val="level1bodystyle"/>
        <w:numPr>
          <w:ilvl w:val="0"/>
          <w:numId w:val="11"/>
        </w:numPr>
        <w:contextualSpacing/>
        <w:jc w:val="both"/>
        <w:rPr>
          <w:lang w:val="es-MX"/>
        </w:rPr>
      </w:pPr>
      <w:r w:rsidRPr="00D82259">
        <w:rPr>
          <w:lang w:val="es-MX"/>
        </w:rPr>
        <w:t xml:space="preserve">Ley General de Salud en Materia de </w:t>
      </w:r>
      <w:r w:rsidR="0077087A" w:rsidRPr="00D82259">
        <w:rPr>
          <w:lang w:val="es-MX"/>
        </w:rPr>
        <w:t>Investigación.</w:t>
      </w:r>
    </w:p>
    <w:p w:rsidR="00D8488F" w:rsidRPr="00D82259" w:rsidRDefault="006401B4" w:rsidP="00D82259">
      <w:pPr>
        <w:pStyle w:val="level1bodystyle"/>
        <w:numPr>
          <w:ilvl w:val="0"/>
          <w:numId w:val="11"/>
        </w:numPr>
        <w:contextualSpacing/>
        <w:jc w:val="both"/>
        <w:rPr>
          <w:b/>
          <w:lang w:val="es-ES"/>
        </w:rPr>
      </w:pPr>
      <w:r w:rsidRPr="00D82259">
        <w:rPr>
          <w:lang w:val="es-MX"/>
        </w:rPr>
        <w:t>Referencia de la AAHRPP</w:t>
      </w:r>
      <w:r w:rsidR="00E81964" w:rsidRPr="00D82259">
        <w:rPr>
          <w:lang w:val="es-MX"/>
        </w:rPr>
        <w:t xml:space="preserve">. </w:t>
      </w:r>
      <w:r w:rsidR="00985FCE" w:rsidRPr="00D82259">
        <w:rPr>
          <w:lang w:val="es-MX"/>
        </w:rPr>
        <w:t xml:space="preserve">Elemento </w:t>
      </w:r>
      <w:r w:rsidR="00152103" w:rsidRPr="00D82259">
        <w:rPr>
          <w:lang w:val="es-MX"/>
        </w:rPr>
        <w:t>II.3.B</w:t>
      </w:r>
    </w:p>
    <w:p w:rsidR="004171B5" w:rsidRPr="00D82259" w:rsidRDefault="004171B5" w:rsidP="00D82259">
      <w:pPr>
        <w:pStyle w:val="level1bodystyle"/>
        <w:numPr>
          <w:ilvl w:val="0"/>
          <w:numId w:val="11"/>
        </w:numPr>
        <w:contextualSpacing/>
        <w:jc w:val="both"/>
        <w:rPr>
          <w:lang w:val="es-MX"/>
        </w:rPr>
      </w:pPr>
      <w:r w:rsidRPr="00D82259">
        <w:rPr>
          <w:lang w:val="es-MX"/>
        </w:rPr>
        <w:t xml:space="preserve">Guía Nacional para la Integración y el Funcionamiento de los Comités de Ética en Investigación, </w:t>
      </w:r>
      <w:r w:rsidR="001420E1">
        <w:rPr>
          <w:lang w:val="es-MX"/>
        </w:rPr>
        <w:t>Sexta Edición</w:t>
      </w:r>
      <w:r w:rsidRPr="00D82259">
        <w:rPr>
          <w:lang w:val="es-MX"/>
        </w:rPr>
        <w:t>, 201</w:t>
      </w:r>
      <w:r w:rsidR="001420E1">
        <w:rPr>
          <w:lang w:val="es-MX"/>
        </w:rPr>
        <w:t>8</w:t>
      </w:r>
      <w:r w:rsidRPr="00D82259">
        <w:rPr>
          <w:lang w:val="es-MX"/>
        </w:rPr>
        <w:t>.</w:t>
      </w:r>
    </w:p>
    <w:p w:rsidR="004171B5" w:rsidRPr="00D82259" w:rsidRDefault="004171B5" w:rsidP="00D82259">
      <w:pPr>
        <w:pStyle w:val="level1bodystyle"/>
        <w:ind w:left="1080"/>
        <w:contextualSpacing/>
        <w:jc w:val="both"/>
        <w:rPr>
          <w:b/>
          <w:lang w:val="es-ES"/>
        </w:rPr>
      </w:pPr>
    </w:p>
    <w:p w:rsidR="004B7A65" w:rsidRPr="00D82259" w:rsidRDefault="004B7A65" w:rsidP="00D82259">
      <w:pPr>
        <w:pStyle w:val="level1bodystyle"/>
        <w:contextualSpacing/>
        <w:jc w:val="both"/>
        <w:rPr>
          <w:lang w:val="es-ES_tradnl"/>
        </w:rPr>
      </w:pPr>
    </w:p>
    <w:p w:rsidR="008C7D94" w:rsidRPr="00D82259" w:rsidRDefault="008C7D94" w:rsidP="00D82259">
      <w:pPr>
        <w:spacing w:after="200" w:line="276" w:lineRule="auto"/>
        <w:contextualSpacing/>
        <w:rPr>
          <w:rStyle w:val="SOPheading"/>
          <w:b w:val="0"/>
          <w:bCs/>
          <w:sz w:val="16"/>
          <w:szCs w:val="16"/>
        </w:rPr>
      </w:pPr>
    </w:p>
    <w:sectPr w:rsidR="008C7D94" w:rsidRPr="00D82259" w:rsidSect="00665B4F">
      <w:headerReference w:type="default" r:id="rId9"/>
      <w:footerReference w:type="default" r:id="rId10"/>
      <w:pgSz w:w="12242" w:h="15842" w:code="1"/>
      <w:pgMar w:top="1701" w:right="1701" w:bottom="1418" w:left="1701" w:header="1703" w:footer="9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0F1" w:rsidRDefault="001120F1" w:rsidP="00CB37E8">
      <w:r>
        <w:separator/>
      </w:r>
    </w:p>
  </w:endnote>
  <w:endnote w:type="continuationSeparator" w:id="0">
    <w:p w:rsidR="001120F1" w:rsidRDefault="001120F1" w:rsidP="00CB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42739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:rsidR="005938FC" w:rsidRDefault="005938FC">
            <w:pPr>
              <w:pStyle w:val="Piedepgina"/>
              <w:jc w:val="right"/>
            </w:pPr>
            <w:r>
              <w:t xml:space="preserve">Página </w:t>
            </w:r>
            <w:r w:rsidR="009A3329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9A3329">
              <w:rPr>
                <w:b/>
              </w:rPr>
              <w:fldChar w:fldCharType="separate"/>
            </w:r>
            <w:r w:rsidR="008C2AB9">
              <w:rPr>
                <w:b/>
                <w:noProof/>
              </w:rPr>
              <w:t>6</w:t>
            </w:r>
            <w:r w:rsidR="009A3329">
              <w:rPr>
                <w:b/>
              </w:rPr>
              <w:fldChar w:fldCharType="end"/>
            </w:r>
            <w:r>
              <w:t xml:space="preserve"> de </w:t>
            </w:r>
            <w:r w:rsidR="009A3329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9A3329">
              <w:rPr>
                <w:b/>
              </w:rPr>
              <w:fldChar w:fldCharType="separate"/>
            </w:r>
            <w:r w:rsidR="008C2AB9">
              <w:rPr>
                <w:b/>
                <w:noProof/>
              </w:rPr>
              <w:t>6</w:t>
            </w:r>
            <w:r w:rsidR="009A3329">
              <w:rPr>
                <w:b/>
              </w:rPr>
              <w:fldChar w:fldCharType="end"/>
            </w:r>
          </w:p>
        </w:sdtContent>
      </w:sdt>
    </w:sdtContent>
  </w:sdt>
  <w:p w:rsidR="005938FC" w:rsidRDefault="005938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0F1" w:rsidRDefault="001120F1" w:rsidP="00CB37E8">
      <w:r>
        <w:separator/>
      </w:r>
    </w:p>
  </w:footnote>
  <w:footnote w:type="continuationSeparator" w:id="0">
    <w:p w:rsidR="001120F1" w:rsidRDefault="001120F1" w:rsidP="00CB3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FC" w:rsidRDefault="005938FC">
    <w:pPr>
      <w:pStyle w:val="Encabezado"/>
    </w:pPr>
  </w:p>
  <w:tbl>
    <w:tblPr>
      <w:tblStyle w:val="Tablaconcuadrcula"/>
      <w:tblpPr w:leftFromText="141" w:rightFromText="141" w:vertAnchor="text" w:horzAnchor="margin" w:tblpY="-817"/>
      <w:tblW w:w="5000" w:type="pct"/>
      <w:tblLook w:val="04A0" w:firstRow="1" w:lastRow="0" w:firstColumn="1" w:lastColumn="0" w:noHBand="0" w:noVBand="1"/>
    </w:tblPr>
    <w:tblGrid>
      <w:gridCol w:w="2165"/>
      <w:gridCol w:w="1165"/>
      <w:gridCol w:w="1422"/>
      <w:gridCol w:w="2016"/>
      <w:gridCol w:w="2288"/>
    </w:tblGrid>
    <w:tr w:rsidR="005938FC" w:rsidTr="007A5DCE">
      <w:trPr>
        <w:trHeight w:val="410"/>
      </w:trPr>
      <w:tc>
        <w:tcPr>
          <w:tcW w:w="1196" w:type="pct"/>
          <w:vMerge w:val="restart"/>
        </w:tcPr>
        <w:p w:rsidR="005938FC" w:rsidRDefault="005938FC" w:rsidP="007A5DCE">
          <w:pPr>
            <w:rPr>
              <w:sz w:val="10"/>
            </w:rPr>
          </w:pPr>
        </w:p>
        <w:p w:rsidR="005938FC" w:rsidRDefault="005938FC" w:rsidP="007A5DCE">
          <w:pPr>
            <w:rPr>
              <w:rFonts w:ascii="Arial" w:hAnsi="Arial" w:cs="Arial"/>
              <w:sz w:val="12"/>
            </w:rPr>
          </w:pPr>
        </w:p>
        <w:p w:rsidR="005938FC" w:rsidRDefault="005938FC" w:rsidP="007A5DCE">
          <w:pPr>
            <w:rPr>
              <w:rFonts w:ascii="Arial" w:hAnsi="Arial" w:cs="Arial"/>
              <w:sz w:val="12"/>
            </w:rPr>
          </w:pPr>
        </w:p>
        <w:p w:rsidR="005938FC" w:rsidRDefault="005938FC" w:rsidP="007A5DCE">
          <w:pPr>
            <w:rPr>
              <w:rFonts w:ascii="Arial" w:hAnsi="Arial" w:cs="Arial"/>
              <w:sz w:val="12"/>
            </w:rPr>
          </w:pPr>
        </w:p>
        <w:p w:rsidR="005938FC" w:rsidRDefault="005938FC" w:rsidP="007A5DCE">
          <w:pPr>
            <w:rPr>
              <w:rFonts w:ascii="Arial" w:hAnsi="Arial" w:cs="Arial"/>
              <w:sz w:val="12"/>
            </w:rPr>
          </w:pPr>
        </w:p>
        <w:p w:rsidR="005938FC" w:rsidRDefault="005938FC" w:rsidP="007A5DCE">
          <w:pPr>
            <w:rPr>
              <w:rFonts w:ascii="Arial" w:hAnsi="Arial" w:cs="Arial"/>
              <w:sz w:val="12"/>
            </w:rPr>
          </w:pPr>
        </w:p>
        <w:p w:rsidR="005938FC" w:rsidRDefault="005938FC" w:rsidP="007A5DCE">
          <w:pPr>
            <w:rPr>
              <w:rFonts w:ascii="Arial" w:hAnsi="Arial" w:cs="Arial"/>
              <w:sz w:val="12"/>
            </w:rPr>
          </w:pPr>
        </w:p>
        <w:p w:rsidR="009819AB" w:rsidRDefault="009819AB" w:rsidP="009819AB">
          <w:pPr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noProof/>
              <w:sz w:val="12"/>
              <w:lang w:val="es-MX" w:eastAsia="ja-JP"/>
            </w:rPr>
            <w:drawing>
              <wp:anchor distT="0" distB="0" distL="114300" distR="114300" simplePos="0" relativeHeight="251660288" behindDoc="0" locked="0" layoutInCell="1" allowOverlap="1" wp14:anchorId="3A45D145" wp14:editId="237A1F7B">
                <wp:simplePos x="0" y="0"/>
                <wp:positionH relativeFrom="column">
                  <wp:posOffset>426085</wp:posOffset>
                </wp:positionH>
                <wp:positionV relativeFrom="paragraph">
                  <wp:posOffset>-524510</wp:posOffset>
                </wp:positionV>
                <wp:extent cx="464820" cy="463550"/>
                <wp:effectExtent l="19050" t="0" r="0" b="0"/>
                <wp:wrapSquare wrapText="bothSides"/>
                <wp:docPr id="13" name="Imagen 2" descr="logo uni colo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uni colo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sz w:val="12"/>
            </w:rPr>
            <w:t>Comité de Ética en Investigación</w:t>
          </w:r>
          <w:r w:rsidRPr="00803517">
            <w:rPr>
              <w:rFonts w:ascii="Arial" w:hAnsi="Arial" w:cs="Arial"/>
              <w:sz w:val="12"/>
            </w:rPr>
            <w:t>,</w:t>
          </w:r>
        </w:p>
        <w:p w:rsidR="009819AB" w:rsidRDefault="009819AB" w:rsidP="009819AB">
          <w:pPr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Hospital Universitario “Dr. José Eleuterio González”</w:t>
          </w:r>
          <w:r w:rsidRPr="00803517">
            <w:rPr>
              <w:rFonts w:ascii="Arial" w:hAnsi="Arial" w:cs="Arial"/>
              <w:sz w:val="12"/>
            </w:rPr>
            <w:t>,</w:t>
          </w:r>
        </w:p>
        <w:p w:rsidR="005938FC" w:rsidRPr="00DB53D2" w:rsidRDefault="009819AB" w:rsidP="009819AB">
          <w:pPr>
            <w:jc w:val="center"/>
            <w:rPr>
              <w:sz w:val="10"/>
            </w:rPr>
          </w:pPr>
          <w:r w:rsidRPr="00803517">
            <w:rPr>
              <w:rFonts w:ascii="Arial" w:hAnsi="Arial" w:cs="Arial"/>
              <w:sz w:val="12"/>
            </w:rPr>
            <w:t>UANL</w:t>
          </w:r>
        </w:p>
      </w:tc>
      <w:tc>
        <w:tcPr>
          <w:tcW w:w="3804" w:type="pct"/>
          <w:gridSpan w:val="4"/>
        </w:tcPr>
        <w:p w:rsidR="005938FC" w:rsidRDefault="005938FC" w:rsidP="00DD6A74">
          <w:r>
            <w:rPr>
              <w:rFonts w:ascii="Arial" w:hAnsi="Arial" w:cs="Arial"/>
              <w:b/>
              <w:caps/>
              <w:lang w:val="es-MX"/>
            </w:rPr>
            <w:t xml:space="preserve">SOP:          </w:t>
          </w:r>
          <w:r w:rsidRPr="0087162F">
            <w:rPr>
              <w:rFonts w:ascii="Arial" w:hAnsi="Arial" w:cs="Arial"/>
              <w:color w:val="000000"/>
            </w:rPr>
            <w:t xml:space="preserve"> DOCUMENTACIÓN Y MANEJO DE LOS DOCUMENTOS</w:t>
          </w:r>
        </w:p>
      </w:tc>
    </w:tr>
    <w:tr w:rsidR="005938FC" w:rsidTr="007A5DCE">
      <w:trPr>
        <w:trHeight w:val="343"/>
      </w:trPr>
      <w:tc>
        <w:tcPr>
          <w:tcW w:w="1196" w:type="pct"/>
          <w:vMerge/>
        </w:tcPr>
        <w:p w:rsidR="005938FC" w:rsidRDefault="005938FC" w:rsidP="007A5DCE"/>
      </w:tc>
      <w:tc>
        <w:tcPr>
          <w:tcW w:w="643" w:type="pct"/>
        </w:tcPr>
        <w:p w:rsidR="005938FC" w:rsidRPr="00803517" w:rsidRDefault="005938FC" w:rsidP="007A5DCE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Nú</w:t>
          </w:r>
          <w:r w:rsidRPr="00803517">
            <w:rPr>
              <w:rFonts w:ascii="Arial" w:hAnsi="Arial" w:cs="Arial"/>
              <w:sz w:val="16"/>
            </w:rPr>
            <w:t>mero</w:t>
          </w:r>
        </w:p>
      </w:tc>
      <w:tc>
        <w:tcPr>
          <w:tcW w:w="785" w:type="pct"/>
        </w:tcPr>
        <w:p w:rsidR="005938FC" w:rsidRPr="00803517" w:rsidRDefault="005938FC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Fecha</w:t>
          </w:r>
        </w:p>
      </w:tc>
      <w:tc>
        <w:tcPr>
          <w:tcW w:w="1113" w:type="pct"/>
        </w:tcPr>
        <w:p w:rsidR="005938FC" w:rsidRPr="00803517" w:rsidRDefault="005938FC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Autor</w:t>
          </w:r>
        </w:p>
      </w:tc>
      <w:tc>
        <w:tcPr>
          <w:tcW w:w="1262" w:type="pct"/>
        </w:tcPr>
        <w:p w:rsidR="005938FC" w:rsidRPr="00803517" w:rsidRDefault="005938FC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Aprobado por</w:t>
          </w:r>
        </w:p>
      </w:tc>
    </w:tr>
    <w:tr w:rsidR="005938FC" w:rsidTr="007A5DCE">
      <w:trPr>
        <w:trHeight w:val="544"/>
      </w:trPr>
      <w:tc>
        <w:tcPr>
          <w:tcW w:w="1196" w:type="pct"/>
          <w:vMerge/>
        </w:tcPr>
        <w:p w:rsidR="005938FC" w:rsidRDefault="005938FC" w:rsidP="007A5DCE"/>
      </w:tc>
      <w:tc>
        <w:tcPr>
          <w:tcW w:w="643" w:type="pct"/>
        </w:tcPr>
        <w:p w:rsidR="005938FC" w:rsidRDefault="005938FC" w:rsidP="007A5DCE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FO-305</w:t>
          </w:r>
        </w:p>
        <w:p w:rsidR="0032360E" w:rsidRPr="00803517" w:rsidRDefault="0032360E" w:rsidP="009819AB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</w:t>
          </w:r>
          <w:r w:rsidR="001420E1">
            <w:rPr>
              <w:rFonts w:ascii="Arial" w:hAnsi="Arial" w:cs="Arial"/>
              <w:sz w:val="20"/>
              <w:szCs w:val="20"/>
            </w:rPr>
            <w:t xml:space="preserve"> 05</w:t>
          </w:r>
        </w:p>
      </w:tc>
      <w:tc>
        <w:tcPr>
          <w:tcW w:w="785" w:type="pct"/>
        </w:tcPr>
        <w:p w:rsidR="005938FC" w:rsidRPr="00803517" w:rsidRDefault="001420E1" w:rsidP="007A5DCE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Agosto, 2022</w:t>
          </w:r>
        </w:p>
      </w:tc>
      <w:tc>
        <w:tcPr>
          <w:tcW w:w="1113" w:type="pct"/>
        </w:tcPr>
        <w:p w:rsidR="005938FC" w:rsidRPr="00803517" w:rsidRDefault="005938FC" w:rsidP="00340127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I. Hernández, V. Gómez, J. Garza</w:t>
          </w:r>
          <w:r w:rsidR="009819AB">
            <w:rPr>
              <w:rFonts w:ascii="Arial" w:hAnsi="Arial" w:cs="Arial"/>
              <w:sz w:val="20"/>
              <w:szCs w:val="20"/>
            </w:rPr>
            <w:t>, A. Carlos</w:t>
          </w:r>
          <w:r w:rsidR="001420E1">
            <w:rPr>
              <w:rFonts w:ascii="Arial" w:hAnsi="Arial" w:cs="Arial"/>
              <w:sz w:val="20"/>
              <w:szCs w:val="20"/>
            </w:rPr>
            <w:t>, E. Cantú</w:t>
          </w:r>
        </w:p>
      </w:tc>
      <w:tc>
        <w:tcPr>
          <w:tcW w:w="1262" w:type="pct"/>
        </w:tcPr>
        <w:p w:rsidR="005938FC" w:rsidRPr="00803517" w:rsidRDefault="001420E1" w:rsidP="007A5DCE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A. Camacho</w:t>
          </w:r>
        </w:p>
      </w:tc>
    </w:tr>
  </w:tbl>
  <w:p w:rsidR="005938FC" w:rsidRDefault="005938FC">
    <w:pPr>
      <w:pStyle w:val="Encabezado"/>
    </w:pPr>
  </w:p>
  <w:p w:rsidR="005938FC" w:rsidRDefault="005938F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32E"/>
    <w:multiLevelType w:val="hybridMultilevel"/>
    <w:tmpl w:val="1272DD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951ED"/>
    <w:multiLevelType w:val="multilevel"/>
    <w:tmpl w:val="49C0A5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636"/>
        </w:tabs>
        <w:ind w:left="636" w:hanging="360"/>
      </w:pPr>
    </w:lvl>
    <w:lvl w:ilvl="2">
      <w:start w:val="1"/>
      <w:numFmt w:val="decimal"/>
      <w:lvlText w:val="%1.%2.%3"/>
      <w:lvlJc w:val="left"/>
      <w:pPr>
        <w:tabs>
          <w:tab w:val="num" w:pos="1272"/>
        </w:tabs>
        <w:ind w:left="1272" w:hanging="720"/>
      </w:p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1080"/>
      </w:pPr>
    </w:lvl>
    <w:lvl w:ilvl="4">
      <w:start w:val="1"/>
      <w:numFmt w:val="decimal"/>
      <w:lvlText w:val="%1.%2.%3.%4.%5"/>
      <w:lvlJc w:val="left"/>
      <w:pPr>
        <w:tabs>
          <w:tab w:val="num" w:pos="2184"/>
        </w:tabs>
        <w:ind w:left="2184" w:hanging="1080"/>
      </w:pPr>
    </w:lvl>
    <w:lvl w:ilvl="5">
      <w:start w:val="1"/>
      <w:numFmt w:val="decimal"/>
      <w:lvlText w:val="%1.%2.%3.%4.%5.%6"/>
      <w:lvlJc w:val="left"/>
      <w:pPr>
        <w:tabs>
          <w:tab w:val="num" w:pos="2820"/>
        </w:tabs>
        <w:ind w:left="282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096"/>
        </w:tabs>
        <w:ind w:left="30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732"/>
        </w:tabs>
        <w:ind w:left="373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008"/>
        </w:tabs>
        <w:ind w:left="4008" w:hanging="1800"/>
      </w:pPr>
    </w:lvl>
  </w:abstractNum>
  <w:abstractNum w:abstractNumId="2">
    <w:nsid w:val="059A15A9"/>
    <w:multiLevelType w:val="hybridMultilevel"/>
    <w:tmpl w:val="403CC00C"/>
    <w:lvl w:ilvl="0" w:tplc="080A000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538" w:hanging="360"/>
      </w:pPr>
      <w:rPr>
        <w:rFonts w:ascii="Wingdings" w:hAnsi="Wingdings" w:hint="default"/>
      </w:rPr>
    </w:lvl>
  </w:abstractNum>
  <w:abstractNum w:abstractNumId="3">
    <w:nsid w:val="0E2F5A8A"/>
    <w:multiLevelType w:val="hybridMultilevel"/>
    <w:tmpl w:val="65D2B6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117C1E"/>
    <w:multiLevelType w:val="hybridMultilevel"/>
    <w:tmpl w:val="B76E93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0C387A"/>
    <w:multiLevelType w:val="hybridMultilevel"/>
    <w:tmpl w:val="2C2AD7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C1320"/>
    <w:multiLevelType w:val="multilevel"/>
    <w:tmpl w:val="EDEAB00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40"/>
        </w:tabs>
        <w:ind w:left="13440" w:hanging="2160"/>
      </w:pPr>
      <w:rPr>
        <w:rFonts w:hint="default"/>
      </w:rPr>
    </w:lvl>
  </w:abstractNum>
  <w:abstractNum w:abstractNumId="7">
    <w:nsid w:val="18A515E5"/>
    <w:multiLevelType w:val="hybridMultilevel"/>
    <w:tmpl w:val="2BFCC2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EB22D0"/>
    <w:multiLevelType w:val="multilevel"/>
    <w:tmpl w:val="2C2E348E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9">
    <w:nsid w:val="19E22F33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00C99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E2E42"/>
    <w:multiLevelType w:val="hybridMultilevel"/>
    <w:tmpl w:val="CC845C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58105A"/>
    <w:multiLevelType w:val="hybridMultilevel"/>
    <w:tmpl w:val="BA2EFBE6"/>
    <w:lvl w:ilvl="0" w:tplc="525AD9F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E10C9D"/>
    <w:multiLevelType w:val="hybridMultilevel"/>
    <w:tmpl w:val="26F0149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495ED8"/>
    <w:multiLevelType w:val="hybridMultilevel"/>
    <w:tmpl w:val="ACE09A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503637"/>
    <w:multiLevelType w:val="hybridMultilevel"/>
    <w:tmpl w:val="11C4EF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6F33DC"/>
    <w:multiLevelType w:val="hybridMultilevel"/>
    <w:tmpl w:val="589A70B4"/>
    <w:lvl w:ilvl="0" w:tplc="8A963F7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00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905BF0"/>
    <w:multiLevelType w:val="hybridMultilevel"/>
    <w:tmpl w:val="AE2C7E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281256"/>
    <w:multiLevelType w:val="hybridMultilevel"/>
    <w:tmpl w:val="41141730"/>
    <w:lvl w:ilvl="0" w:tplc="242E629A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5B63755"/>
    <w:multiLevelType w:val="hybridMultilevel"/>
    <w:tmpl w:val="31285BF4"/>
    <w:lvl w:ilvl="0" w:tplc="FBFA4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52756"/>
    <w:multiLevelType w:val="multilevel"/>
    <w:tmpl w:val="A2B23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37A57A80"/>
    <w:multiLevelType w:val="hybridMultilevel"/>
    <w:tmpl w:val="1D162B3C"/>
    <w:lvl w:ilvl="0" w:tplc="F55A2D7A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545" w:hanging="360"/>
      </w:pPr>
    </w:lvl>
    <w:lvl w:ilvl="2" w:tplc="080A001B" w:tentative="1">
      <w:start w:val="1"/>
      <w:numFmt w:val="lowerRoman"/>
      <w:lvlText w:val="%3."/>
      <w:lvlJc w:val="right"/>
      <w:pPr>
        <w:ind w:left="2265" w:hanging="180"/>
      </w:pPr>
    </w:lvl>
    <w:lvl w:ilvl="3" w:tplc="080A000F" w:tentative="1">
      <w:start w:val="1"/>
      <w:numFmt w:val="decimal"/>
      <w:lvlText w:val="%4."/>
      <w:lvlJc w:val="left"/>
      <w:pPr>
        <w:ind w:left="2985" w:hanging="360"/>
      </w:pPr>
    </w:lvl>
    <w:lvl w:ilvl="4" w:tplc="080A0019" w:tentative="1">
      <w:start w:val="1"/>
      <w:numFmt w:val="lowerLetter"/>
      <w:lvlText w:val="%5."/>
      <w:lvlJc w:val="left"/>
      <w:pPr>
        <w:ind w:left="3705" w:hanging="360"/>
      </w:pPr>
    </w:lvl>
    <w:lvl w:ilvl="5" w:tplc="080A001B" w:tentative="1">
      <w:start w:val="1"/>
      <w:numFmt w:val="lowerRoman"/>
      <w:lvlText w:val="%6."/>
      <w:lvlJc w:val="right"/>
      <w:pPr>
        <w:ind w:left="4425" w:hanging="180"/>
      </w:pPr>
    </w:lvl>
    <w:lvl w:ilvl="6" w:tplc="080A000F" w:tentative="1">
      <w:start w:val="1"/>
      <w:numFmt w:val="decimal"/>
      <w:lvlText w:val="%7."/>
      <w:lvlJc w:val="left"/>
      <w:pPr>
        <w:ind w:left="5145" w:hanging="360"/>
      </w:pPr>
    </w:lvl>
    <w:lvl w:ilvl="7" w:tplc="080A0019" w:tentative="1">
      <w:start w:val="1"/>
      <w:numFmt w:val="lowerLetter"/>
      <w:lvlText w:val="%8."/>
      <w:lvlJc w:val="left"/>
      <w:pPr>
        <w:ind w:left="5865" w:hanging="360"/>
      </w:pPr>
    </w:lvl>
    <w:lvl w:ilvl="8" w:tplc="08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>
    <w:nsid w:val="3894364A"/>
    <w:multiLevelType w:val="hybridMultilevel"/>
    <w:tmpl w:val="2CCCF30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EB099F"/>
    <w:multiLevelType w:val="hybridMultilevel"/>
    <w:tmpl w:val="91CE05E0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345BC0"/>
    <w:multiLevelType w:val="multilevel"/>
    <w:tmpl w:val="EDEAB00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40"/>
        </w:tabs>
        <w:ind w:left="13440" w:hanging="2160"/>
      </w:pPr>
      <w:rPr>
        <w:rFonts w:hint="default"/>
      </w:rPr>
    </w:lvl>
  </w:abstractNum>
  <w:abstractNum w:abstractNumId="25">
    <w:nsid w:val="3D9D017F"/>
    <w:multiLevelType w:val="hybridMultilevel"/>
    <w:tmpl w:val="2F2C002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8C5DB0"/>
    <w:multiLevelType w:val="multilevel"/>
    <w:tmpl w:val="142A0D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88" w:hanging="1800"/>
      </w:pPr>
      <w:rPr>
        <w:rFonts w:hint="default"/>
      </w:rPr>
    </w:lvl>
  </w:abstractNum>
  <w:abstractNum w:abstractNumId="27">
    <w:nsid w:val="45EF332C"/>
    <w:multiLevelType w:val="hybridMultilevel"/>
    <w:tmpl w:val="D6BC7198"/>
    <w:lvl w:ilvl="0" w:tplc="FFFFFFFF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  <w:sz w:val="1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F03D7B"/>
    <w:multiLevelType w:val="hybridMultilevel"/>
    <w:tmpl w:val="E76821A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C958C5"/>
    <w:multiLevelType w:val="hybridMultilevel"/>
    <w:tmpl w:val="AC442D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C6056E"/>
    <w:multiLevelType w:val="hybridMultilevel"/>
    <w:tmpl w:val="1D7C91EC"/>
    <w:lvl w:ilvl="0" w:tplc="22C8BC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242F11"/>
    <w:multiLevelType w:val="hybridMultilevel"/>
    <w:tmpl w:val="D47085E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052E3F"/>
    <w:multiLevelType w:val="hybridMultilevel"/>
    <w:tmpl w:val="C756B6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9811A0"/>
    <w:multiLevelType w:val="multilevel"/>
    <w:tmpl w:val="2C2E348E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34">
    <w:nsid w:val="55AF6562"/>
    <w:multiLevelType w:val="hybridMultilevel"/>
    <w:tmpl w:val="677EE2D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F17AAD"/>
    <w:multiLevelType w:val="hybridMultilevel"/>
    <w:tmpl w:val="10F4BD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CF446E4"/>
    <w:multiLevelType w:val="hybridMultilevel"/>
    <w:tmpl w:val="9DDEB6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B61D78"/>
    <w:multiLevelType w:val="multilevel"/>
    <w:tmpl w:val="AE7C6F50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color w:val="000000"/>
        <w:sz w:val="22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>
    <w:nsid w:val="670C00B6"/>
    <w:multiLevelType w:val="hybridMultilevel"/>
    <w:tmpl w:val="89946C92"/>
    <w:lvl w:ilvl="0" w:tplc="FFFFFFFF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00"/>
        <w:sz w:val="20"/>
        <w:lang w:val="es-MX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3F4E5F"/>
    <w:multiLevelType w:val="hybridMultilevel"/>
    <w:tmpl w:val="C9844340"/>
    <w:lvl w:ilvl="0" w:tplc="080A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40">
    <w:nsid w:val="6BC25174"/>
    <w:multiLevelType w:val="hybridMultilevel"/>
    <w:tmpl w:val="29AE3D4A"/>
    <w:lvl w:ilvl="0" w:tplc="B73E5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1A1402"/>
    <w:multiLevelType w:val="hybridMultilevel"/>
    <w:tmpl w:val="63A665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3334A4"/>
    <w:multiLevelType w:val="hybridMultilevel"/>
    <w:tmpl w:val="54665A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A83CB2"/>
    <w:multiLevelType w:val="hybridMultilevel"/>
    <w:tmpl w:val="890E6314"/>
    <w:lvl w:ilvl="0" w:tplc="3F529C2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2F6289A"/>
    <w:multiLevelType w:val="hybridMultilevel"/>
    <w:tmpl w:val="BFFA7E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30B2B53"/>
    <w:multiLevelType w:val="hybridMultilevel"/>
    <w:tmpl w:val="81FC23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D45CC0"/>
    <w:multiLevelType w:val="hybridMultilevel"/>
    <w:tmpl w:val="160E83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8F51358"/>
    <w:multiLevelType w:val="hybridMultilevel"/>
    <w:tmpl w:val="772A0BF8"/>
    <w:lvl w:ilvl="0" w:tplc="A9F48474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  <w:sz w:val="18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95866DD"/>
    <w:multiLevelType w:val="hybridMultilevel"/>
    <w:tmpl w:val="DF542812"/>
    <w:lvl w:ilvl="0" w:tplc="FBF0F45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7AA563ED"/>
    <w:multiLevelType w:val="hybridMultilevel"/>
    <w:tmpl w:val="11900B4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5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0"/>
  </w:num>
  <w:num w:numId="8">
    <w:abstractNumId w:val="24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0"/>
  </w:num>
  <w:num w:numId="13">
    <w:abstractNumId w:val="45"/>
  </w:num>
  <w:num w:numId="14">
    <w:abstractNumId w:val="32"/>
  </w:num>
  <w:num w:numId="15">
    <w:abstractNumId w:val="11"/>
  </w:num>
  <w:num w:numId="16">
    <w:abstractNumId w:val="44"/>
  </w:num>
  <w:num w:numId="17">
    <w:abstractNumId w:val="7"/>
  </w:num>
  <w:num w:numId="18">
    <w:abstractNumId w:val="29"/>
  </w:num>
  <w:num w:numId="19">
    <w:abstractNumId w:val="23"/>
  </w:num>
  <w:num w:numId="20">
    <w:abstractNumId w:val="36"/>
  </w:num>
  <w:num w:numId="21">
    <w:abstractNumId w:val="20"/>
  </w:num>
  <w:num w:numId="22">
    <w:abstractNumId w:val="4"/>
  </w:num>
  <w:num w:numId="23">
    <w:abstractNumId w:val="14"/>
  </w:num>
  <w:num w:numId="24">
    <w:abstractNumId w:val="46"/>
  </w:num>
  <w:num w:numId="25">
    <w:abstractNumId w:val="35"/>
  </w:num>
  <w:num w:numId="26">
    <w:abstractNumId w:val="37"/>
  </w:num>
  <w:num w:numId="2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0"/>
  </w:num>
  <w:num w:numId="31">
    <w:abstractNumId w:val="34"/>
  </w:num>
  <w:num w:numId="32">
    <w:abstractNumId w:val="13"/>
  </w:num>
  <w:num w:numId="33">
    <w:abstractNumId w:val="28"/>
  </w:num>
  <w:num w:numId="34">
    <w:abstractNumId w:val="31"/>
  </w:num>
  <w:num w:numId="35">
    <w:abstractNumId w:val="49"/>
  </w:num>
  <w:num w:numId="36">
    <w:abstractNumId w:val="22"/>
  </w:num>
  <w:num w:numId="37">
    <w:abstractNumId w:val="21"/>
  </w:num>
  <w:num w:numId="38">
    <w:abstractNumId w:val="48"/>
  </w:num>
  <w:num w:numId="39">
    <w:abstractNumId w:val="25"/>
  </w:num>
  <w:num w:numId="40">
    <w:abstractNumId w:val="42"/>
  </w:num>
  <w:num w:numId="41">
    <w:abstractNumId w:val="41"/>
  </w:num>
  <w:num w:numId="42">
    <w:abstractNumId w:val="17"/>
  </w:num>
  <w:num w:numId="43">
    <w:abstractNumId w:val="26"/>
  </w:num>
  <w:num w:numId="44">
    <w:abstractNumId w:val="2"/>
  </w:num>
  <w:num w:numId="45">
    <w:abstractNumId w:val="39"/>
  </w:num>
  <w:num w:numId="46">
    <w:abstractNumId w:val="19"/>
  </w:num>
  <w:num w:numId="47">
    <w:abstractNumId w:val="43"/>
  </w:num>
  <w:num w:numId="48">
    <w:abstractNumId w:val="8"/>
  </w:num>
  <w:num w:numId="49">
    <w:abstractNumId w:val="18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DC"/>
    <w:rsid w:val="00030A6B"/>
    <w:rsid w:val="000C06AA"/>
    <w:rsid w:val="000C17A5"/>
    <w:rsid w:val="000C22EF"/>
    <w:rsid w:val="000D61DF"/>
    <w:rsid w:val="000D6C2D"/>
    <w:rsid w:val="000E2452"/>
    <w:rsid w:val="0011116D"/>
    <w:rsid w:val="001120F1"/>
    <w:rsid w:val="001138AC"/>
    <w:rsid w:val="001267F6"/>
    <w:rsid w:val="001420E1"/>
    <w:rsid w:val="00152103"/>
    <w:rsid w:val="00160AFA"/>
    <w:rsid w:val="00166117"/>
    <w:rsid w:val="0018311D"/>
    <w:rsid w:val="001B213D"/>
    <w:rsid w:val="001C632A"/>
    <w:rsid w:val="001C7CF9"/>
    <w:rsid w:val="00222EA5"/>
    <w:rsid w:val="002472B1"/>
    <w:rsid w:val="00256156"/>
    <w:rsid w:val="00260BE7"/>
    <w:rsid w:val="00277294"/>
    <w:rsid w:val="002906D7"/>
    <w:rsid w:val="002C7153"/>
    <w:rsid w:val="002D6459"/>
    <w:rsid w:val="002E2FEC"/>
    <w:rsid w:val="002E680A"/>
    <w:rsid w:val="00320CC7"/>
    <w:rsid w:val="0032360E"/>
    <w:rsid w:val="0033421D"/>
    <w:rsid w:val="00335ADD"/>
    <w:rsid w:val="00340127"/>
    <w:rsid w:val="0034216B"/>
    <w:rsid w:val="00355EDC"/>
    <w:rsid w:val="003711D6"/>
    <w:rsid w:val="00376B4C"/>
    <w:rsid w:val="003B761F"/>
    <w:rsid w:val="003C4971"/>
    <w:rsid w:val="003D3DE3"/>
    <w:rsid w:val="003D4494"/>
    <w:rsid w:val="004171B5"/>
    <w:rsid w:val="00422E36"/>
    <w:rsid w:val="004461FD"/>
    <w:rsid w:val="00446CBC"/>
    <w:rsid w:val="004B18FB"/>
    <w:rsid w:val="004B7A65"/>
    <w:rsid w:val="004C421F"/>
    <w:rsid w:val="004D1894"/>
    <w:rsid w:val="004D658C"/>
    <w:rsid w:val="004E2AF5"/>
    <w:rsid w:val="004E3653"/>
    <w:rsid w:val="004F7D7A"/>
    <w:rsid w:val="005247C2"/>
    <w:rsid w:val="00537017"/>
    <w:rsid w:val="00544112"/>
    <w:rsid w:val="00545C26"/>
    <w:rsid w:val="00572706"/>
    <w:rsid w:val="005938FC"/>
    <w:rsid w:val="005A0CB4"/>
    <w:rsid w:val="005B7970"/>
    <w:rsid w:val="005E10C3"/>
    <w:rsid w:val="005F6E91"/>
    <w:rsid w:val="00603204"/>
    <w:rsid w:val="00621DE6"/>
    <w:rsid w:val="006401B4"/>
    <w:rsid w:val="0065029A"/>
    <w:rsid w:val="00665B4F"/>
    <w:rsid w:val="00666EAA"/>
    <w:rsid w:val="0066775B"/>
    <w:rsid w:val="00667C86"/>
    <w:rsid w:val="0069661E"/>
    <w:rsid w:val="006C1184"/>
    <w:rsid w:val="006E6C5B"/>
    <w:rsid w:val="006F054A"/>
    <w:rsid w:val="007140AB"/>
    <w:rsid w:val="00730A0F"/>
    <w:rsid w:val="007338DF"/>
    <w:rsid w:val="007557DC"/>
    <w:rsid w:val="0076779E"/>
    <w:rsid w:val="0077087A"/>
    <w:rsid w:val="007A41ED"/>
    <w:rsid w:val="007A5DCE"/>
    <w:rsid w:val="007C3E91"/>
    <w:rsid w:val="00803517"/>
    <w:rsid w:val="008039DC"/>
    <w:rsid w:val="00830631"/>
    <w:rsid w:val="00845A36"/>
    <w:rsid w:val="0084626A"/>
    <w:rsid w:val="008462C9"/>
    <w:rsid w:val="00852A62"/>
    <w:rsid w:val="008A07E7"/>
    <w:rsid w:val="008A1BE2"/>
    <w:rsid w:val="008C148A"/>
    <w:rsid w:val="008C2AB9"/>
    <w:rsid w:val="008C7D94"/>
    <w:rsid w:val="008D4414"/>
    <w:rsid w:val="008E2BE0"/>
    <w:rsid w:val="00913260"/>
    <w:rsid w:val="00942695"/>
    <w:rsid w:val="00953A18"/>
    <w:rsid w:val="00976FD3"/>
    <w:rsid w:val="009819AB"/>
    <w:rsid w:val="00984175"/>
    <w:rsid w:val="00985FCE"/>
    <w:rsid w:val="009A3329"/>
    <w:rsid w:val="009C30CD"/>
    <w:rsid w:val="009C37B1"/>
    <w:rsid w:val="009C4C4B"/>
    <w:rsid w:val="009F1C2A"/>
    <w:rsid w:val="00A21B21"/>
    <w:rsid w:val="00A3189B"/>
    <w:rsid w:val="00A56AC2"/>
    <w:rsid w:val="00AB5F01"/>
    <w:rsid w:val="00AD7C71"/>
    <w:rsid w:val="00AF5E88"/>
    <w:rsid w:val="00B2189B"/>
    <w:rsid w:val="00B4487D"/>
    <w:rsid w:val="00B50A97"/>
    <w:rsid w:val="00B5310A"/>
    <w:rsid w:val="00B62F3F"/>
    <w:rsid w:val="00BE381F"/>
    <w:rsid w:val="00C10AA7"/>
    <w:rsid w:val="00C13F93"/>
    <w:rsid w:val="00C63C3C"/>
    <w:rsid w:val="00C83E86"/>
    <w:rsid w:val="00C853E2"/>
    <w:rsid w:val="00C977E7"/>
    <w:rsid w:val="00CA2A57"/>
    <w:rsid w:val="00CA3D17"/>
    <w:rsid w:val="00CB37E8"/>
    <w:rsid w:val="00CC79A3"/>
    <w:rsid w:val="00D06D1E"/>
    <w:rsid w:val="00D1619F"/>
    <w:rsid w:val="00D21E35"/>
    <w:rsid w:val="00D82259"/>
    <w:rsid w:val="00D8488F"/>
    <w:rsid w:val="00DA0186"/>
    <w:rsid w:val="00DB53D2"/>
    <w:rsid w:val="00DD6A74"/>
    <w:rsid w:val="00DF0CB2"/>
    <w:rsid w:val="00DF4E31"/>
    <w:rsid w:val="00E229C5"/>
    <w:rsid w:val="00E237A1"/>
    <w:rsid w:val="00E32601"/>
    <w:rsid w:val="00E434E3"/>
    <w:rsid w:val="00E4694B"/>
    <w:rsid w:val="00E67A9D"/>
    <w:rsid w:val="00E73033"/>
    <w:rsid w:val="00E81964"/>
    <w:rsid w:val="00E8680A"/>
    <w:rsid w:val="00EA2201"/>
    <w:rsid w:val="00EB6C9D"/>
    <w:rsid w:val="00EC0A2B"/>
    <w:rsid w:val="00F11BB4"/>
    <w:rsid w:val="00F2117D"/>
    <w:rsid w:val="00F21FAA"/>
    <w:rsid w:val="00FA1D30"/>
    <w:rsid w:val="00FE6360"/>
    <w:rsid w:val="00FF2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SOP heading - 1st row,h-manual"/>
    <w:basedOn w:val="Normal"/>
    <w:next w:val="Normal"/>
    <w:link w:val="Ttulo1Car"/>
    <w:qFormat/>
    <w:rsid w:val="008A1BE2"/>
    <w:pPr>
      <w:keepNext/>
      <w:spacing w:before="240" w:after="120"/>
      <w:outlineLvl w:val="0"/>
    </w:pPr>
    <w:rPr>
      <w:rFonts w:ascii="Arial" w:hAnsi="Arial" w:cs="Arial"/>
      <w:b/>
      <w:cap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7A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62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OPheading">
    <w:name w:val="SOP heading"/>
    <w:basedOn w:val="Fuentedeprrafopredeter"/>
    <w:rsid w:val="007557DC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table" w:styleId="Tablaconcuadrcula">
    <w:name w:val="Table Grid"/>
    <w:basedOn w:val="Tablanormal"/>
    <w:uiPriority w:val="59"/>
    <w:rsid w:val="00755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1B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B4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8035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0CB4"/>
    <w:rPr>
      <w:color w:val="0000FF" w:themeColor="hyperlink"/>
      <w:u w:val="single"/>
    </w:rPr>
  </w:style>
  <w:style w:type="character" w:customStyle="1" w:styleId="Ttulo1Car">
    <w:name w:val="Título 1 Car"/>
    <w:aliases w:val="SOP heading - 1st row Car,h-manual Car"/>
    <w:basedOn w:val="Fuentedeprrafopredeter"/>
    <w:link w:val="Ttulo1"/>
    <w:rsid w:val="008A1BE2"/>
    <w:rPr>
      <w:rFonts w:ascii="Arial" w:eastAsia="Times New Roman" w:hAnsi="Arial" w:cs="Arial"/>
      <w:b/>
      <w:caps/>
      <w:sz w:val="24"/>
      <w:szCs w:val="24"/>
      <w:lang w:val="en-US"/>
    </w:rPr>
  </w:style>
  <w:style w:type="paragraph" w:customStyle="1" w:styleId="List-Level1">
    <w:name w:val="List- Level 1"/>
    <w:basedOn w:val="Normal"/>
    <w:rsid w:val="008A1BE2"/>
    <w:pPr>
      <w:tabs>
        <w:tab w:val="num" w:pos="72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level1bodystyle">
    <w:name w:val="level 1 body style"/>
    <w:basedOn w:val="Normal"/>
    <w:rsid w:val="008A1BE2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styleId="Textoindependiente">
    <w:name w:val="Body Text"/>
    <w:basedOn w:val="Normal"/>
    <w:link w:val="TextodecuerpoCar"/>
    <w:semiHidden/>
    <w:rsid w:val="008A1BE2"/>
    <w:pPr>
      <w:spacing w:after="120"/>
      <w:jc w:val="both"/>
    </w:pPr>
    <w:rPr>
      <w:rFonts w:ascii="Arial" w:hAnsi="Arial" w:cs="Arial"/>
      <w:bCs/>
    </w:rPr>
  </w:style>
  <w:style w:type="character" w:customStyle="1" w:styleId="TextodecuerpoCar">
    <w:name w:val="Texto de cuerpo Car"/>
    <w:basedOn w:val="Fuentedeprrafopredeter"/>
    <w:link w:val="Textoindependiente"/>
    <w:semiHidden/>
    <w:rsid w:val="008A1BE2"/>
    <w:rPr>
      <w:rFonts w:ascii="Arial" w:eastAsia="Times New Roman" w:hAnsi="Arial" w:cs="Arial"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CB37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37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7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customStyle="1" w:styleId="List-Level3">
    <w:name w:val="List- Level 3"/>
    <w:basedOn w:val="Normal"/>
    <w:rsid w:val="00E67A9D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E67A9D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50A97"/>
    <w:pPr>
      <w:spacing w:after="60"/>
      <w:ind w:left="0"/>
    </w:pPr>
    <w:rPr>
      <w:bCs/>
    </w:rPr>
  </w:style>
  <w:style w:type="paragraph" w:styleId="Sangra3detindependiente">
    <w:name w:val="Body Text Indent 3"/>
    <w:basedOn w:val="Normal"/>
    <w:link w:val="Sangra3detdecuerpoCar"/>
    <w:uiPriority w:val="99"/>
    <w:semiHidden/>
    <w:unhideWhenUsed/>
    <w:rsid w:val="007A41ED"/>
    <w:pPr>
      <w:spacing w:after="120"/>
      <w:ind w:left="283"/>
    </w:pPr>
    <w:rPr>
      <w:sz w:val="16"/>
      <w:szCs w:val="16"/>
    </w:rPr>
  </w:style>
  <w:style w:type="character" w:customStyle="1" w:styleId="Sangra3detdecuerpoCar">
    <w:name w:val="Sangría 3 de t. de cuerpo Car"/>
    <w:basedOn w:val="Fuentedeprrafopredeter"/>
    <w:link w:val="Sangra3detindependiente"/>
    <w:uiPriority w:val="99"/>
    <w:semiHidden/>
    <w:rsid w:val="007A41E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detextonormal">
    <w:name w:val="Body Text Indent"/>
    <w:basedOn w:val="Normal"/>
    <w:link w:val="SangradetdecuerpoCar"/>
    <w:uiPriority w:val="99"/>
    <w:semiHidden/>
    <w:unhideWhenUsed/>
    <w:rsid w:val="00CC79A3"/>
    <w:pPr>
      <w:spacing w:after="120"/>
      <w:ind w:left="283"/>
    </w:pPr>
  </w:style>
  <w:style w:type="character" w:customStyle="1" w:styleId="SangradetdecuerpoCar">
    <w:name w:val="Sangría de t. de cuerpo Car"/>
    <w:basedOn w:val="Fuentedeprrafopredeter"/>
    <w:link w:val="Sangradetextonormal"/>
    <w:uiPriority w:val="99"/>
    <w:semiHidden/>
    <w:rsid w:val="00CC79A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evel4bodystyle">
    <w:name w:val="Level 4 body style"/>
    <w:basedOn w:val="Normal"/>
    <w:rsid w:val="00DA0186"/>
    <w:pPr>
      <w:spacing w:after="120"/>
      <w:ind w:left="1152"/>
    </w:pPr>
    <w:rPr>
      <w:rFonts w:ascii="Arial" w:hAnsi="Arial" w:cs="Arial"/>
      <w:szCs w:val="20"/>
      <w:lang w:val="en-US" w:eastAsia="en-US"/>
    </w:rPr>
  </w:style>
  <w:style w:type="character" w:customStyle="1" w:styleId="longtext">
    <w:name w:val="long_text"/>
    <w:basedOn w:val="Fuentedeprrafopredeter"/>
    <w:rsid w:val="0018311D"/>
  </w:style>
  <w:style w:type="paragraph" w:customStyle="1" w:styleId="List-level4">
    <w:name w:val="List- level 4"/>
    <w:basedOn w:val="Normal"/>
    <w:rsid w:val="00DD6A74"/>
    <w:pPr>
      <w:tabs>
        <w:tab w:val="num" w:pos="720"/>
        <w:tab w:val="left" w:pos="216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SOPLevel1">
    <w:name w:val="SOP Level 1"/>
    <w:basedOn w:val="Normal"/>
    <w:rsid w:val="0066775B"/>
    <w:pPr>
      <w:numPr>
        <w:numId w:val="26"/>
      </w:numPr>
      <w:spacing w:before="40" w:after="40"/>
    </w:pPr>
    <w:rPr>
      <w:rFonts w:ascii="Arial" w:hAnsi="Arial" w:cs="Tahoma"/>
      <w:b/>
      <w:sz w:val="20"/>
      <w:lang w:val="en-US" w:eastAsia="en-US"/>
    </w:rPr>
  </w:style>
  <w:style w:type="paragraph" w:customStyle="1" w:styleId="SOPLevel2">
    <w:name w:val="SOP Level 2"/>
    <w:basedOn w:val="SOPLevel1"/>
    <w:rsid w:val="0066775B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66775B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66775B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rsid w:val="0066775B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66775B"/>
    <w:pPr>
      <w:numPr>
        <w:ilvl w:val="5"/>
      </w:numPr>
      <w:ind w:left="5400" w:hanging="1440"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8462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  <w:style w:type="paragraph" w:customStyle="1" w:styleId="Default">
    <w:name w:val="Default"/>
    <w:rsid w:val="004B7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paragraph" w:styleId="Sangra2detindependiente">
    <w:name w:val="Body Text Indent 2"/>
    <w:basedOn w:val="Normal"/>
    <w:link w:val="Sangra2detdecuerpoCar"/>
    <w:uiPriority w:val="99"/>
    <w:semiHidden/>
    <w:unhideWhenUsed/>
    <w:rsid w:val="0077087A"/>
    <w:pPr>
      <w:spacing w:after="120" w:line="480" w:lineRule="auto"/>
      <w:ind w:left="283"/>
    </w:pPr>
  </w:style>
  <w:style w:type="character" w:customStyle="1" w:styleId="Sangra2detdecuerpoCar">
    <w:name w:val="Sangría 2 de t. de cuerpo Car"/>
    <w:basedOn w:val="Fuentedeprrafopredeter"/>
    <w:link w:val="Sangra2detindependiente"/>
    <w:uiPriority w:val="99"/>
    <w:semiHidden/>
    <w:rsid w:val="0077087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ps">
    <w:name w:val="hps"/>
    <w:basedOn w:val="Fuentedeprrafopredeter"/>
    <w:rsid w:val="00BE381F"/>
  </w:style>
  <w:style w:type="character" w:styleId="Hipervnculovisitado">
    <w:name w:val="FollowedHyperlink"/>
    <w:basedOn w:val="Fuentedeprrafopredeter"/>
    <w:uiPriority w:val="99"/>
    <w:semiHidden/>
    <w:unhideWhenUsed/>
    <w:rsid w:val="000C06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SOP heading - 1st row,h-manual"/>
    <w:basedOn w:val="Normal"/>
    <w:next w:val="Normal"/>
    <w:link w:val="Ttulo1Car"/>
    <w:qFormat/>
    <w:rsid w:val="008A1BE2"/>
    <w:pPr>
      <w:keepNext/>
      <w:spacing w:before="240" w:after="120"/>
      <w:outlineLvl w:val="0"/>
    </w:pPr>
    <w:rPr>
      <w:rFonts w:ascii="Arial" w:hAnsi="Arial" w:cs="Arial"/>
      <w:b/>
      <w:cap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7A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62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OPheading">
    <w:name w:val="SOP heading"/>
    <w:basedOn w:val="Fuentedeprrafopredeter"/>
    <w:rsid w:val="007557DC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table" w:styleId="Tablaconcuadrcula">
    <w:name w:val="Table Grid"/>
    <w:basedOn w:val="Tablanormal"/>
    <w:uiPriority w:val="59"/>
    <w:rsid w:val="00755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1B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B4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8035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0CB4"/>
    <w:rPr>
      <w:color w:val="0000FF" w:themeColor="hyperlink"/>
      <w:u w:val="single"/>
    </w:rPr>
  </w:style>
  <w:style w:type="character" w:customStyle="1" w:styleId="Ttulo1Car">
    <w:name w:val="Título 1 Car"/>
    <w:aliases w:val="SOP heading - 1st row Car,h-manual Car"/>
    <w:basedOn w:val="Fuentedeprrafopredeter"/>
    <w:link w:val="Ttulo1"/>
    <w:rsid w:val="008A1BE2"/>
    <w:rPr>
      <w:rFonts w:ascii="Arial" w:eastAsia="Times New Roman" w:hAnsi="Arial" w:cs="Arial"/>
      <w:b/>
      <w:caps/>
      <w:sz w:val="24"/>
      <w:szCs w:val="24"/>
      <w:lang w:val="en-US"/>
    </w:rPr>
  </w:style>
  <w:style w:type="paragraph" w:customStyle="1" w:styleId="List-Level1">
    <w:name w:val="List- Level 1"/>
    <w:basedOn w:val="Normal"/>
    <w:rsid w:val="008A1BE2"/>
    <w:pPr>
      <w:tabs>
        <w:tab w:val="num" w:pos="72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level1bodystyle">
    <w:name w:val="level 1 body style"/>
    <w:basedOn w:val="Normal"/>
    <w:rsid w:val="008A1BE2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styleId="Textoindependiente">
    <w:name w:val="Body Text"/>
    <w:basedOn w:val="Normal"/>
    <w:link w:val="TextodecuerpoCar"/>
    <w:semiHidden/>
    <w:rsid w:val="008A1BE2"/>
    <w:pPr>
      <w:spacing w:after="120"/>
      <w:jc w:val="both"/>
    </w:pPr>
    <w:rPr>
      <w:rFonts w:ascii="Arial" w:hAnsi="Arial" w:cs="Arial"/>
      <w:bCs/>
    </w:rPr>
  </w:style>
  <w:style w:type="character" w:customStyle="1" w:styleId="TextodecuerpoCar">
    <w:name w:val="Texto de cuerpo Car"/>
    <w:basedOn w:val="Fuentedeprrafopredeter"/>
    <w:link w:val="Textoindependiente"/>
    <w:semiHidden/>
    <w:rsid w:val="008A1BE2"/>
    <w:rPr>
      <w:rFonts w:ascii="Arial" w:eastAsia="Times New Roman" w:hAnsi="Arial" w:cs="Arial"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CB37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37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7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customStyle="1" w:styleId="List-Level3">
    <w:name w:val="List- Level 3"/>
    <w:basedOn w:val="Normal"/>
    <w:rsid w:val="00E67A9D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E67A9D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50A97"/>
    <w:pPr>
      <w:spacing w:after="60"/>
      <w:ind w:left="0"/>
    </w:pPr>
    <w:rPr>
      <w:bCs/>
    </w:rPr>
  </w:style>
  <w:style w:type="paragraph" w:styleId="Sangra3detindependiente">
    <w:name w:val="Body Text Indent 3"/>
    <w:basedOn w:val="Normal"/>
    <w:link w:val="Sangra3detdecuerpoCar"/>
    <w:uiPriority w:val="99"/>
    <w:semiHidden/>
    <w:unhideWhenUsed/>
    <w:rsid w:val="007A41ED"/>
    <w:pPr>
      <w:spacing w:after="120"/>
      <w:ind w:left="283"/>
    </w:pPr>
    <w:rPr>
      <w:sz w:val="16"/>
      <w:szCs w:val="16"/>
    </w:rPr>
  </w:style>
  <w:style w:type="character" w:customStyle="1" w:styleId="Sangra3detdecuerpoCar">
    <w:name w:val="Sangría 3 de t. de cuerpo Car"/>
    <w:basedOn w:val="Fuentedeprrafopredeter"/>
    <w:link w:val="Sangra3detindependiente"/>
    <w:uiPriority w:val="99"/>
    <w:semiHidden/>
    <w:rsid w:val="007A41E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detextonormal">
    <w:name w:val="Body Text Indent"/>
    <w:basedOn w:val="Normal"/>
    <w:link w:val="SangradetdecuerpoCar"/>
    <w:uiPriority w:val="99"/>
    <w:semiHidden/>
    <w:unhideWhenUsed/>
    <w:rsid w:val="00CC79A3"/>
    <w:pPr>
      <w:spacing w:after="120"/>
      <w:ind w:left="283"/>
    </w:pPr>
  </w:style>
  <w:style w:type="character" w:customStyle="1" w:styleId="SangradetdecuerpoCar">
    <w:name w:val="Sangría de t. de cuerpo Car"/>
    <w:basedOn w:val="Fuentedeprrafopredeter"/>
    <w:link w:val="Sangradetextonormal"/>
    <w:uiPriority w:val="99"/>
    <w:semiHidden/>
    <w:rsid w:val="00CC79A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evel4bodystyle">
    <w:name w:val="Level 4 body style"/>
    <w:basedOn w:val="Normal"/>
    <w:rsid w:val="00DA0186"/>
    <w:pPr>
      <w:spacing w:after="120"/>
      <w:ind w:left="1152"/>
    </w:pPr>
    <w:rPr>
      <w:rFonts w:ascii="Arial" w:hAnsi="Arial" w:cs="Arial"/>
      <w:szCs w:val="20"/>
      <w:lang w:val="en-US" w:eastAsia="en-US"/>
    </w:rPr>
  </w:style>
  <w:style w:type="character" w:customStyle="1" w:styleId="longtext">
    <w:name w:val="long_text"/>
    <w:basedOn w:val="Fuentedeprrafopredeter"/>
    <w:rsid w:val="0018311D"/>
  </w:style>
  <w:style w:type="paragraph" w:customStyle="1" w:styleId="List-level4">
    <w:name w:val="List- level 4"/>
    <w:basedOn w:val="Normal"/>
    <w:rsid w:val="00DD6A74"/>
    <w:pPr>
      <w:tabs>
        <w:tab w:val="num" w:pos="720"/>
        <w:tab w:val="left" w:pos="216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SOPLevel1">
    <w:name w:val="SOP Level 1"/>
    <w:basedOn w:val="Normal"/>
    <w:rsid w:val="0066775B"/>
    <w:pPr>
      <w:numPr>
        <w:numId w:val="26"/>
      </w:numPr>
      <w:spacing w:before="40" w:after="40"/>
    </w:pPr>
    <w:rPr>
      <w:rFonts w:ascii="Arial" w:hAnsi="Arial" w:cs="Tahoma"/>
      <w:b/>
      <w:sz w:val="20"/>
      <w:lang w:val="en-US" w:eastAsia="en-US"/>
    </w:rPr>
  </w:style>
  <w:style w:type="paragraph" w:customStyle="1" w:styleId="SOPLevel2">
    <w:name w:val="SOP Level 2"/>
    <w:basedOn w:val="SOPLevel1"/>
    <w:rsid w:val="0066775B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66775B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66775B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rsid w:val="0066775B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66775B"/>
    <w:pPr>
      <w:numPr>
        <w:ilvl w:val="5"/>
      </w:numPr>
      <w:ind w:left="5400" w:hanging="1440"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8462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  <w:style w:type="paragraph" w:customStyle="1" w:styleId="Default">
    <w:name w:val="Default"/>
    <w:rsid w:val="004B7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paragraph" w:styleId="Sangra2detindependiente">
    <w:name w:val="Body Text Indent 2"/>
    <w:basedOn w:val="Normal"/>
    <w:link w:val="Sangra2detdecuerpoCar"/>
    <w:uiPriority w:val="99"/>
    <w:semiHidden/>
    <w:unhideWhenUsed/>
    <w:rsid w:val="0077087A"/>
    <w:pPr>
      <w:spacing w:after="120" w:line="480" w:lineRule="auto"/>
      <w:ind w:left="283"/>
    </w:pPr>
  </w:style>
  <w:style w:type="character" w:customStyle="1" w:styleId="Sangra2detdecuerpoCar">
    <w:name w:val="Sangría 2 de t. de cuerpo Car"/>
    <w:basedOn w:val="Fuentedeprrafopredeter"/>
    <w:link w:val="Sangra2detindependiente"/>
    <w:uiPriority w:val="99"/>
    <w:semiHidden/>
    <w:rsid w:val="0077087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ps">
    <w:name w:val="hps"/>
    <w:basedOn w:val="Fuentedeprrafopredeter"/>
    <w:rsid w:val="00BE381F"/>
  </w:style>
  <w:style w:type="character" w:styleId="Hipervnculovisitado">
    <w:name w:val="FollowedHyperlink"/>
    <w:basedOn w:val="Fuentedeprrafopredeter"/>
    <w:uiPriority w:val="99"/>
    <w:semiHidden/>
    <w:unhideWhenUsed/>
    <w:rsid w:val="000C06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8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6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28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36603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78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66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1432118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91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0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7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7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1123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7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20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1242790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071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6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95967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16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85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128897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523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6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83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39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70181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53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11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1179272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195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DA7E6-2724-4C37-AB85-E980B919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1148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Universitario Facultad de Medicina -UANL</Company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JGGL</dc:creator>
  <cp:lastModifiedBy>Erick Roel</cp:lastModifiedBy>
  <cp:revision>3</cp:revision>
  <cp:lastPrinted>2011-08-12T19:41:00Z</cp:lastPrinted>
  <dcterms:created xsi:type="dcterms:W3CDTF">2023-08-02T17:40:00Z</dcterms:created>
  <dcterms:modified xsi:type="dcterms:W3CDTF">2023-08-02T18:23:00Z</dcterms:modified>
</cp:coreProperties>
</file>