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B4" w:rsidRPr="0002514E" w:rsidRDefault="00F11BB4" w:rsidP="0002514E">
      <w:pPr>
        <w:contextualSpacing/>
        <w:jc w:val="both"/>
        <w:rPr>
          <w:rFonts w:ascii="Arial" w:hAnsi="Arial" w:cs="Arial"/>
        </w:rPr>
      </w:pPr>
    </w:p>
    <w:p w:rsidR="00F11BB4" w:rsidRDefault="00803517" w:rsidP="0002514E">
      <w:pPr>
        <w:contextualSpacing/>
        <w:jc w:val="both"/>
        <w:rPr>
          <w:rFonts w:ascii="Arial" w:hAnsi="Arial" w:cs="Arial"/>
          <w:b/>
        </w:rPr>
      </w:pPr>
      <w:r w:rsidRPr="0002514E">
        <w:rPr>
          <w:rFonts w:ascii="Arial" w:hAnsi="Arial" w:cs="Arial"/>
          <w:b/>
        </w:rPr>
        <w:t>I. PROPÓSITO</w:t>
      </w:r>
    </w:p>
    <w:p w:rsidR="0002514E" w:rsidRPr="0002514E" w:rsidRDefault="0002514E" w:rsidP="0002514E">
      <w:pPr>
        <w:contextualSpacing/>
        <w:jc w:val="both"/>
        <w:rPr>
          <w:rFonts w:ascii="Arial" w:hAnsi="Arial" w:cs="Arial"/>
          <w:b/>
        </w:rPr>
      </w:pPr>
    </w:p>
    <w:p w:rsidR="00D21E35" w:rsidRDefault="00803517" w:rsidP="0002514E">
      <w:pPr>
        <w:ind w:firstLine="708"/>
        <w:contextualSpacing/>
        <w:jc w:val="both"/>
        <w:rPr>
          <w:rFonts w:ascii="Arial" w:hAnsi="Arial" w:cs="Arial"/>
        </w:rPr>
      </w:pPr>
      <w:r w:rsidRPr="0002514E">
        <w:rPr>
          <w:rFonts w:ascii="Arial" w:hAnsi="Arial" w:cs="Arial"/>
        </w:rPr>
        <w:t>I.1.</w:t>
      </w:r>
      <w:r w:rsidR="004D1894" w:rsidRPr="0002514E">
        <w:rPr>
          <w:rFonts w:ascii="Arial" w:hAnsi="Arial" w:cs="Arial"/>
        </w:rPr>
        <w:t xml:space="preserve">Describir </w:t>
      </w:r>
      <w:r w:rsidR="0077087A" w:rsidRPr="0002514E">
        <w:rPr>
          <w:rFonts w:ascii="Arial" w:hAnsi="Arial" w:cs="Arial"/>
        </w:rPr>
        <w:t>el proceso mediante el cual nuestro C</w:t>
      </w:r>
      <w:r w:rsidR="0002514E">
        <w:rPr>
          <w:rFonts w:ascii="Arial" w:hAnsi="Arial" w:cs="Arial"/>
        </w:rPr>
        <w:t>EI</w:t>
      </w:r>
      <w:r w:rsidR="0077087A" w:rsidRPr="0002514E">
        <w:rPr>
          <w:rFonts w:ascii="Arial" w:hAnsi="Arial" w:cs="Arial"/>
        </w:rPr>
        <w:t xml:space="preserve"> realiza sus </w:t>
      </w:r>
      <w:r w:rsidR="00E13F78" w:rsidRPr="0002514E">
        <w:rPr>
          <w:rFonts w:ascii="Arial" w:hAnsi="Arial" w:cs="Arial"/>
        </w:rPr>
        <w:t>reuniones</w:t>
      </w:r>
      <w:r w:rsidR="0077087A" w:rsidRPr="0002514E">
        <w:rPr>
          <w:rFonts w:ascii="Arial" w:hAnsi="Arial" w:cs="Arial"/>
        </w:rPr>
        <w:t>.</w:t>
      </w:r>
    </w:p>
    <w:p w:rsidR="0002514E" w:rsidRPr="0002514E" w:rsidRDefault="0002514E" w:rsidP="0002514E">
      <w:pPr>
        <w:ind w:firstLine="708"/>
        <w:contextualSpacing/>
        <w:jc w:val="both"/>
        <w:rPr>
          <w:rFonts w:ascii="Arial" w:hAnsi="Arial" w:cs="Arial"/>
        </w:rPr>
      </w:pPr>
    </w:p>
    <w:p w:rsidR="008B3962" w:rsidRPr="0002514E" w:rsidRDefault="008B3962" w:rsidP="0002514E">
      <w:pPr>
        <w:ind w:firstLine="708"/>
        <w:contextualSpacing/>
        <w:jc w:val="both"/>
        <w:rPr>
          <w:rFonts w:ascii="Arial" w:hAnsi="Arial" w:cs="Arial"/>
        </w:rPr>
      </w:pPr>
      <w:r w:rsidRPr="0002514E">
        <w:rPr>
          <w:rFonts w:ascii="Arial" w:hAnsi="Arial" w:cs="Arial"/>
        </w:rPr>
        <w:t>1.2 Describir el proceso mediante el cual se almacenan los registros.</w:t>
      </w:r>
    </w:p>
    <w:p w:rsidR="00803517" w:rsidRPr="0002514E" w:rsidRDefault="00803517" w:rsidP="0002514E">
      <w:pPr>
        <w:contextualSpacing/>
        <w:jc w:val="both"/>
        <w:rPr>
          <w:rFonts w:ascii="Arial" w:hAnsi="Arial" w:cs="Arial"/>
          <w:b/>
        </w:rPr>
      </w:pPr>
    </w:p>
    <w:p w:rsidR="00803517" w:rsidRDefault="00803517" w:rsidP="0002514E">
      <w:pPr>
        <w:contextualSpacing/>
        <w:jc w:val="both"/>
        <w:rPr>
          <w:rFonts w:ascii="Arial" w:hAnsi="Arial" w:cs="Arial"/>
          <w:b/>
        </w:rPr>
      </w:pPr>
      <w:r w:rsidRPr="0002514E">
        <w:rPr>
          <w:rFonts w:ascii="Arial" w:hAnsi="Arial" w:cs="Arial"/>
          <w:b/>
        </w:rPr>
        <w:t>II. REVISIONES DE VERSIONES PREVIAS</w:t>
      </w:r>
    </w:p>
    <w:p w:rsidR="0002514E" w:rsidRPr="0002514E" w:rsidRDefault="0002514E" w:rsidP="0002514E">
      <w:pPr>
        <w:contextualSpacing/>
        <w:jc w:val="both"/>
        <w:rPr>
          <w:rFonts w:ascii="Arial" w:hAnsi="Arial" w:cs="Arial"/>
          <w:b/>
        </w:rPr>
      </w:pPr>
    </w:p>
    <w:p w:rsidR="00803517" w:rsidRPr="0002514E" w:rsidRDefault="007E1721" w:rsidP="0002514E">
      <w:pPr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Ver 04</w:t>
      </w:r>
    </w:p>
    <w:p w:rsidR="00803517" w:rsidRPr="0002514E" w:rsidRDefault="00803517" w:rsidP="0002514E">
      <w:pPr>
        <w:contextualSpacing/>
        <w:jc w:val="both"/>
        <w:rPr>
          <w:rFonts w:ascii="Arial" w:hAnsi="Arial" w:cs="Arial"/>
          <w:b/>
        </w:rPr>
      </w:pPr>
    </w:p>
    <w:p w:rsidR="00803517" w:rsidRPr="0002514E" w:rsidRDefault="00803517" w:rsidP="0002514E">
      <w:pPr>
        <w:contextualSpacing/>
        <w:jc w:val="both"/>
        <w:rPr>
          <w:rFonts w:ascii="Arial" w:hAnsi="Arial" w:cs="Arial"/>
          <w:b/>
        </w:rPr>
      </w:pPr>
      <w:r w:rsidRPr="0002514E">
        <w:rPr>
          <w:rFonts w:ascii="Arial" w:hAnsi="Arial" w:cs="Arial"/>
          <w:b/>
        </w:rPr>
        <w:t>III. POLÍTICAS</w:t>
      </w:r>
    </w:p>
    <w:p w:rsidR="0077087A" w:rsidRPr="0002514E" w:rsidRDefault="0077087A" w:rsidP="0002514E">
      <w:pPr>
        <w:contextualSpacing/>
        <w:jc w:val="both"/>
        <w:rPr>
          <w:rFonts w:ascii="Arial" w:hAnsi="Arial" w:cs="Arial"/>
        </w:rPr>
      </w:pPr>
    </w:p>
    <w:p w:rsidR="008B3962" w:rsidRPr="0002514E" w:rsidRDefault="0077087A" w:rsidP="0002514E">
      <w:pPr>
        <w:pStyle w:val="Sangra2detindependiente"/>
        <w:spacing w:line="240" w:lineRule="auto"/>
        <w:contextualSpacing/>
        <w:jc w:val="both"/>
        <w:rPr>
          <w:rFonts w:ascii="Arial" w:hAnsi="Arial" w:cs="Arial"/>
        </w:rPr>
      </w:pPr>
      <w:r w:rsidRPr="0002514E">
        <w:rPr>
          <w:rFonts w:ascii="Arial" w:hAnsi="Arial" w:cs="Arial"/>
        </w:rPr>
        <w:t xml:space="preserve">Excepto durante las revisiones expeditas, nuestro </w:t>
      </w:r>
      <w:r w:rsidR="0002514E">
        <w:rPr>
          <w:rFonts w:ascii="Arial" w:hAnsi="Arial" w:cs="Arial"/>
        </w:rPr>
        <w:t xml:space="preserve">CEI </w:t>
      </w:r>
      <w:r w:rsidRPr="0002514E">
        <w:rPr>
          <w:rFonts w:ascii="Arial" w:hAnsi="Arial" w:cs="Arial"/>
        </w:rPr>
        <w:t xml:space="preserve">revisará los estudios de </w:t>
      </w:r>
      <w:r w:rsidR="00D13F60" w:rsidRPr="0002514E">
        <w:rPr>
          <w:rFonts w:ascii="Arial" w:hAnsi="Arial" w:cs="Arial"/>
        </w:rPr>
        <w:t>i</w:t>
      </w:r>
      <w:r w:rsidRPr="0002514E">
        <w:rPr>
          <w:rFonts w:ascii="Arial" w:hAnsi="Arial" w:cs="Arial"/>
        </w:rPr>
        <w:t xml:space="preserve">nvestigación durante </w:t>
      </w:r>
      <w:r w:rsidR="00E13F78" w:rsidRPr="0002514E">
        <w:rPr>
          <w:rFonts w:ascii="Arial" w:hAnsi="Arial" w:cs="Arial"/>
        </w:rPr>
        <w:t>reuniones</w:t>
      </w:r>
      <w:r w:rsidRPr="0002514E">
        <w:rPr>
          <w:rFonts w:ascii="Arial" w:hAnsi="Arial" w:cs="Arial"/>
        </w:rPr>
        <w:t xml:space="preserve"> con un </w:t>
      </w:r>
      <w:r w:rsidR="00D13F60" w:rsidRPr="0002514E">
        <w:rPr>
          <w:rFonts w:ascii="Arial" w:hAnsi="Arial" w:cs="Arial"/>
        </w:rPr>
        <w:t>quórum</w:t>
      </w:r>
      <w:r w:rsidRPr="0002514E">
        <w:rPr>
          <w:rFonts w:ascii="Arial" w:hAnsi="Arial" w:cs="Arial"/>
        </w:rPr>
        <w:t xml:space="preserve"> adecuad</w:t>
      </w:r>
      <w:r w:rsidR="00D13F60" w:rsidRPr="0002514E">
        <w:rPr>
          <w:rFonts w:ascii="Arial" w:hAnsi="Arial" w:cs="Arial"/>
        </w:rPr>
        <w:t xml:space="preserve">o, con una </w:t>
      </w:r>
      <w:r w:rsidRPr="0002514E">
        <w:rPr>
          <w:rFonts w:ascii="Arial" w:hAnsi="Arial" w:cs="Arial"/>
        </w:rPr>
        <w:t xml:space="preserve">frecuencia </w:t>
      </w:r>
      <w:r w:rsidR="00490BC7" w:rsidRPr="0002514E">
        <w:rPr>
          <w:rFonts w:ascii="Arial" w:hAnsi="Arial" w:cs="Arial"/>
        </w:rPr>
        <w:t>de dos veces al mes</w:t>
      </w:r>
      <w:r w:rsidR="00D13F60" w:rsidRPr="0002514E">
        <w:rPr>
          <w:rFonts w:ascii="Arial" w:hAnsi="Arial" w:cs="Arial"/>
        </w:rPr>
        <w:t>,</w:t>
      </w:r>
      <w:r w:rsidRPr="0002514E">
        <w:rPr>
          <w:rFonts w:ascii="Arial" w:hAnsi="Arial" w:cs="Arial"/>
        </w:rPr>
        <w:t xml:space="preserve"> o con alguna otra frecuencia según lo determine el Presidente del </w:t>
      </w:r>
      <w:r w:rsidR="0002514E">
        <w:rPr>
          <w:rFonts w:ascii="Arial" w:hAnsi="Arial" w:cs="Arial"/>
        </w:rPr>
        <w:t>CEI</w:t>
      </w:r>
      <w:r w:rsidR="00D13F60" w:rsidRPr="0002514E">
        <w:rPr>
          <w:rFonts w:ascii="Arial" w:hAnsi="Arial" w:cs="Arial"/>
        </w:rPr>
        <w:t>,</w:t>
      </w:r>
      <w:r w:rsidR="00607B1E" w:rsidRPr="0002514E">
        <w:rPr>
          <w:rFonts w:ascii="Arial" w:hAnsi="Arial" w:cs="Arial"/>
        </w:rPr>
        <w:t xml:space="preserve"> y por solicitud de investigador para que el protocolo sea programado para </w:t>
      </w:r>
      <w:r w:rsidR="00D13F60" w:rsidRPr="0002514E">
        <w:rPr>
          <w:rFonts w:ascii="Arial" w:hAnsi="Arial" w:cs="Arial"/>
        </w:rPr>
        <w:t xml:space="preserve">una </w:t>
      </w:r>
      <w:r w:rsidR="00607B1E" w:rsidRPr="0002514E">
        <w:rPr>
          <w:rFonts w:ascii="Arial" w:hAnsi="Arial" w:cs="Arial"/>
        </w:rPr>
        <w:t>revisión urgente.</w:t>
      </w:r>
    </w:p>
    <w:p w:rsidR="0077087A" w:rsidRPr="0002514E" w:rsidRDefault="008B3962" w:rsidP="0002514E">
      <w:pPr>
        <w:pStyle w:val="Sangra2detindependiente"/>
        <w:spacing w:line="240" w:lineRule="auto"/>
        <w:contextualSpacing/>
        <w:jc w:val="both"/>
        <w:rPr>
          <w:rFonts w:ascii="Arial" w:hAnsi="Arial" w:cs="Arial"/>
        </w:rPr>
      </w:pPr>
      <w:r w:rsidRPr="0002514E">
        <w:rPr>
          <w:rFonts w:ascii="Arial" w:hAnsi="Arial" w:cs="Arial"/>
        </w:rPr>
        <w:t xml:space="preserve">Nuestro </w:t>
      </w:r>
      <w:r w:rsidR="0002514E">
        <w:rPr>
          <w:rFonts w:ascii="Arial" w:hAnsi="Arial" w:cs="Arial"/>
        </w:rPr>
        <w:t xml:space="preserve">CEI </w:t>
      </w:r>
      <w:r w:rsidRPr="0002514E">
        <w:rPr>
          <w:rFonts w:ascii="Arial" w:hAnsi="Arial" w:cs="Arial"/>
        </w:rPr>
        <w:t>conoce la importancia de mantener los documentos y registros salvaguardados, por esto, almacena sus registros siguiendo las normas establecidas por la 45</w:t>
      </w:r>
      <w:r w:rsidR="00D13F60" w:rsidRPr="0002514E">
        <w:rPr>
          <w:rFonts w:ascii="Arial" w:hAnsi="Arial" w:cs="Arial"/>
        </w:rPr>
        <w:t xml:space="preserve"> </w:t>
      </w:r>
      <w:r w:rsidRPr="0002514E">
        <w:rPr>
          <w:rFonts w:ascii="Arial" w:hAnsi="Arial" w:cs="Arial"/>
        </w:rPr>
        <w:t>CFR</w:t>
      </w:r>
      <w:r w:rsidR="00D13F60" w:rsidRPr="0002514E">
        <w:rPr>
          <w:rFonts w:ascii="Arial" w:hAnsi="Arial" w:cs="Arial"/>
        </w:rPr>
        <w:t xml:space="preserve"> </w:t>
      </w:r>
      <w:r w:rsidRPr="0002514E">
        <w:rPr>
          <w:rFonts w:ascii="Arial" w:hAnsi="Arial" w:cs="Arial"/>
        </w:rPr>
        <w:t>46.115</w:t>
      </w:r>
      <w:r w:rsidR="00D13F60" w:rsidRPr="0002514E">
        <w:rPr>
          <w:rFonts w:ascii="Arial" w:hAnsi="Arial" w:cs="Arial"/>
        </w:rPr>
        <w:t xml:space="preserve"> </w:t>
      </w:r>
      <w:r w:rsidRPr="0002514E">
        <w:rPr>
          <w:rFonts w:ascii="Arial" w:hAnsi="Arial" w:cs="Arial"/>
        </w:rPr>
        <w:t>(a-b).</w:t>
      </w:r>
    </w:p>
    <w:p w:rsidR="0077087A" w:rsidRPr="0002514E" w:rsidRDefault="0077087A" w:rsidP="0002514E">
      <w:pPr>
        <w:pStyle w:val="Sangra2detindependiente"/>
        <w:spacing w:line="240" w:lineRule="auto"/>
        <w:contextualSpacing/>
        <w:jc w:val="both"/>
        <w:rPr>
          <w:rFonts w:ascii="Arial" w:hAnsi="Arial" w:cs="Arial"/>
        </w:rPr>
      </w:pPr>
    </w:p>
    <w:p w:rsidR="0077087A" w:rsidRPr="0002514E" w:rsidRDefault="0077087A" w:rsidP="0002514E">
      <w:pPr>
        <w:pStyle w:val="Ttulo2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2514E">
        <w:rPr>
          <w:rFonts w:ascii="Arial" w:hAnsi="Arial" w:cs="Arial"/>
          <w:color w:val="auto"/>
          <w:sz w:val="24"/>
          <w:szCs w:val="24"/>
        </w:rPr>
        <w:t>Políticas específicas</w:t>
      </w:r>
    </w:p>
    <w:p w:rsidR="0077087A" w:rsidRPr="0002514E" w:rsidRDefault="0077087A" w:rsidP="0002514E">
      <w:pPr>
        <w:spacing w:after="120"/>
        <w:ind w:left="288"/>
        <w:contextualSpacing/>
        <w:jc w:val="both"/>
        <w:rPr>
          <w:rFonts w:ascii="Arial" w:hAnsi="Arial" w:cs="Arial"/>
        </w:rPr>
      </w:pPr>
      <w:r w:rsidRPr="0002514E">
        <w:rPr>
          <w:rFonts w:ascii="Arial" w:hAnsi="Arial" w:cs="Arial"/>
          <w:b/>
        </w:rPr>
        <w:t xml:space="preserve">1.1 </w:t>
      </w:r>
      <w:r w:rsidR="00D13F60" w:rsidRPr="0002514E">
        <w:rPr>
          <w:rFonts w:ascii="Arial" w:hAnsi="Arial" w:cs="Arial"/>
          <w:b/>
        </w:rPr>
        <w:t>Quórum</w:t>
      </w:r>
      <w:r w:rsidRPr="0002514E">
        <w:rPr>
          <w:rFonts w:ascii="Arial" w:hAnsi="Arial" w:cs="Arial"/>
          <w:b/>
        </w:rPr>
        <w:t>.</w:t>
      </w:r>
    </w:p>
    <w:p w:rsidR="0077087A" w:rsidRPr="0002514E" w:rsidRDefault="0077087A" w:rsidP="0002514E">
      <w:pPr>
        <w:pStyle w:val="level2bodystyle"/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1.1.1 Se define </w:t>
      </w:r>
      <w:r w:rsidR="00D13F60" w:rsidRPr="0002514E">
        <w:rPr>
          <w:sz w:val="24"/>
          <w:szCs w:val="24"/>
          <w:lang w:val="es-ES"/>
        </w:rPr>
        <w:t xml:space="preserve">quórum </w:t>
      </w:r>
      <w:r w:rsidRPr="0002514E">
        <w:rPr>
          <w:sz w:val="24"/>
          <w:szCs w:val="24"/>
          <w:lang w:val="es-ES"/>
        </w:rPr>
        <w:t>a la presencia de la mitad</w:t>
      </w:r>
      <w:r w:rsidR="00D13F60" w:rsidRPr="0002514E">
        <w:rPr>
          <w:sz w:val="24"/>
          <w:szCs w:val="24"/>
          <w:lang w:val="es-ES"/>
        </w:rPr>
        <w:t>,</w:t>
      </w:r>
      <w:r w:rsidRPr="0002514E">
        <w:rPr>
          <w:sz w:val="24"/>
          <w:szCs w:val="24"/>
          <w:lang w:val="es-ES"/>
        </w:rPr>
        <w:t xml:space="preserve"> más uno</w:t>
      </w:r>
      <w:r w:rsidR="00D13F60" w:rsidRPr="0002514E">
        <w:rPr>
          <w:sz w:val="24"/>
          <w:szCs w:val="24"/>
          <w:lang w:val="es-ES"/>
        </w:rPr>
        <w:t>,</w:t>
      </w:r>
      <w:r w:rsidRPr="0002514E">
        <w:rPr>
          <w:sz w:val="24"/>
          <w:szCs w:val="24"/>
          <w:lang w:val="es-ES"/>
        </w:rPr>
        <w:t xml:space="preserve"> de los miembros del </w:t>
      </w:r>
      <w:r w:rsidR="0002514E">
        <w:rPr>
          <w:sz w:val="24"/>
          <w:szCs w:val="24"/>
          <w:lang w:val="es-ES"/>
        </w:rPr>
        <w:t>CEI</w:t>
      </w:r>
      <w:r w:rsidRPr="0002514E">
        <w:rPr>
          <w:sz w:val="24"/>
          <w:szCs w:val="24"/>
          <w:lang w:val="es-ES"/>
        </w:rPr>
        <w:t>.</w:t>
      </w:r>
    </w:p>
    <w:p w:rsidR="0077087A" w:rsidRPr="0002514E" w:rsidRDefault="0077087A" w:rsidP="0002514E">
      <w:pPr>
        <w:pStyle w:val="level2bodystyle"/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1.1.2. El </w:t>
      </w:r>
      <w:r w:rsidR="00D13F60" w:rsidRPr="0002514E">
        <w:rPr>
          <w:sz w:val="24"/>
          <w:szCs w:val="24"/>
          <w:lang w:val="es-ES"/>
        </w:rPr>
        <w:t>quó</w:t>
      </w:r>
      <w:r w:rsidR="00325D5E" w:rsidRPr="0002514E">
        <w:rPr>
          <w:sz w:val="24"/>
          <w:szCs w:val="24"/>
          <w:lang w:val="es-ES"/>
        </w:rPr>
        <w:t>rum</w:t>
      </w:r>
      <w:r w:rsidRPr="0002514E">
        <w:rPr>
          <w:sz w:val="24"/>
          <w:szCs w:val="24"/>
          <w:lang w:val="es-ES"/>
        </w:rPr>
        <w:t xml:space="preserve"> consiste en miembros regulares o alternos</w:t>
      </w:r>
      <w:r w:rsidR="00D13F60" w:rsidRPr="0002514E">
        <w:rPr>
          <w:sz w:val="24"/>
          <w:szCs w:val="24"/>
          <w:lang w:val="es-ES"/>
        </w:rPr>
        <w:t>,</w:t>
      </w:r>
      <w:r w:rsidRPr="0002514E">
        <w:rPr>
          <w:sz w:val="24"/>
          <w:szCs w:val="24"/>
          <w:lang w:val="es-ES"/>
        </w:rPr>
        <w:t xml:space="preserve"> y estos incluyen a</w:t>
      </w:r>
      <w:r w:rsidR="00D13F60" w:rsidRPr="0002514E">
        <w:rPr>
          <w:sz w:val="24"/>
          <w:szCs w:val="24"/>
          <w:lang w:val="es-ES"/>
        </w:rPr>
        <w:t>l</w:t>
      </w:r>
      <w:r w:rsidRPr="0002514E">
        <w:rPr>
          <w:sz w:val="24"/>
          <w:szCs w:val="24"/>
          <w:lang w:val="es-ES"/>
        </w:rPr>
        <w:t xml:space="preserve"> menos un  miembro del área científica, y otro miembro primario que no corresponda al área científica.</w:t>
      </w:r>
    </w:p>
    <w:p w:rsidR="0077087A" w:rsidRPr="0002514E" w:rsidRDefault="0077087A" w:rsidP="0002514E">
      <w:pPr>
        <w:pStyle w:val="level2bodystyle"/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1.1.3. Cuando una investigación es regulada por algun</w:t>
      </w:r>
      <w:r w:rsidR="00626AA4" w:rsidRPr="0002514E">
        <w:rPr>
          <w:sz w:val="24"/>
          <w:szCs w:val="24"/>
          <w:lang w:val="es-ES"/>
        </w:rPr>
        <w:t xml:space="preserve">a agencia reguladora como la </w:t>
      </w:r>
      <w:r w:rsidR="00D13F60" w:rsidRPr="0002514E">
        <w:rPr>
          <w:sz w:val="24"/>
          <w:szCs w:val="24"/>
          <w:lang w:val="es-ES"/>
        </w:rPr>
        <w:t>FDA o C</w:t>
      </w:r>
      <w:r w:rsidR="00626AA4" w:rsidRPr="0002514E">
        <w:rPr>
          <w:sz w:val="24"/>
          <w:szCs w:val="24"/>
          <w:lang w:val="es-ES"/>
        </w:rPr>
        <w:t>OFEPRIS</w:t>
      </w:r>
      <w:r w:rsidRPr="0002514E">
        <w:rPr>
          <w:sz w:val="24"/>
          <w:szCs w:val="24"/>
          <w:lang w:val="es-ES"/>
        </w:rPr>
        <w:t>, se requiere que algún miembro sea médico.</w:t>
      </w:r>
    </w:p>
    <w:p w:rsidR="0077087A" w:rsidRPr="0002514E" w:rsidRDefault="0077087A" w:rsidP="0002514E">
      <w:pPr>
        <w:pStyle w:val="level2bodystyle"/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1.1.4. Un miembro alterno puede acudir a la </w:t>
      </w:r>
      <w:r w:rsidR="00767C25" w:rsidRPr="0002514E">
        <w:rPr>
          <w:sz w:val="24"/>
          <w:szCs w:val="24"/>
          <w:lang w:val="es-MX"/>
        </w:rPr>
        <w:t>reuni</w:t>
      </w:r>
      <w:r w:rsidR="00E13F78" w:rsidRPr="0002514E">
        <w:rPr>
          <w:sz w:val="24"/>
          <w:szCs w:val="24"/>
          <w:lang w:val="es-MX"/>
        </w:rPr>
        <w:t>ó</w:t>
      </w:r>
      <w:r w:rsidR="00767C25" w:rsidRPr="0002514E">
        <w:rPr>
          <w:sz w:val="24"/>
          <w:szCs w:val="24"/>
          <w:lang w:val="es-MX"/>
        </w:rPr>
        <w:t>n</w:t>
      </w:r>
      <w:r w:rsidRPr="0002514E">
        <w:rPr>
          <w:sz w:val="24"/>
          <w:szCs w:val="24"/>
          <w:lang w:val="es-ES"/>
        </w:rPr>
        <w:t xml:space="preserve"> cuando algún miembro prim</w:t>
      </w:r>
      <w:r w:rsidR="00493826" w:rsidRPr="0002514E">
        <w:rPr>
          <w:sz w:val="24"/>
          <w:szCs w:val="24"/>
          <w:lang w:val="es-ES"/>
        </w:rPr>
        <w:t>a</w:t>
      </w:r>
      <w:r w:rsidRPr="0002514E">
        <w:rPr>
          <w:sz w:val="24"/>
          <w:szCs w:val="24"/>
          <w:lang w:val="es-ES"/>
        </w:rPr>
        <w:t>rio</w:t>
      </w:r>
      <w:r w:rsidR="00493826" w:rsidRPr="0002514E">
        <w:rPr>
          <w:sz w:val="24"/>
          <w:szCs w:val="24"/>
          <w:lang w:val="es-ES"/>
        </w:rPr>
        <w:t xml:space="preserve"> se encuentra ausente</w:t>
      </w:r>
      <w:r w:rsidRPr="0002514E">
        <w:rPr>
          <w:sz w:val="24"/>
          <w:szCs w:val="24"/>
          <w:lang w:val="es-ES"/>
        </w:rPr>
        <w:t xml:space="preserve">, esto con la finalidad de </w:t>
      </w:r>
      <w:r w:rsidR="00493826" w:rsidRPr="0002514E">
        <w:rPr>
          <w:sz w:val="24"/>
          <w:szCs w:val="24"/>
          <w:lang w:val="es-ES"/>
        </w:rPr>
        <w:t>completar el qu</w:t>
      </w:r>
      <w:r w:rsidR="00325D5E" w:rsidRPr="0002514E">
        <w:rPr>
          <w:sz w:val="24"/>
          <w:szCs w:val="24"/>
          <w:lang w:val="es-ES"/>
        </w:rPr>
        <w:t>órum</w:t>
      </w:r>
      <w:r w:rsidRPr="0002514E">
        <w:rPr>
          <w:sz w:val="24"/>
          <w:szCs w:val="24"/>
          <w:lang w:val="es-ES"/>
        </w:rPr>
        <w:t xml:space="preserve"> requerido.</w:t>
      </w:r>
    </w:p>
    <w:p w:rsidR="0077087A" w:rsidRPr="0002514E" w:rsidRDefault="0077087A" w:rsidP="0002514E">
      <w:pPr>
        <w:pStyle w:val="level2bodystyle"/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1.1.5. Un consultor especial no se usará para </w:t>
      </w:r>
      <w:r w:rsidR="00493826" w:rsidRPr="0002514E">
        <w:rPr>
          <w:sz w:val="24"/>
          <w:szCs w:val="24"/>
          <w:lang w:val="es-ES"/>
        </w:rPr>
        <w:t>completar</w:t>
      </w:r>
      <w:r w:rsidR="00493826" w:rsidRPr="0002514E" w:rsidDel="00493826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ES"/>
        </w:rPr>
        <w:t xml:space="preserve">el </w:t>
      </w:r>
      <w:r w:rsidR="00493826" w:rsidRPr="0002514E">
        <w:rPr>
          <w:sz w:val="24"/>
          <w:szCs w:val="24"/>
          <w:lang w:val="es-ES"/>
        </w:rPr>
        <w:t>quó</w:t>
      </w:r>
      <w:r w:rsidR="00325D5E" w:rsidRPr="0002514E">
        <w:rPr>
          <w:sz w:val="24"/>
          <w:szCs w:val="24"/>
          <w:lang w:val="es-ES"/>
        </w:rPr>
        <w:t>rum</w:t>
      </w:r>
      <w:r w:rsidRPr="0002514E">
        <w:rPr>
          <w:sz w:val="24"/>
          <w:szCs w:val="24"/>
          <w:lang w:val="es-ES"/>
        </w:rPr>
        <w:t>.</w:t>
      </w:r>
    </w:p>
    <w:p w:rsidR="0077087A" w:rsidRPr="0002514E" w:rsidRDefault="0077087A" w:rsidP="0002514E">
      <w:pPr>
        <w:pStyle w:val="level2bodystyle"/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1.1.6. Si un miembro se abstiene de votar, este podrá ser usado para </w:t>
      </w:r>
      <w:r w:rsidR="00493826" w:rsidRPr="0002514E">
        <w:rPr>
          <w:sz w:val="24"/>
          <w:szCs w:val="24"/>
          <w:lang w:val="es-ES"/>
        </w:rPr>
        <w:t>completar</w:t>
      </w:r>
      <w:r w:rsidRPr="0002514E">
        <w:rPr>
          <w:sz w:val="24"/>
          <w:szCs w:val="24"/>
          <w:lang w:val="es-ES"/>
        </w:rPr>
        <w:t xml:space="preserve"> </w:t>
      </w:r>
      <w:r w:rsidR="00493826" w:rsidRPr="0002514E">
        <w:rPr>
          <w:sz w:val="24"/>
          <w:szCs w:val="24"/>
          <w:lang w:val="es-ES"/>
        </w:rPr>
        <w:t>el qu</w:t>
      </w:r>
      <w:r w:rsidR="00325D5E" w:rsidRPr="0002514E">
        <w:rPr>
          <w:sz w:val="24"/>
          <w:szCs w:val="24"/>
          <w:lang w:val="es-ES"/>
        </w:rPr>
        <w:t>órum</w:t>
      </w:r>
      <w:r w:rsidRPr="0002514E">
        <w:rPr>
          <w:sz w:val="24"/>
          <w:szCs w:val="24"/>
          <w:lang w:val="es-ES"/>
        </w:rPr>
        <w:t>.</w:t>
      </w:r>
    </w:p>
    <w:p w:rsidR="0077087A" w:rsidRPr="0002514E" w:rsidRDefault="0077087A" w:rsidP="0002514E">
      <w:pPr>
        <w:pStyle w:val="level2bodystyle"/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lastRenderedPageBreak/>
        <w:t xml:space="preserve">1.1.7. Si algún miembro se niega a votar o a deliberar, este miembro no podrá ser usado para establecer el </w:t>
      </w:r>
      <w:r w:rsidR="00493826" w:rsidRPr="0002514E">
        <w:rPr>
          <w:sz w:val="24"/>
          <w:szCs w:val="24"/>
          <w:lang w:val="es-ES"/>
        </w:rPr>
        <w:t>qu</w:t>
      </w:r>
      <w:r w:rsidR="00325D5E" w:rsidRPr="0002514E">
        <w:rPr>
          <w:sz w:val="24"/>
          <w:szCs w:val="24"/>
          <w:lang w:val="es-ES"/>
        </w:rPr>
        <w:t>órum</w:t>
      </w:r>
      <w:r w:rsidRPr="0002514E">
        <w:rPr>
          <w:sz w:val="24"/>
          <w:szCs w:val="24"/>
          <w:lang w:val="es-ES"/>
        </w:rPr>
        <w:t xml:space="preserve"> requerido. Un miembro con </w:t>
      </w:r>
      <w:r w:rsidR="00493826" w:rsidRPr="0002514E">
        <w:rPr>
          <w:sz w:val="24"/>
          <w:szCs w:val="24"/>
          <w:lang w:val="es-ES"/>
        </w:rPr>
        <w:t xml:space="preserve">conflicto </w:t>
      </w:r>
      <w:r w:rsidRPr="0002514E">
        <w:rPr>
          <w:sz w:val="24"/>
          <w:szCs w:val="24"/>
          <w:lang w:val="es-ES"/>
        </w:rPr>
        <w:t xml:space="preserve">de intereses deberá de negarse a </w:t>
      </w:r>
      <w:r w:rsidR="00493826" w:rsidRPr="0002514E">
        <w:rPr>
          <w:sz w:val="24"/>
          <w:szCs w:val="24"/>
          <w:lang w:val="es-ES"/>
        </w:rPr>
        <w:t>votar</w:t>
      </w:r>
      <w:r w:rsidRPr="0002514E">
        <w:rPr>
          <w:sz w:val="24"/>
          <w:szCs w:val="24"/>
          <w:lang w:val="es-ES"/>
        </w:rPr>
        <w:t>.</w:t>
      </w:r>
    </w:p>
    <w:p w:rsidR="0084709C" w:rsidRPr="0002514E" w:rsidRDefault="0084709C" w:rsidP="0002514E">
      <w:pPr>
        <w:pStyle w:val="level2bodystyle"/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1.1.8. En caso</w:t>
      </w:r>
      <w:r w:rsidR="00493826" w:rsidRPr="0002514E">
        <w:rPr>
          <w:sz w:val="24"/>
          <w:szCs w:val="24"/>
          <w:lang w:val="es-ES"/>
        </w:rPr>
        <w:t xml:space="preserve">s en los cuales se </w:t>
      </w:r>
      <w:r w:rsidRPr="0002514E">
        <w:rPr>
          <w:sz w:val="24"/>
          <w:szCs w:val="24"/>
          <w:lang w:val="es-ES"/>
        </w:rPr>
        <w:t>requ</w:t>
      </w:r>
      <w:r w:rsidR="00493826" w:rsidRPr="0002514E">
        <w:rPr>
          <w:sz w:val="24"/>
          <w:szCs w:val="24"/>
          <w:lang w:val="es-ES"/>
        </w:rPr>
        <w:t>iere</w:t>
      </w:r>
      <w:r w:rsidRPr="0002514E">
        <w:rPr>
          <w:sz w:val="24"/>
          <w:szCs w:val="24"/>
          <w:lang w:val="es-ES"/>
        </w:rPr>
        <w:t xml:space="preserve"> un representante de </w:t>
      </w:r>
      <w:r w:rsidR="00493826" w:rsidRPr="0002514E">
        <w:rPr>
          <w:sz w:val="24"/>
          <w:szCs w:val="24"/>
          <w:lang w:val="es-ES"/>
        </w:rPr>
        <w:t>un grupo de p</w:t>
      </w:r>
      <w:r w:rsidRPr="0002514E">
        <w:rPr>
          <w:sz w:val="24"/>
          <w:szCs w:val="24"/>
          <w:lang w:val="es-ES"/>
        </w:rPr>
        <w:t>risioneros</w:t>
      </w:r>
      <w:r w:rsidR="00493826" w:rsidRPr="0002514E">
        <w:rPr>
          <w:sz w:val="24"/>
          <w:szCs w:val="24"/>
          <w:lang w:val="es-ES"/>
        </w:rPr>
        <w:t>, é</w:t>
      </w:r>
      <w:r w:rsidRPr="0002514E">
        <w:rPr>
          <w:sz w:val="24"/>
          <w:szCs w:val="24"/>
          <w:lang w:val="es-ES"/>
        </w:rPr>
        <w:t xml:space="preserve">ste será considerado como un miembro regular  con la misma capacidad de voto, y solo se requerirá su presencia cuando la población de estudio </w:t>
      </w:r>
      <w:r w:rsidR="00493826" w:rsidRPr="0002514E">
        <w:rPr>
          <w:sz w:val="24"/>
          <w:szCs w:val="24"/>
          <w:lang w:val="es-ES"/>
        </w:rPr>
        <w:t>incluye</w:t>
      </w:r>
      <w:r w:rsidRPr="0002514E">
        <w:rPr>
          <w:sz w:val="24"/>
          <w:szCs w:val="24"/>
          <w:lang w:val="es-ES"/>
        </w:rPr>
        <w:t xml:space="preserve"> prisioneros.</w:t>
      </w:r>
    </w:p>
    <w:p w:rsidR="0002514E" w:rsidRPr="0002514E" w:rsidRDefault="002F2A0A" w:rsidP="0002514E">
      <w:pPr>
        <w:pStyle w:val="level2bodystyle"/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1.1.9. En caso </w:t>
      </w:r>
      <w:r w:rsidR="00493826" w:rsidRPr="0002514E">
        <w:rPr>
          <w:sz w:val="24"/>
          <w:szCs w:val="24"/>
          <w:lang w:val="es-ES"/>
        </w:rPr>
        <w:t xml:space="preserve">de </w:t>
      </w:r>
      <w:r w:rsidRPr="0002514E">
        <w:rPr>
          <w:sz w:val="24"/>
          <w:szCs w:val="24"/>
          <w:lang w:val="es-ES"/>
        </w:rPr>
        <w:t xml:space="preserve">que </w:t>
      </w:r>
      <w:r w:rsidR="00767C25" w:rsidRPr="0002514E">
        <w:rPr>
          <w:sz w:val="24"/>
          <w:szCs w:val="24"/>
          <w:lang w:val="es-ES"/>
        </w:rPr>
        <w:t xml:space="preserve">la </w:t>
      </w:r>
      <w:r w:rsidR="00767C25" w:rsidRPr="0002514E">
        <w:rPr>
          <w:sz w:val="24"/>
          <w:szCs w:val="24"/>
          <w:lang w:val="es-MX"/>
        </w:rPr>
        <w:t>reuni</w:t>
      </w:r>
      <w:r w:rsidR="00E13F78" w:rsidRPr="0002514E">
        <w:rPr>
          <w:sz w:val="24"/>
          <w:szCs w:val="24"/>
          <w:lang w:val="es-MX"/>
        </w:rPr>
        <w:t>ó</w:t>
      </w:r>
      <w:r w:rsidR="00767C25" w:rsidRPr="0002514E">
        <w:rPr>
          <w:sz w:val="24"/>
          <w:szCs w:val="24"/>
          <w:lang w:val="es-MX"/>
        </w:rPr>
        <w:t>n</w:t>
      </w:r>
      <w:r w:rsidR="00493826"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ES"/>
        </w:rPr>
        <w:t xml:space="preserve">se interrumpa por la salida inesperada de algún miembro del </w:t>
      </w:r>
      <w:r w:rsidR="0002514E" w:rsidRPr="0002514E">
        <w:rPr>
          <w:sz w:val="24"/>
          <w:szCs w:val="24"/>
          <w:lang w:val="es-ES"/>
        </w:rPr>
        <w:t>CEI</w:t>
      </w:r>
      <w:r w:rsidR="00493826" w:rsidRPr="0002514E">
        <w:rPr>
          <w:sz w:val="24"/>
          <w:szCs w:val="24"/>
          <w:lang w:val="es-ES"/>
        </w:rPr>
        <w:t>, la</w:t>
      </w:r>
      <w:r w:rsidRPr="0002514E">
        <w:rPr>
          <w:sz w:val="24"/>
          <w:szCs w:val="24"/>
          <w:lang w:val="es-ES"/>
        </w:rPr>
        <w:t xml:space="preserve"> reunión se suspenderá hasta que se cumpla con el </w:t>
      </w:r>
      <w:r w:rsidR="00493826" w:rsidRPr="0002514E">
        <w:rPr>
          <w:sz w:val="24"/>
          <w:szCs w:val="24"/>
          <w:lang w:val="es-ES"/>
        </w:rPr>
        <w:t>qu</w:t>
      </w:r>
      <w:r w:rsidRPr="0002514E">
        <w:rPr>
          <w:sz w:val="24"/>
          <w:szCs w:val="24"/>
          <w:lang w:val="es-ES"/>
        </w:rPr>
        <w:t xml:space="preserve">órum.  </w:t>
      </w:r>
    </w:p>
    <w:p w:rsidR="0002514E" w:rsidRPr="0002514E" w:rsidRDefault="00767C25" w:rsidP="0002514E">
      <w:pPr>
        <w:pStyle w:val="level2bodystyle"/>
        <w:contextualSpacing/>
        <w:jc w:val="both"/>
        <w:rPr>
          <w:rStyle w:val="hps"/>
          <w:sz w:val="24"/>
          <w:szCs w:val="24"/>
          <w:lang w:val="es-MX"/>
        </w:rPr>
      </w:pPr>
      <w:r w:rsidRPr="007E1721">
        <w:rPr>
          <w:rStyle w:val="hps"/>
          <w:sz w:val="24"/>
          <w:szCs w:val="24"/>
          <w:lang w:val="es-MX"/>
        </w:rPr>
        <w:t>1.1.10</w:t>
      </w:r>
      <w:r w:rsidRPr="007E1721">
        <w:rPr>
          <w:sz w:val="24"/>
          <w:szCs w:val="24"/>
          <w:lang w:val="es-MX"/>
        </w:rPr>
        <w:t xml:space="preserve">. </w:t>
      </w:r>
      <w:r w:rsidRPr="007E1721">
        <w:rPr>
          <w:rStyle w:val="hps"/>
          <w:sz w:val="24"/>
          <w:szCs w:val="24"/>
          <w:lang w:val="es-MX"/>
        </w:rPr>
        <w:t>Al menos un miembro</w:t>
      </w:r>
      <w:r w:rsidRPr="007E1721">
        <w:rPr>
          <w:sz w:val="24"/>
          <w:szCs w:val="24"/>
          <w:lang w:val="es-MX"/>
        </w:rPr>
        <w:t xml:space="preserve"> </w:t>
      </w:r>
      <w:r w:rsidRPr="007E1721">
        <w:rPr>
          <w:rStyle w:val="hps"/>
          <w:sz w:val="24"/>
          <w:szCs w:val="24"/>
          <w:lang w:val="es-MX"/>
        </w:rPr>
        <w:t>no afiliado</w:t>
      </w:r>
      <w:r w:rsidRPr="007E1721">
        <w:rPr>
          <w:sz w:val="24"/>
          <w:szCs w:val="24"/>
          <w:lang w:val="es-MX"/>
        </w:rPr>
        <w:t xml:space="preserve"> </w:t>
      </w:r>
      <w:r w:rsidRPr="007E1721">
        <w:rPr>
          <w:rStyle w:val="hps"/>
          <w:sz w:val="24"/>
          <w:szCs w:val="24"/>
          <w:lang w:val="es-MX"/>
        </w:rPr>
        <w:t>debe estar presente</w:t>
      </w:r>
      <w:r w:rsidRPr="007E1721">
        <w:rPr>
          <w:sz w:val="24"/>
          <w:szCs w:val="24"/>
          <w:lang w:val="es-MX"/>
        </w:rPr>
        <w:t xml:space="preserve"> </w:t>
      </w:r>
      <w:r w:rsidRPr="007E1721">
        <w:rPr>
          <w:rStyle w:val="hps"/>
          <w:sz w:val="24"/>
          <w:szCs w:val="24"/>
          <w:lang w:val="es-MX"/>
        </w:rPr>
        <w:t xml:space="preserve">en las </w:t>
      </w:r>
      <w:r w:rsidR="00CD3659" w:rsidRPr="007E1721">
        <w:rPr>
          <w:sz w:val="24"/>
          <w:szCs w:val="24"/>
          <w:lang w:val="es-MX"/>
        </w:rPr>
        <w:t>reuniones</w:t>
      </w:r>
      <w:r w:rsidRPr="007E1721">
        <w:rPr>
          <w:sz w:val="24"/>
          <w:szCs w:val="24"/>
          <w:lang w:val="es-MX"/>
        </w:rPr>
        <w:t xml:space="preserve">, debe </w:t>
      </w:r>
      <w:r w:rsidRPr="007E1721">
        <w:rPr>
          <w:rStyle w:val="hps"/>
          <w:sz w:val="24"/>
          <w:szCs w:val="24"/>
          <w:lang w:val="es-MX"/>
        </w:rPr>
        <w:t>asistir</w:t>
      </w:r>
      <w:r w:rsidRPr="007E1721">
        <w:rPr>
          <w:sz w:val="24"/>
          <w:szCs w:val="24"/>
          <w:lang w:val="es-MX"/>
        </w:rPr>
        <w:t xml:space="preserve"> </w:t>
      </w:r>
      <w:r w:rsidRPr="007E1721">
        <w:rPr>
          <w:rStyle w:val="hps"/>
          <w:sz w:val="24"/>
          <w:szCs w:val="24"/>
          <w:lang w:val="es-MX"/>
        </w:rPr>
        <w:t xml:space="preserve">al menos </w:t>
      </w:r>
      <w:r w:rsidR="003A5CD1" w:rsidRPr="007E1721">
        <w:rPr>
          <w:rStyle w:val="hps"/>
          <w:sz w:val="24"/>
          <w:szCs w:val="24"/>
          <w:lang w:val="es-MX"/>
        </w:rPr>
        <w:t>a</w:t>
      </w:r>
      <w:r w:rsidRPr="007E1721">
        <w:rPr>
          <w:rStyle w:val="hps"/>
          <w:sz w:val="24"/>
          <w:szCs w:val="24"/>
          <w:lang w:val="es-MX"/>
        </w:rPr>
        <w:t>l 50</w:t>
      </w:r>
      <w:r w:rsidRPr="007E1721">
        <w:rPr>
          <w:sz w:val="24"/>
          <w:szCs w:val="24"/>
          <w:lang w:val="es-MX"/>
        </w:rPr>
        <w:t xml:space="preserve">% de </w:t>
      </w:r>
      <w:r w:rsidRPr="007E1721">
        <w:rPr>
          <w:rStyle w:val="hps"/>
          <w:sz w:val="24"/>
          <w:szCs w:val="24"/>
          <w:lang w:val="es-MX"/>
        </w:rPr>
        <w:t>las</w:t>
      </w:r>
      <w:r w:rsidRPr="007E1721">
        <w:rPr>
          <w:sz w:val="24"/>
          <w:szCs w:val="24"/>
          <w:lang w:val="es-MX"/>
        </w:rPr>
        <w:t xml:space="preserve"> </w:t>
      </w:r>
      <w:r w:rsidR="00CD3659" w:rsidRPr="007E1721">
        <w:rPr>
          <w:sz w:val="24"/>
          <w:szCs w:val="24"/>
          <w:lang w:val="es-MX"/>
        </w:rPr>
        <w:t>reuniones</w:t>
      </w:r>
      <w:r w:rsidRPr="007E1721">
        <w:rPr>
          <w:rStyle w:val="hps"/>
          <w:sz w:val="24"/>
          <w:szCs w:val="24"/>
          <w:lang w:val="es-MX"/>
        </w:rPr>
        <w:t xml:space="preserve"> </w:t>
      </w:r>
      <w:r w:rsidR="003A5CD1" w:rsidRPr="007E1721">
        <w:rPr>
          <w:rStyle w:val="hps"/>
          <w:sz w:val="24"/>
          <w:szCs w:val="24"/>
          <w:lang w:val="es-MX"/>
        </w:rPr>
        <w:t>de</w:t>
      </w:r>
      <w:r w:rsidRPr="007E1721">
        <w:rPr>
          <w:rStyle w:val="hps"/>
          <w:sz w:val="24"/>
          <w:szCs w:val="24"/>
          <w:lang w:val="es-MX"/>
        </w:rPr>
        <w:t>l año</w:t>
      </w:r>
      <w:r w:rsidRPr="007E1721">
        <w:rPr>
          <w:sz w:val="24"/>
          <w:szCs w:val="24"/>
          <w:lang w:val="es-MX"/>
        </w:rPr>
        <w:t xml:space="preserve"> </w:t>
      </w:r>
      <w:r w:rsidRPr="007E1721">
        <w:rPr>
          <w:rStyle w:val="hps"/>
          <w:sz w:val="24"/>
          <w:szCs w:val="24"/>
          <w:lang w:val="es-MX"/>
        </w:rPr>
        <w:t>para ser considerado un</w:t>
      </w:r>
      <w:r w:rsidRPr="007E1721">
        <w:rPr>
          <w:sz w:val="24"/>
          <w:szCs w:val="24"/>
          <w:lang w:val="es-MX"/>
        </w:rPr>
        <w:t xml:space="preserve"> </w:t>
      </w:r>
      <w:r w:rsidRPr="007E1721">
        <w:rPr>
          <w:rStyle w:val="hps"/>
          <w:sz w:val="24"/>
          <w:szCs w:val="24"/>
          <w:lang w:val="es-MX"/>
        </w:rPr>
        <w:t>miembro no</w:t>
      </w:r>
      <w:r w:rsidRPr="007E1721">
        <w:rPr>
          <w:sz w:val="24"/>
          <w:szCs w:val="24"/>
          <w:lang w:val="es-MX"/>
        </w:rPr>
        <w:t xml:space="preserve"> </w:t>
      </w:r>
      <w:r w:rsidRPr="007E1721">
        <w:rPr>
          <w:rStyle w:val="hps"/>
          <w:sz w:val="24"/>
          <w:szCs w:val="24"/>
          <w:lang w:val="es-MX"/>
        </w:rPr>
        <w:t>afiliado</w:t>
      </w:r>
      <w:r w:rsidRPr="007E1721">
        <w:rPr>
          <w:sz w:val="24"/>
          <w:szCs w:val="24"/>
          <w:lang w:val="es-MX"/>
        </w:rPr>
        <w:t xml:space="preserve"> </w:t>
      </w:r>
      <w:r w:rsidRPr="007E1721">
        <w:rPr>
          <w:rStyle w:val="hps"/>
          <w:sz w:val="24"/>
          <w:szCs w:val="24"/>
          <w:lang w:val="es-MX"/>
        </w:rPr>
        <w:t>activo</w:t>
      </w:r>
      <w:r w:rsidR="003A5CD1" w:rsidRPr="007E1721">
        <w:rPr>
          <w:rStyle w:val="hps"/>
          <w:sz w:val="24"/>
          <w:szCs w:val="24"/>
          <w:lang w:val="es-MX"/>
        </w:rPr>
        <w:t>.</w:t>
      </w:r>
      <w:r w:rsidRPr="007E1721">
        <w:rPr>
          <w:sz w:val="24"/>
          <w:szCs w:val="24"/>
          <w:lang w:val="es-MX"/>
        </w:rPr>
        <w:br/>
      </w:r>
      <w:r w:rsidRPr="0002514E">
        <w:rPr>
          <w:rStyle w:val="hps"/>
          <w:sz w:val="24"/>
          <w:szCs w:val="24"/>
          <w:lang w:val="es-MX"/>
        </w:rPr>
        <w:t>1.1.11</w:t>
      </w:r>
      <w:r w:rsidRPr="0002514E">
        <w:rPr>
          <w:sz w:val="24"/>
          <w:szCs w:val="24"/>
          <w:lang w:val="es-MX"/>
        </w:rPr>
        <w:t xml:space="preserve">. </w:t>
      </w:r>
      <w:r w:rsidRPr="0002514E">
        <w:rPr>
          <w:rStyle w:val="hps"/>
          <w:sz w:val="24"/>
          <w:szCs w:val="24"/>
          <w:lang w:val="es-MX"/>
        </w:rPr>
        <w:t xml:space="preserve">El </w:t>
      </w:r>
      <w:r w:rsidR="0002514E" w:rsidRPr="0002514E">
        <w:rPr>
          <w:rStyle w:val="hps"/>
          <w:sz w:val="24"/>
          <w:szCs w:val="24"/>
          <w:lang w:val="es-MX"/>
        </w:rPr>
        <w:t>CEI</w:t>
      </w:r>
      <w:r w:rsidRPr="0002514E">
        <w:rPr>
          <w:sz w:val="24"/>
          <w:szCs w:val="24"/>
          <w:lang w:val="es-MX"/>
        </w:rPr>
        <w:t xml:space="preserve"> </w:t>
      </w:r>
      <w:r w:rsidRPr="0002514E">
        <w:rPr>
          <w:rStyle w:val="hps"/>
          <w:sz w:val="24"/>
          <w:szCs w:val="24"/>
          <w:lang w:val="es-MX"/>
        </w:rPr>
        <w:t>debe tener</w:t>
      </w:r>
      <w:r w:rsidRPr="0002514E">
        <w:rPr>
          <w:sz w:val="24"/>
          <w:szCs w:val="24"/>
          <w:lang w:val="es-MX"/>
        </w:rPr>
        <w:t xml:space="preserve"> </w:t>
      </w:r>
      <w:r w:rsidRPr="0002514E">
        <w:rPr>
          <w:rStyle w:val="hps"/>
          <w:sz w:val="24"/>
          <w:szCs w:val="24"/>
          <w:lang w:val="es-MX"/>
        </w:rPr>
        <w:t>un miembro</w:t>
      </w:r>
      <w:r w:rsidRPr="0002514E">
        <w:rPr>
          <w:sz w:val="24"/>
          <w:szCs w:val="24"/>
          <w:lang w:val="es-MX"/>
        </w:rPr>
        <w:t xml:space="preserve"> </w:t>
      </w:r>
      <w:r w:rsidRPr="0002514E">
        <w:rPr>
          <w:rStyle w:val="hps"/>
          <w:sz w:val="24"/>
          <w:szCs w:val="24"/>
          <w:lang w:val="es-MX"/>
        </w:rPr>
        <w:t xml:space="preserve">que representa </w:t>
      </w:r>
      <w:r w:rsidR="003A5CD1" w:rsidRPr="0002514E">
        <w:rPr>
          <w:rStyle w:val="hps"/>
          <w:sz w:val="24"/>
          <w:szCs w:val="24"/>
          <w:lang w:val="es-MX"/>
        </w:rPr>
        <w:t>a</w:t>
      </w:r>
      <w:r w:rsidRPr="0002514E">
        <w:rPr>
          <w:rStyle w:val="hps"/>
          <w:sz w:val="24"/>
          <w:szCs w:val="24"/>
          <w:lang w:val="es-MX"/>
        </w:rPr>
        <w:t>l</w:t>
      </w:r>
      <w:r w:rsidRPr="0002514E">
        <w:rPr>
          <w:sz w:val="24"/>
          <w:szCs w:val="24"/>
          <w:lang w:val="es-MX"/>
        </w:rPr>
        <w:t xml:space="preserve"> </w:t>
      </w:r>
      <w:r w:rsidR="00D22FCA" w:rsidRPr="0002514E">
        <w:rPr>
          <w:rStyle w:val="hps"/>
          <w:sz w:val="24"/>
          <w:szCs w:val="24"/>
          <w:lang w:val="es-MX"/>
        </w:rPr>
        <w:t>grupo de</w:t>
      </w:r>
      <w:r w:rsidR="003A5CD1" w:rsidRPr="0002514E">
        <w:rPr>
          <w:rStyle w:val="hps"/>
          <w:sz w:val="24"/>
          <w:szCs w:val="24"/>
          <w:lang w:val="es-MX"/>
        </w:rPr>
        <w:t xml:space="preserve">l </w:t>
      </w:r>
      <w:r w:rsidRPr="0002514E">
        <w:rPr>
          <w:rStyle w:val="hps"/>
          <w:sz w:val="24"/>
          <w:szCs w:val="24"/>
          <w:lang w:val="es-MX"/>
        </w:rPr>
        <w:t>estudio de investigación</w:t>
      </w:r>
      <w:r w:rsidR="003A5CD1" w:rsidRPr="0002514E">
        <w:rPr>
          <w:rStyle w:val="hps"/>
          <w:sz w:val="24"/>
          <w:szCs w:val="24"/>
          <w:lang w:val="es-MX"/>
        </w:rPr>
        <w:t>,</w:t>
      </w:r>
      <w:r w:rsidRPr="0002514E">
        <w:rPr>
          <w:rStyle w:val="hps"/>
          <w:sz w:val="24"/>
          <w:szCs w:val="24"/>
          <w:lang w:val="es-MX"/>
        </w:rPr>
        <w:t xml:space="preserve"> </w:t>
      </w:r>
      <w:r w:rsidR="003A5CD1" w:rsidRPr="0002514E">
        <w:rPr>
          <w:rStyle w:val="hps"/>
          <w:sz w:val="24"/>
          <w:szCs w:val="24"/>
          <w:lang w:val="es-MX"/>
        </w:rPr>
        <w:t>é</w:t>
      </w:r>
      <w:r w:rsidRPr="0002514E">
        <w:rPr>
          <w:rStyle w:val="hps"/>
          <w:sz w:val="24"/>
          <w:szCs w:val="24"/>
          <w:lang w:val="es-MX"/>
        </w:rPr>
        <w:t>ste miembro</w:t>
      </w:r>
      <w:r w:rsidRPr="0002514E">
        <w:rPr>
          <w:sz w:val="24"/>
          <w:szCs w:val="24"/>
          <w:lang w:val="es-MX"/>
        </w:rPr>
        <w:t xml:space="preserve"> </w:t>
      </w:r>
      <w:r w:rsidRPr="0002514E">
        <w:rPr>
          <w:rStyle w:val="hps"/>
          <w:sz w:val="24"/>
          <w:szCs w:val="24"/>
          <w:lang w:val="es-MX"/>
        </w:rPr>
        <w:t>puede ser el</w:t>
      </w:r>
      <w:r w:rsidRPr="0002514E">
        <w:rPr>
          <w:sz w:val="24"/>
          <w:szCs w:val="24"/>
          <w:lang w:val="es-MX"/>
        </w:rPr>
        <w:t xml:space="preserve"> </w:t>
      </w:r>
      <w:r w:rsidRPr="0002514E">
        <w:rPr>
          <w:rStyle w:val="hps"/>
          <w:sz w:val="24"/>
          <w:szCs w:val="24"/>
          <w:lang w:val="es-MX"/>
        </w:rPr>
        <w:t>miembro no</w:t>
      </w:r>
      <w:r w:rsidRPr="0002514E">
        <w:rPr>
          <w:sz w:val="24"/>
          <w:szCs w:val="24"/>
          <w:lang w:val="es-MX"/>
        </w:rPr>
        <w:t xml:space="preserve"> </w:t>
      </w:r>
      <w:r w:rsidRPr="0002514E">
        <w:rPr>
          <w:rStyle w:val="hps"/>
          <w:sz w:val="24"/>
          <w:szCs w:val="24"/>
          <w:lang w:val="es-MX"/>
        </w:rPr>
        <w:t>científico del</w:t>
      </w:r>
      <w:r w:rsidRPr="0002514E">
        <w:rPr>
          <w:sz w:val="24"/>
          <w:szCs w:val="24"/>
          <w:lang w:val="es-MX"/>
        </w:rPr>
        <w:t xml:space="preserve"> </w:t>
      </w:r>
      <w:r w:rsidR="0002514E" w:rsidRPr="0002514E">
        <w:rPr>
          <w:rStyle w:val="hps"/>
          <w:sz w:val="24"/>
          <w:szCs w:val="24"/>
          <w:lang w:val="es-MX"/>
        </w:rPr>
        <w:t>CEI</w:t>
      </w:r>
      <w:r w:rsidR="003A5CD1" w:rsidRPr="0002514E">
        <w:rPr>
          <w:rStyle w:val="hps"/>
          <w:sz w:val="24"/>
          <w:szCs w:val="24"/>
          <w:lang w:val="es-MX"/>
        </w:rPr>
        <w:t>.</w:t>
      </w:r>
    </w:p>
    <w:p w:rsidR="00F13622" w:rsidRPr="007E1721" w:rsidRDefault="00767C25" w:rsidP="0002514E">
      <w:pPr>
        <w:pStyle w:val="level2bodystyle"/>
        <w:contextualSpacing/>
        <w:jc w:val="both"/>
        <w:rPr>
          <w:sz w:val="24"/>
          <w:szCs w:val="24"/>
          <w:lang w:val="es-MX"/>
        </w:rPr>
      </w:pPr>
      <w:r w:rsidRPr="007E1721">
        <w:rPr>
          <w:rStyle w:val="hps"/>
          <w:sz w:val="24"/>
          <w:szCs w:val="24"/>
          <w:lang w:val="es-MX"/>
        </w:rPr>
        <w:t>1.1.12.</w:t>
      </w:r>
      <w:r w:rsidR="003A5CD1" w:rsidRPr="007E1721">
        <w:rPr>
          <w:rStyle w:val="hps"/>
          <w:sz w:val="24"/>
          <w:szCs w:val="24"/>
          <w:lang w:val="es-MX"/>
        </w:rPr>
        <w:t xml:space="preserve"> E</w:t>
      </w:r>
      <w:r w:rsidRPr="007E1721">
        <w:rPr>
          <w:rStyle w:val="hps"/>
          <w:sz w:val="24"/>
          <w:szCs w:val="24"/>
          <w:lang w:val="es-MX"/>
        </w:rPr>
        <w:t>n</w:t>
      </w:r>
      <w:r w:rsidRPr="007E1721">
        <w:rPr>
          <w:sz w:val="24"/>
          <w:szCs w:val="24"/>
          <w:lang w:val="es-MX"/>
        </w:rPr>
        <w:t xml:space="preserve"> </w:t>
      </w:r>
      <w:r w:rsidRPr="007E1721">
        <w:rPr>
          <w:rStyle w:val="hps"/>
          <w:sz w:val="24"/>
          <w:szCs w:val="24"/>
          <w:lang w:val="es-MX"/>
        </w:rPr>
        <w:t>el caso de</w:t>
      </w:r>
      <w:r w:rsidRPr="007E1721">
        <w:rPr>
          <w:sz w:val="24"/>
          <w:szCs w:val="24"/>
          <w:lang w:val="es-MX"/>
        </w:rPr>
        <w:t xml:space="preserve"> </w:t>
      </w:r>
      <w:r w:rsidRPr="007E1721">
        <w:rPr>
          <w:rStyle w:val="hps"/>
          <w:sz w:val="24"/>
          <w:szCs w:val="24"/>
          <w:lang w:val="es-MX"/>
        </w:rPr>
        <w:t>una población</w:t>
      </w:r>
      <w:r w:rsidRPr="007E1721">
        <w:rPr>
          <w:sz w:val="24"/>
          <w:szCs w:val="24"/>
          <w:lang w:val="es-MX"/>
        </w:rPr>
        <w:t xml:space="preserve"> </w:t>
      </w:r>
      <w:r w:rsidRPr="007E1721">
        <w:rPr>
          <w:rStyle w:val="hps"/>
          <w:sz w:val="24"/>
          <w:szCs w:val="24"/>
          <w:lang w:val="es-MX"/>
        </w:rPr>
        <w:t>vulnerable a</w:t>
      </w:r>
      <w:r w:rsidRPr="007E1721">
        <w:rPr>
          <w:sz w:val="24"/>
          <w:szCs w:val="24"/>
          <w:lang w:val="es-MX"/>
        </w:rPr>
        <w:t xml:space="preserve"> </w:t>
      </w:r>
      <w:r w:rsidRPr="007E1721">
        <w:rPr>
          <w:rStyle w:val="hps"/>
          <w:sz w:val="24"/>
          <w:szCs w:val="24"/>
          <w:lang w:val="es-MX"/>
        </w:rPr>
        <w:t>la co</w:t>
      </w:r>
      <w:r w:rsidR="003A5CD1" w:rsidRPr="007E1721">
        <w:rPr>
          <w:rStyle w:val="hps"/>
          <w:sz w:val="24"/>
          <w:szCs w:val="24"/>
          <w:lang w:val="es-MX"/>
        </w:rPr>
        <w:t>erción</w:t>
      </w:r>
      <w:r w:rsidRPr="007E1721">
        <w:rPr>
          <w:rStyle w:val="hps"/>
          <w:sz w:val="24"/>
          <w:szCs w:val="24"/>
          <w:lang w:val="es-MX"/>
        </w:rPr>
        <w:t xml:space="preserve"> o la</w:t>
      </w:r>
      <w:r w:rsidRPr="007E1721">
        <w:rPr>
          <w:sz w:val="24"/>
          <w:szCs w:val="24"/>
          <w:lang w:val="es-MX"/>
        </w:rPr>
        <w:t xml:space="preserve"> </w:t>
      </w:r>
      <w:r w:rsidRPr="007E1721">
        <w:rPr>
          <w:rStyle w:val="hps"/>
          <w:sz w:val="24"/>
          <w:szCs w:val="24"/>
          <w:lang w:val="es-MX"/>
        </w:rPr>
        <w:t>influencia indebida</w:t>
      </w:r>
      <w:r w:rsidRPr="007E1721">
        <w:rPr>
          <w:sz w:val="24"/>
          <w:szCs w:val="24"/>
          <w:lang w:val="es-MX"/>
        </w:rPr>
        <w:t xml:space="preserve">, un representante </w:t>
      </w:r>
      <w:r w:rsidRPr="007E1721">
        <w:rPr>
          <w:rStyle w:val="hps"/>
          <w:sz w:val="24"/>
          <w:szCs w:val="24"/>
          <w:lang w:val="es-MX"/>
        </w:rPr>
        <w:t>de estos grupos</w:t>
      </w:r>
      <w:r w:rsidRPr="007E1721">
        <w:rPr>
          <w:sz w:val="24"/>
          <w:szCs w:val="24"/>
          <w:lang w:val="es-MX"/>
        </w:rPr>
        <w:t xml:space="preserve"> </w:t>
      </w:r>
      <w:r w:rsidRPr="007E1721">
        <w:rPr>
          <w:rStyle w:val="hps"/>
          <w:sz w:val="24"/>
          <w:szCs w:val="24"/>
          <w:lang w:val="es-MX"/>
        </w:rPr>
        <w:t>tiene que estar presente</w:t>
      </w:r>
      <w:r w:rsidRPr="007E1721">
        <w:rPr>
          <w:sz w:val="24"/>
          <w:szCs w:val="24"/>
          <w:lang w:val="es-MX"/>
        </w:rPr>
        <w:t>.</w:t>
      </w:r>
    </w:p>
    <w:p w:rsidR="0077087A" w:rsidRPr="0002514E" w:rsidRDefault="0077087A" w:rsidP="0002514E">
      <w:pPr>
        <w:pStyle w:val="Ttulo2"/>
        <w:ind w:left="28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2514E">
        <w:rPr>
          <w:rFonts w:ascii="Arial" w:hAnsi="Arial" w:cs="Arial"/>
          <w:color w:val="auto"/>
          <w:sz w:val="24"/>
          <w:szCs w:val="24"/>
        </w:rPr>
        <w:t>1.2 Revisores Primarios</w:t>
      </w:r>
    </w:p>
    <w:p w:rsidR="009A552F" w:rsidRPr="0002514E" w:rsidRDefault="009A552F" w:rsidP="0002514E">
      <w:pPr>
        <w:pStyle w:val="level2bodystyle"/>
        <w:contextualSpacing/>
        <w:jc w:val="both"/>
        <w:rPr>
          <w:sz w:val="24"/>
          <w:szCs w:val="24"/>
          <w:lang w:val="es-ES"/>
        </w:rPr>
      </w:pPr>
    </w:p>
    <w:p w:rsidR="0077087A" w:rsidRPr="0002514E" w:rsidRDefault="0077087A" w:rsidP="0002514E">
      <w:pPr>
        <w:pStyle w:val="level2bodystyle"/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Previ</w:t>
      </w:r>
      <w:r w:rsidR="003A5CD1" w:rsidRPr="0002514E">
        <w:rPr>
          <w:sz w:val="24"/>
          <w:szCs w:val="24"/>
          <w:lang w:val="es-ES"/>
        </w:rPr>
        <w:t>o</w:t>
      </w:r>
      <w:r w:rsidRPr="0002514E">
        <w:rPr>
          <w:sz w:val="24"/>
          <w:szCs w:val="24"/>
          <w:lang w:val="es-ES"/>
        </w:rPr>
        <w:t xml:space="preserve"> a la reunión, el Presidente del </w:t>
      </w:r>
      <w:r w:rsidR="0002514E">
        <w:rPr>
          <w:sz w:val="24"/>
          <w:szCs w:val="24"/>
          <w:lang w:val="es-ES"/>
        </w:rPr>
        <w:t>CEI</w:t>
      </w:r>
      <w:r w:rsidRPr="0002514E">
        <w:rPr>
          <w:sz w:val="24"/>
          <w:szCs w:val="24"/>
          <w:lang w:val="es-ES"/>
        </w:rPr>
        <w:t xml:space="preserve"> designará un revisor primario para cada revisión. Los deberes de los revisores </w:t>
      </w:r>
      <w:r w:rsidR="003A5CD1" w:rsidRPr="0002514E">
        <w:rPr>
          <w:sz w:val="24"/>
          <w:szCs w:val="24"/>
          <w:lang w:val="es-ES"/>
        </w:rPr>
        <w:t>p</w:t>
      </w:r>
      <w:r w:rsidRPr="0002514E">
        <w:rPr>
          <w:sz w:val="24"/>
          <w:szCs w:val="24"/>
          <w:lang w:val="es-ES"/>
        </w:rPr>
        <w:t>rimarios y secundarios se discuten en el SOP OR</w:t>
      </w:r>
      <w:r w:rsidR="003A5CD1"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ES"/>
        </w:rPr>
        <w:t>203.</w:t>
      </w:r>
    </w:p>
    <w:p w:rsidR="0077087A" w:rsidRPr="0002514E" w:rsidRDefault="0077087A" w:rsidP="0002514E">
      <w:pPr>
        <w:pStyle w:val="Ttulo2"/>
        <w:ind w:left="28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2514E">
        <w:rPr>
          <w:rFonts w:ascii="Arial" w:hAnsi="Arial" w:cs="Arial"/>
          <w:color w:val="auto"/>
          <w:sz w:val="24"/>
          <w:szCs w:val="24"/>
        </w:rPr>
        <w:t xml:space="preserve">1.3 Material enviado previo a la </w:t>
      </w:r>
      <w:r w:rsidR="00767C25" w:rsidRPr="0002514E">
        <w:rPr>
          <w:rFonts w:ascii="Arial" w:hAnsi="Arial" w:cs="Arial"/>
          <w:color w:val="auto"/>
        </w:rPr>
        <w:t>reuni</w:t>
      </w:r>
      <w:r w:rsidR="00CD3659" w:rsidRPr="0002514E">
        <w:rPr>
          <w:rFonts w:ascii="Arial" w:hAnsi="Arial" w:cs="Arial"/>
          <w:color w:val="auto"/>
        </w:rPr>
        <w:t>ó</w:t>
      </w:r>
      <w:r w:rsidR="00767C25" w:rsidRPr="0002514E">
        <w:rPr>
          <w:rFonts w:ascii="Arial" w:hAnsi="Arial" w:cs="Arial"/>
          <w:color w:val="auto"/>
        </w:rPr>
        <w:t>n</w:t>
      </w:r>
      <w:r w:rsidRPr="0002514E">
        <w:rPr>
          <w:rFonts w:ascii="Arial" w:hAnsi="Arial" w:cs="Arial"/>
          <w:color w:val="auto"/>
          <w:sz w:val="24"/>
          <w:szCs w:val="24"/>
        </w:rPr>
        <w:t>.</w:t>
      </w:r>
    </w:p>
    <w:p w:rsidR="009A552F" w:rsidRPr="0002514E" w:rsidRDefault="009A552F" w:rsidP="0002514E">
      <w:pPr>
        <w:pStyle w:val="level2bodystyle"/>
        <w:contextualSpacing/>
        <w:jc w:val="both"/>
        <w:rPr>
          <w:sz w:val="24"/>
          <w:szCs w:val="24"/>
          <w:lang w:val="es-ES"/>
        </w:rPr>
      </w:pPr>
    </w:p>
    <w:p w:rsidR="0077087A" w:rsidRPr="0002514E" w:rsidRDefault="0077087A" w:rsidP="0002514E">
      <w:pPr>
        <w:pStyle w:val="level2bodystyle"/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Todos los miembros del </w:t>
      </w:r>
      <w:r w:rsidR="0002514E">
        <w:rPr>
          <w:sz w:val="24"/>
          <w:szCs w:val="24"/>
          <w:lang w:val="es-ES"/>
        </w:rPr>
        <w:t>CEI</w:t>
      </w:r>
      <w:r w:rsidRPr="0002514E">
        <w:rPr>
          <w:sz w:val="24"/>
          <w:szCs w:val="24"/>
          <w:lang w:val="es-ES"/>
        </w:rPr>
        <w:t xml:space="preserve"> recibirán la documentación requerida para su revisión</w:t>
      </w:r>
      <w:r w:rsidR="003A5CD1" w:rsidRPr="0002514E">
        <w:rPr>
          <w:sz w:val="24"/>
          <w:szCs w:val="24"/>
          <w:lang w:val="es-ES"/>
        </w:rPr>
        <w:t>,</w:t>
      </w:r>
      <w:r w:rsidRPr="0002514E">
        <w:rPr>
          <w:sz w:val="24"/>
          <w:szCs w:val="24"/>
          <w:lang w:val="es-ES"/>
        </w:rPr>
        <w:t xml:space="preserve"> con tiempo suficiente</w:t>
      </w:r>
      <w:r w:rsidR="003A5CD1"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ES"/>
        </w:rPr>
        <w:t>para permit</w:t>
      </w:r>
      <w:r w:rsidR="003A5CD1" w:rsidRPr="0002514E">
        <w:rPr>
          <w:sz w:val="24"/>
          <w:szCs w:val="24"/>
          <w:lang w:val="es-ES"/>
        </w:rPr>
        <w:t>ir</w:t>
      </w:r>
      <w:r w:rsidRPr="0002514E">
        <w:rPr>
          <w:sz w:val="24"/>
          <w:szCs w:val="24"/>
          <w:lang w:val="es-ES"/>
        </w:rPr>
        <w:t xml:space="preserve"> la adecuada revisión</w:t>
      </w:r>
      <w:r w:rsidR="00490BC7" w:rsidRPr="0002514E">
        <w:rPr>
          <w:sz w:val="24"/>
          <w:szCs w:val="24"/>
          <w:lang w:val="es-ES"/>
        </w:rPr>
        <w:t xml:space="preserve">, </w:t>
      </w:r>
      <w:r w:rsidR="003A5CD1" w:rsidRPr="0002514E">
        <w:rPr>
          <w:sz w:val="24"/>
          <w:szCs w:val="24"/>
          <w:lang w:val="es-ES"/>
        </w:rPr>
        <w:t>el cual no debe de exceder de</w:t>
      </w:r>
      <w:r w:rsidR="00490BC7" w:rsidRPr="0002514E">
        <w:rPr>
          <w:sz w:val="24"/>
          <w:szCs w:val="24"/>
          <w:lang w:val="es-ES"/>
        </w:rPr>
        <w:t xml:space="preserve"> </w:t>
      </w:r>
      <w:r w:rsidR="00607B1E" w:rsidRPr="0002514E">
        <w:rPr>
          <w:sz w:val="24"/>
          <w:szCs w:val="24"/>
          <w:lang w:val="es-ES"/>
        </w:rPr>
        <w:t xml:space="preserve">72 horas previas a </w:t>
      </w:r>
      <w:r w:rsidR="00211062" w:rsidRPr="0002514E">
        <w:rPr>
          <w:sz w:val="24"/>
          <w:szCs w:val="24"/>
          <w:lang w:val="es-ES"/>
        </w:rPr>
        <w:t xml:space="preserve">la </w:t>
      </w:r>
      <w:r w:rsidR="00767C25" w:rsidRPr="0002514E">
        <w:rPr>
          <w:sz w:val="24"/>
          <w:szCs w:val="24"/>
          <w:lang w:val="es-MX"/>
        </w:rPr>
        <w:t>reuni</w:t>
      </w:r>
      <w:r w:rsidR="00CD3659" w:rsidRPr="0002514E">
        <w:rPr>
          <w:sz w:val="24"/>
          <w:szCs w:val="24"/>
          <w:lang w:val="es-MX"/>
        </w:rPr>
        <w:t>ó</w:t>
      </w:r>
      <w:r w:rsidR="00767C25" w:rsidRPr="0002514E">
        <w:rPr>
          <w:sz w:val="24"/>
          <w:szCs w:val="24"/>
          <w:lang w:val="es-MX"/>
        </w:rPr>
        <w:t>n</w:t>
      </w:r>
      <w:r w:rsidR="00607B1E" w:rsidRPr="0002514E">
        <w:rPr>
          <w:sz w:val="24"/>
          <w:szCs w:val="24"/>
          <w:lang w:val="es-ES"/>
        </w:rPr>
        <w:t xml:space="preserve"> programada</w:t>
      </w:r>
      <w:r w:rsidRPr="0002514E">
        <w:rPr>
          <w:sz w:val="24"/>
          <w:szCs w:val="24"/>
          <w:lang w:val="es-ES"/>
        </w:rPr>
        <w:t>. Esta información incluye:</w:t>
      </w:r>
    </w:p>
    <w:p w:rsidR="0077087A" w:rsidRPr="0002514E" w:rsidRDefault="00767C25" w:rsidP="0002514E">
      <w:pPr>
        <w:pStyle w:val="level2bodystyle"/>
        <w:numPr>
          <w:ilvl w:val="2"/>
          <w:numId w:val="21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Agenda: La agenda de la reunión debe</w:t>
      </w:r>
      <w:r w:rsidR="003F3EA3" w:rsidRPr="0002514E">
        <w:rPr>
          <w:sz w:val="24"/>
          <w:szCs w:val="24"/>
          <w:lang w:val="es-ES"/>
        </w:rPr>
        <w:t>rá</w:t>
      </w:r>
      <w:r w:rsidRPr="0002514E">
        <w:rPr>
          <w:sz w:val="24"/>
          <w:szCs w:val="24"/>
          <w:lang w:val="es-ES"/>
        </w:rPr>
        <w:t xml:space="preserve"> ser preparada por la persona </w:t>
      </w:r>
      <w:r w:rsidR="003F3EA3" w:rsidRPr="0002514E">
        <w:rPr>
          <w:sz w:val="24"/>
          <w:szCs w:val="24"/>
          <w:lang w:val="es-ES"/>
        </w:rPr>
        <w:t>de</w:t>
      </w:r>
      <w:r w:rsidRPr="0002514E">
        <w:rPr>
          <w:sz w:val="24"/>
          <w:szCs w:val="24"/>
          <w:lang w:val="es-ES"/>
        </w:rPr>
        <w:t xml:space="preserve">signada por el Presidente del </w:t>
      </w:r>
      <w:r w:rsidR="0002514E">
        <w:rPr>
          <w:sz w:val="24"/>
          <w:szCs w:val="24"/>
          <w:lang w:val="es-ES"/>
        </w:rPr>
        <w:t>CEI</w:t>
      </w:r>
      <w:r w:rsidRPr="0002514E">
        <w:rPr>
          <w:sz w:val="24"/>
          <w:szCs w:val="24"/>
          <w:lang w:val="es-ES"/>
        </w:rPr>
        <w:t>. Una copia de la agenda debe</w:t>
      </w:r>
      <w:r w:rsidR="003F3EA3" w:rsidRPr="0002514E">
        <w:rPr>
          <w:sz w:val="24"/>
          <w:szCs w:val="24"/>
          <w:lang w:val="es-ES"/>
        </w:rPr>
        <w:t>rá</w:t>
      </w:r>
      <w:r w:rsidRPr="0002514E">
        <w:rPr>
          <w:sz w:val="24"/>
          <w:szCs w:val="24"/>
          <w:lang w:val="es-ES"/>
        </w:rPr>
        <w:t xml:space="preserve"> ser incluida en el material y esta deberá conservarse</w:t>
      </w:r>
      <w:r w:rsidR="00211062" w:rsidRPr="0002514E">
        <w:rPr>
          <w:sz w:val="24"/>
          <w:szCs w:val="24"/>
          <w:lang w:val="es-ES"/>
        </w:rPr>
        <w:t xml:space="preserve"> junto con</w:t>
      </w:r>
      <w:r w:rsidR="0077087A" w:rsidRPr="0002514E">
        <w:rPr>
          <w:sz w:val="24"/>
          <w:szCs w:val="24"/>
          <w:lang w:val="es-ES"/>
        </w:rPr>
        <w:t xml:space="preserve"> las minutas de la reunión.</w:t>
      </w:r>
    </w:p>
    <w:p w:rsidR="0077087A" w:rsidRPr="0002514E" w:rsidRDefault="0077087A" w:rsidP="0002514E">
      <w:pPr>
        <w:pStyle w:val="level2bodystyle"/>
        <w:numPr>
          <w:ilvl w:val="2"/>
          <w:numId w:val="21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Material a revisión</w:t>
      </w:r>
    </w:p>
    <w:p w:rsidR="0077087A" w:rsidRPr="0002514E" w:rsidRDefault="0077087A" w:rsidP="0002514E">
      <w:pPr>
        <w:pStyle w:val="level2bodystyle"/>
        <w:numPr>
          <w:ilvl w:val="3"/>
          <w:numId w:val="21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Para todos los miembros del </w:t>
      </w:r>
      <w:r w:rsidR="0002514E">
        <w:rPr>
          <w:sz w:val="24"/>
          <w:szCs w:val="24"/>
          <w:lang w:val="es-ES"/>
        </w:rPr>
        <w:t>CEI</w:t>
      </w:r>
    </w:p>
    <w:p w:rsidR="0077087A" w:rsidRPr="0002514E" w:rsidRDefault="007E1721" w:rsidP="0002514E">
      <w:pPr>
        <w:pStyle w:val="level2bodystyle"/>
        <w:numPr>
          <w:ilvl w:val="4"/>
          <w:numId w:val="21"/>
        </w:numPr>
        <w:contextualSpacing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Listado de documentos, Formato de Solicitud de Autorización y Hoja de presupuesto</w:t>
      </w:r>
    </w:p>
    <w:p w:rsidR="0077087A" w:rsidRPr="0002514E" w:rsidRDefault="007E1721" w:rsidP="0002514E">
      <w:pPr>
        <w:pStyle w:val="level2bodystyle"/>
        <w:numPr>
          <w:ilvl w:val="4"/>
          <w:numId w:val="21"/>
        </w:numPr>
        <w:contextualSpacing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Formato(s) de C</w:t>
      </w:r>
      <w:r w:rsidR="0077087A" w:rsidRPr="0002514E">
        <w:rPr>
          <w:sz w:val="24"/>
          <w:szCs w:val="24"/>
          <w:lang w:val="es-ES"/>
        </w:rPr>
        <w:t>onsentimiento</w:t>
      </w:r>
      <w:r>
        <w:rPr>
          <w:sz w:val="24"/>
          <w:szCs w:val="24"/>
          <w:lang w:val="es-ES"/>
        </w:rPr>
        <w:t>(s)</w:t>
      </w:r>
      <w:r w:rsidR="0077087A" w:rsidRPr="0002514E">
        <w:rPr>
          <w:sz w:val="24"/>
          <w:szCs w:val="24"/>
          <w:lang w:val="es-ES"/>
        </w:rPr>
        <w:t xml:space="preserve"> informado</w:t>
      </w:r>
      <w:r>
        <w:rPr>
          <w:sz w:val="24"/>
          <w:szCs w:val="24"/>
          <w:lang w:val="es-ES"/>
        </w:rPr>
        <w:t>(s)</w:t>
      </w:r>
      <w:r w:rsidR="0077087A" w:rsidRPr="0002514E">
        <w:rPr>
          <w:sz w:val="24"/>
          <w:szCs w:val="24"/>
          <w:lang w:val="es-ES"/>
        </w:rPr>
        <w:t xml:space="preserve"> en un lenguaje claro y entendible.</w:t>
      </w:r>
    </w:p>
    <w:p w:rsidR="004B053A" w:rsidRPr="004B053A" w:rsidRDefault="007E1721" w:rsidP="0002514E">
      <w:pPr>
        <w:pStyle w:val="level2bodystyle"/>
        <w:numPr>
          <w:ilvl w:val="4"/>
          <w:numId w:val="21"/>
        </w:numPr>
        <w:contextualSpacing/>
        <w:jc w:val="both"/>
        <w:rPr>
          <w:sz w:val="24"/>
          <w:szCs w:val="24"/>
          <w:lang w:val="es-ES"/>
        </w:rPr>
      </w:pPr>
      <w:r w:rsidRPr="004B053A">
        <w:rPr>
          <w:sz w:val="24"/>
          <w:szCs w:val="24"/>
          <w:lang w:val="es-ES"/>
        </w:rPr>
        <w:t>Formato de revisión para miembros del Comité</w:t>
      </w:r>
      <w:r w:rsidR="0077087A" w:rsidRPr="004B053A">
        <w:rPr>
          <w:sz w:val="24"/>
          <w:szCs w:val="24"/>
          <w:lang w:val="es-ES"/>
        </w:rPr>
        <w:t xml:space="preserve"> (</w:t>
      </w:r>
      <w:r w:rsidR="00086399">
        <w:rPr>
          <w:sz w:val="24"/>
          <w:szCs w:val="24"/>
          <w:lang w:val="es-ES"/>
        </w:rPr>
        <w:t>F-FO</w:t>
      </w:r>
      <w:r w:rsidR="004B053A">
        <w:rPr>
          <w:sz w:val="24"/>
          <w:szCs w:val="24"/>
          <w:lang w:val="es-ES"/>
        </w:rPr>
        <w:t>-</w:t>
      </w:r>
      <w:r w:rsidR="004B053A">
        <w:rPr>
          <w:szCs w:val="24"/>
          <w:lang w:val="es-ES"/>
        </w:rPr>
        <w:t>303-A-05).</w:t>
      </w:r>
    </w:p>
    <w:p w:rsidR="0077087A" w:rsidRPr="004B053A" w:rsidRDefault="0077087A" w:rsidP="0002514E">
      <w:pPr>
        <w:pStyle w:val="level2bodystyle"/>
        <w:numPr>
          <w:ilvl w:val="4"/>
          <w:numId w:val="21"/>
        </w:numPr>
        <w:contextualSpacing/>
        <w:jc w:val="both"/>
        <w:rPr>
          <w:sz w:val="24"/>
          <w:szCs w:val="24"/>
          <w:lang w:val="es-ES"/>
        </w:rPr>
      </w:pPr>
      <w:r w:rsidRPr="004B053A">
        <w:rPr>
          <w:sz w:val="24"/>
          <w:szCs w:val="24"/>
          <w:lang w:val="es-ES"/>
        </w:rPr>
        <w:t>Copias d</w:t>
      </w:r>
      <w:r w:rsidR="007E1721" w:rsidRPr="004B053A">
        <w:rPr>
          <w:sz w:val="24"/>
          <w:szCs w:val="24"/>
          <w:lang w:val="es-ES"/>
        </w:rPr>
        <w:t>e los cuestionarios, encuestas,</w:t>
      </w:r>
      <w:r w:rsidRPr="004B053A">
        <w:rPr>
          <w:sz w:val="24"/>
          <w:szCs w:val="24"/>
          <w:lang w:val="es-ES"/>
        </w:rPr>
        <w:t xml:space="preserve"> videograbaciones</w:t>
      </w:r>
      <w:r w:rsidR="007E1721" w:rsidRPr="004B053A">
        <w:rPr>
          <w:sz w:val="24"/>
          <w:szCs w:val="24"/>
          <w:lang w:val="es-ES"/>
        </w:rPr>
        <w:t xml:space="preserve"> o cualquier otro material para el sujeto</w:t>
      </w:r>
      <w:r w:rsidRPr="004B053A">
        <w:rPr>
          <w:sz w:val="24"/>
          <w:szCs w:val="24"/>
          <w:lang w:val="es-ES"/>
        </w:rPr>
        <w:t>.</w:t>
      </w:r>
    </w:p>
    <w:p w:rsidR="0077087A" w:rsidRPr="0002514E" w:rsidRDefault="0077087A" w:rsidP="0002514E">
      <w:pPr>
        <w:pStyle w:val="level2bodystyle"/>
        <w:numPr>
          <w:ilvl w:val="4"/>
          <w:numId w:val="21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Copias de las cartas de autorización para uso de </w:t>
      </w:r>
      <w:r w:rsidR="00E413F7" w:rsidRPr="0002514E">
        <w:rPr>
          <w:sz w:val="24"/>
          <w:szCs w:val="24"/>
          <w:lang w:val="es-ES"/>
        </w:rPr>
        <w:t xml:space="preserve">las </w:t>
      </w:r>
      <w:r w:rsidRPr="0002514E">
        <w:rPr>
          <w:sz w:val="24"/>
          <w:szCs w:val="24"/>
          <w:lang w:val="es-ES"/>
        </w:rPr>
        <w:t>instalaciones.</w:t>
      </w:r>
    </w:p>
    <w:p w:rsidR="0077087A" w:rsidRPr="0002514E" w:rsidRDefault="00607B1E" w:rsidP="0002514E">
      <w:pPr>
        <w:pStyle w:val="level2bodystyle"/>
        <w:numPr>
          <w:ilvl w:val="4"/>
          <w:numId w:val="21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Currícul</w:t>
      </w:r>
      <w:r w:rsidR="00E413F7" w:rsidRPr="0002514E">
        <w:rPr>
          <w:sz w:val="24"/>
          <w:szCs w:val="24"/>
          <w:lang w:val="es-ES"/>
        </w:rPr>
        <w:t xml:space="preserve">um </w:t>
      </w:r>
      <w:r w:rsidR="0077087A" w:rsidRPr="0002514E">
        <w:rPr>
          <w:sz w:val="24"/>
          <w:szCs w:val="24"/>
          <w:lang w:val="es-ES"/>
        </w:rPr>
        <w:t>del Investigador</w:t>
      </w:r>
    </w:p>
    <w:p w:rsidR="00176553" w:rsidRDefault="0077087A" w:rsidP="0002514E">
      <w:pPr>
        <w:pStyle w:val="level2bodystyle"/>
        <w:numPr>
          <w:ilvl w:val="4"/>
          <w:numId w:val="21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Anuncios publicitarios</w:t>
      </w:r>
      <w:r w:rsidR="00E413F7" w:rsidRPr="0002514E">
        <w:rPr>
          <w:sz w:val="24"/>
          <w:szCs w:val="24"/>
          <w:lang w:val="es-ES"/>
        </w:rPr>
        <w:t>,</w:t>
      </w:r>
      <w:r w:rsidRPr="0002514E">
        <w:rPr>
          <w:sz w:val="24"/>
          <w:szCs w:val="24"/>
          <w:lang w:val="es-ES"/>
        </w:rPr>
        <w:t xml:space="preserve"> si se</w:t>
      </w:r>
      <w:r w:rsidR="00E413F7" w:rsidRPr="0002514E">
        <w:rPr>
          <w:sz w:val="24"/>
          <w:szCs w:val="24"/>
          <w:lang w:val="es-ES"/>
        </w:rPr>
        <w:t>rán utilizados</w:t>
      </w:r>
    </w:p>
    <w:p w:rsidR="007E1721" w:rsidRDefault="007E1721" w:rsidP="007E1721">
      <w:pPr>
        <w:pStyle w:val="level2bodystyle"/>
        <w:numPr>
          <w:ilvl w:val="4"/>
          <w:numId w:val="21"/>
        </w:numPr>
        <w:contextualSpacing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Protocolo escrito en extenso</w:t>
      </w:r>
    </w:p>
    <w:p w:rsidR="007E1721" w:rsidRDefault="007E1721" w:rsidP="007E1721">
      <w:pPr>
        <w:pStyle w:val="level2bodystyle"/>
        <w:numPr>
          <w:ilvl w:val="4"/>
          <w:numId w:val="21"/>
        </w:numPr>
        <w:contextualSpacing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Manual del investigador (si aplica)</w:t>
      </w:r>
    </w:p>
    <w:p w:rsidR="007E1721" w:rsidRPr="007E1721" w:rsidRDefault="007E1721" w:rsidP="007E1721">
      <w:pPr>
        <w:pStyle w:val="level2bodystyle"/>
        <w:numPr>
          <w:ilvl w:val="4"/>
          <w:numId w:val="21"/>
        </w:numPr>
        <w:contextualSpacing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Cualquier otro documento necesario para la autorización del estudio.</w:t>
      </w:r>
    </w:p>
    <w:p w:rsidR="0077087A" w:rsidRPr="0002514E" w:rsidRDefault="00211062" w:rsidP="0002514E">
      <w:pPr>
        <w:pStyle w:val="level2bodystyle"/>
        <w:numPr>
          <w:ilvl w:val="1"/>
          <w:numId w:val="43"/>
        </w:numPr>
        <w:contextualSpacing/>
        <w:jc w:val="both"/>
        <w:rPr>
          <w:b/>
          <w:sz w:val="24"/>
          <w:szCs w:val="24"/>
          <w:lang w:val="es-ES"/>
        </w:rPr>
      </w:pPr>
      <w:r w:rsidRPr="0002514E">
        <w:rPr>
          <w:b/>
          <w:sz w:val="24"/>
          <w:szCs w:val="24"/>
          <w:lang w:val="es-ES"/>
        </w:rPr>
        <w:t>Minuta</w:t>
      </w:r>
      <w:r w:rsidR="0077087A" w:rsidRPr="0002514E">
        <w:rPr>
          <w:b/>
          <w:sz w:val="24"/>
          <w:szCs w:val="24"/>
          <w:lang w:val="es-ES"/>
        </w:rPr>
        <w:t>s.</w:t>
      </w:r>
    </w:p>
    <w:p w:rsidR="0045628B" w:rsidRPr="0002514E" w:rsidRDefault="0045628B" w:rsidP="0002514E">
      <w:pPr>
        <w:pStyle w:val="level2bodystyle"/>
        <w:ind w:left="996"/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Nuestro </w:t>
      </w:r>
      <w:r w:rsidR="0002514E">
        <w:rPr>
          <w:sz w:val="24"/>
          <w:szCs w:val="24"/>
          <w:lang w:val="es-ES"/>
        </w:rPr>
        <w:t>CEI</w:t>
      </w:r>
      <w:r w:rsidRPr="0002514E">
        <w:rPr>
          <w:sz w:val="24"/>
          <w:szCs w:val="24"/>
          <w:lang w:val="es-ES"/>
        </w:rPr>
        <w:t xml:space="preserve"> documenta las discusiones, decisiones y todos los hallazgos de </w:t>
      </w:r>
      <w:r w:rsidR="00211062" w:rsidRPr="0002514E">
        <w:rPr>
          <w:sz w:val="24"/>
          <w:szCs w:val="24"/>
          <w:lang w:val="es-ES"/>
        </w:rPr>
        <w:t xml:space="preserve">las </w:t>
      </w:r>
      <w:r w:rsidR="00767C25" w:rsidRPr="0002514E">
        <w:rPr>
          <w:sz w:val="24"/>
          <w:szCs w:val="24"/>
          <w:lang w:val="es-MX"/>
        </w:rPr>
        <w:t>reuniones</w:t>
      </w:r>
      <w:r w:rsidR="00211062" w:rsidRPr="0002514E">
        <w:rPr>
          <w:sz w:val="24"/>
          <w:szCs w:val="24"/>
          <w:lang w:val="es-ES"/>
        </w:rPr>
        <w:t xml:space="preserve"> a través</w:t>
      </w:r>
      <w:r w:rsidRPr="0002514E">
        <w:rPr>
          <w:sz w:val="24"/>
          <w:szCs w:val="24"/>
          <w:lang w:val="es-ES"/>
        </w:rPr>
        <w:t xml:space="preserve"> de las minutas, las cuales incluyen los siguientes elementos:</w:t>
      </w:r>
    </w:p>
    <w:p w:rsidR="0045628B" w:rsidRPr="0002514E" w:rsidRDefault="00E413F7" w:rsidP="0002514E">
      <w:pPr>
        <w:pStyle w:val="level2bodystyle"/>
        <w:numPr>
          <w:ilvl w:val="0"/>
          <w:numId w:val="48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Decisi</w:t>
      </w:r>
      <w:r w:rsidR="0045628B" w:rsidRPr="0002514E">
        <w:rPr>
          <w:sz w:val="24"/>
          <w:szCs w:val="24"/>
          <w:lang w:val="es-ES"/>
        </w:rPr>
        <w:t xml:space="preserve">ones tomadas por el </w:t>
      </w:r>
      <w:r w:rsidR="0002514E">
        <w:rPr>
          <w:sz w:val="24"/>
          <w:szCs w:val="24"/>
          <w:lang w:val="es-ES"/>
        </w:rPr>
        <w:t>CEI</w:t>
      </w:r>
    </w:p>
    <w:p w:rsidR="0045628B" w:rsidRPr="0002514E" w:rsidRDefault="0045628B" w:rsidP="0002514E">
      <w:pPr>
        <w:pStyle w:val="level2bodystyle"/>
        <w:numPr>
          <w:ilvl w:val="0"/>
          <w:numId w:val="48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Deliberaciones separadas para cada acción</w:t>
      </w:r>
    </w:p>
    <w:p w:rsidR="00176553" w:rsidRPr="0002514E" w:rsidRDefault="00E413F7" w:rsidP="0002514E">
      <w:pPr>
        <w:pStyle w:val="level2bodystyle"/>
        <w:numPr>
          <w:ilvl w:val="0"/>
          <w:numId w:val="48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Nú</w:t>
      </w:r>
      <w:r w:rsidR="00211062" w:rsidRPr="0002514E">
        <w:rPr>
          <w:sz w:val="24"/>
          <w:szCs w:val="24"/>
          <w:lang w:val="es-ES"/>
        </w:rPr>
        <w:t>mero de votos para cada protocolo, en contra y a favor.</w:t>
      </w:r>
    </w:p>
    <w:p w:rsidR="0045628B" w:rsidRPr="0002514E" w:rsidRDefault="0045628B" w:rsidP="0002514E">
      <w:pPr>
        <w:pStyle w:val="level2bodystyle"/>
        <w:numPr>
          <w:ilvl w:val="0"/>
          <w:numId w:val="48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Qui</w:t>
      </w:r>
      <w:r w:rsidR="00E413F7" w:rsidRPr="0002514E">
        <w:rPr>
          <w:sz w:val="24"/>
          <w:szCs w:val="24"/>
          <w:lang w:val="es-ES"/>
        </w:rPr>
        <w:t>é</w:t>
      </w:r>
      <w:r w:rsidRPr="0002514E">
        <w:rPr>
          <w:sz w:val="24"/>
          <w:szCs w:val="24"/>
          <w:lang w:val="es-ES"/>
        </w:rPr>
        <w:t xml:space="preserve">n estuvo presente en la </w:t>
      </w:r>
      <w:r w:rsidR="00CD3659" w:rsidRPr="0002514E">
        <w:rPr>
          <w:sz w:val="24"/>
          <w:szCs w:val="24"/>
          <w:lang w:val="es-ES"/>
        </w:rPr>
        <w:t>reunión</w:t>
      </w:r>
    </w:p>
    <w:p w:rsidR="0045628B" w:rsidRPr="0002514E" w:rsidRDefault="0070391F" w:rsidP="0002514E">
      <w:pPr>
        <w:pStyle w:val="level2bodystyle"/>
        <w:numPr>
          <w:ilvl w:val="0"/>
          <w:numId w:val="48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Mención</w:t>
      </w:r>
      <w:r w:rsidR="00E413F7" w:rsidRPr="0002514E">
        <w:rPr>
          <w:sz w:val="24"/>
          <w:szCs w:val="24"/>
          <w:lang w:val="es-ES"/>
        </w:rPr>
        <w:t xml:space="preserve"> de </w:t>
      </w:r>
      <w:r w:rsidRPr="0002514E">
        <w:rPr>
          <w:sz w:val="24"/>
          <w:szCs w:val="24"/>
          <w:lang w:val="es-ES"/>
        </w:rPr>
        <w:t xml:space="preserve">que </w:t>
      </w:r>
      <w:r w:rsidR="00C115E4" w:rsidRPr="0002514E">
        <w:rPr>
          <w:sz w:val="24"/>
          <w:szCs w:val="24"/>
          <w:lang w:val="es-ES"/>
        </w:rPr>
        <w:t>un miembro alterno</w:t>
      </w:r>
      <w:r w:rsidRPr="0002514E">
        <w:rPr>
          <w:sz w:val="24"/>
          <w:szCs w:val="24"/>
          <w:lang w:val="es-ES"/>
        </w:rPr>
        <w:t xml:space="preserve"> o</w:t>
      </w:r>
      <w:r w:rsidR="00C115E4" w:rsidRPr="0002514E">
        <w:rPr>
          <w:sz w:val="24"/>
          <w:szCs w:val="24"/>
          <w:lang w:val="es-ES"/>
        </w:rPr>
        <w:t xml:space="preserve"> substituto remplaz</w:t>
      </w:r>
      <w:r w:rsidRPr="0002514E">
        <w:rPr>
          <w:sz w:val="24"/>
          <w:szCs w:val="24"/>
          <w:lang w:val="es-ES"/>
        </w:rPr>
        <w:t>ó</w:t>
      </w:r>
      <w:r w:rsidR="00C115E4" w:rsidRPr="0002514E">
        <w:rPr>
          <w:sz w:val="24"/>
          <w:szCs w:val="24"/>
          <w:lang w:val="es-ES"/>
        </w:rPr>
        <w:t xml:space="preserve"> a un primario.</w:t>
      </w:r>
    </w:p>
    <w:p w:rsidR="00C115E4" w:rsidRPr="0002514E" w:rsidRDefault="00C115E4" w:rsidP="0002514E">
      <w:pPr>
        <w:pStyle w:val="level2bodystyle"/>
        <w:numPr>
          <w:ilvl w:val="0"/>
          <w:numId w:val="48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Señalar los cambios al protocolo indicados por el pleno.</w:t>
      </w:r>
    </w:p>
    <w:p w:rsidR="00C115E4" w:rsidRPr="0002514E" w:rsidRDefault="00C115E4" w:rsidP="0002514E">
      <w:pPr>
        <w:pStyle w:val="level2bodystyle"/>
        <w:numPr>
          <w:ilvl w:val="0"/>
          <w:numId w:val="48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Los fundamentos de </w:t>
      </w:r>
      <w:r w:rsidR="0070391F" w:rsidRPr="0002514E">
        <w:rPr>
          <w:sz w:val="24"/>
          <w:szCs w:val="24"/>
          <w:lang w:val="es-ES"/>
        </w:rPr>
        <w:t>un</w:t>
      </w:r>
      <w:r w:rsidRPr="0002514E">
        <w:rPr>
          <w:sz w:val="24"/>
          <w:szCs w:val="24"/>
          <w:lang w:val="es-ES"/>
        </w:rPr>
        <w:t>a desaprobación.</w:t>
      </w:r>
    </w:p>
    <w:p w:rsidR="00C115E4" w:rsidRPr="0002514E" w:rsidRDefault="0070391F" w:rsidP="0002514E">
      <w:pPr>
        <w:pStyle w:val="level2bodystyle"/>
        <w:numPr>
          <w:ilvl w:val="0"/>
          <w:numId w:val="48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Si se encontró alguna controversia, u</w:t>
      </w:r>
      <w:r w:rsidR="007630CA" w:rsidRPr="0002514E">
        <w:rPr>
          <w:sz w:val="24"/>
          <w:szCs w:val="24"/>
          <w:lang w:val="es-ES"/>
        </w:rPr>
        <w:t>n resumen de la discusión</w:t>
      </w:r>
      <w:r w:rsidRPr="0002514E">
        <w:rPr>
          <w:sz w:val="24"/>
          <w:szCs w:val="24"/>
          <w:lang w:val="es-ES"/>
        </w:rPr>
        <w:t xml:space="preserve">. </w:t>
      </w:r>
    </w:p>
    <w:p w:rsidR="00176553" w:rsidRPr="0002514E" w:rsidRDefault="007630CA" w:rsidP="0002514E">
      <w:pPr>
        <w:pStyle w:val="level2bodystyle"/>
        <w:numPr>
          <w:ilvl w:val="0"/>
          <w:numId w:val="48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Nombr</w:t>
      </w:r>
      <w:r w:rsidR="00211062" w:rsidRPr="0002514E">
        <w:rPr>
          <w:sz w:val="24"/>
          <w:szCs w:val="24"/>
          <w:lang w:val="es-ES"/>
        </w:rPr>
        <w:t>e</w:t>
      </w:r>
      <w:r w:rsidR="0070391F" w:rsidRPr="0002514E">
        <w:rPr>
          <w:sz w:val="24"/>
          <w:szCs w:val="24"/>
          <w:lang w:val="es-ES"/>
        </w:rPr>
        <w:t>s</w:t>
      </w:r>
      <w:r w:rsidR="00211062" w:rsidRPr="0002514E">
        <w:rPr>
          <w:sz w:val="24"/>
          <w:szCs w:val="24"/>
          <w:lang w:val="es-ES"/>
        </w:rPr>
        <w:t xml:space="preserve"> de los miembros que tuvieron que retirar</w:t>
      </w:r>
      <w:r w:rsidR="0070391F" w:rsidRPr="0002514E">
        <w:rPr>
          <w:sz w:val="24"/>
          <w:szCs w:val="24"/>
          <w:lang w:val="es-ES"/>
        </w:rPr>
        <w:t xml:space="preserve"> su voto</w:t>
      </w:r>
      <w:r w:rsidR="00211062" w:rsidRPr="0002514E">
        <w:rPr>
          <w:sz w:val="24"/>
          <w:szCs w:val="24"/>
          <w:lang w:val="es-ES"/>
        </w:rPr>
        <w:t xml:space="preserve"> por conflicto de intereses.</w:t>
      </w:r>
    </w:p>
    <w:p w:rsidR="007630CA" w:rsidRPr="0002514E" w:rsidRDefault="0070391F" w:rsidP="0002514E">
      <w:pPr>
        <w:pStyle w:val="level2bodystyle"/>
        <w:numPr>
          <w:ilvl w:val="0"/>
          <w:numId w:val="48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 </w:t>
      </w:r>
      <w:r w:rsidR="007630CA" w:rsidRPr="0002514E">
        <w:rPr>
          <w:sz w:val="24"/>
          <w:szCs w:val="24"/>
          <w:lang w:val="es-ES"/>
        </w:rPr>
        <w:t>Menci</w:t>
      </w:r>
      <w:r w:rsidRPr="0002514E">
        <w:rPr>
          <w:sz w:val="24"/>
          <w:szCs w:val="24"/>
          <w:lang w:val="es-ES"/>
        </w:rPr>
        <w:t>ón</w:t>
      </w:r>
      <w:r w:rsidR="007630CA"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ES"/>
        </w:rPr>
        <w:t>d</w:t>
      </w:r>
      <w:r w:rsidR="007630CA" w:rsidRPr="0002514E">
        <w:rPr>
          <w:sz w:val="24"/>
          <w:szCs w:val="24"/>
          <w:lang w:val="es-ES"/>
        </w:rPr>
        <w:t>el periodo de vigencia de la aprobación.</w:t>
      </w:r>
    </w:p>
    <w:p w:rsidR="007630CA" w:rsidRPr="0002514E" w:rsidRDefault="00D0634C" w:rsidP="0002514E">
      <w:pPr>
        <w:pStyle w:val="level2bodystyle"/>
        <w:numPr>
          <w:ilvl w:val="0"/>
          <w:numId w:val="48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Determinaciones requeridas para estudios que incluyan:</w:t>
      </w:r>
    </w:p>
    <w:p w:rsidR="00D0634C" w:rsidRPr="0002514E" w:rsidRDefault="00D0634C" w:rsidP="0002514E">
      <w:pPr>
        <w:pStyle w:val="level2bodystyle"/>
        <w:numPr>
          <w:ilvl w:val="1"/>
          <w:numId w:val="48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Exenciones o alteraciones en el proceso de consentimiento.</w:t>
      </w:r>
    </w:p>
    <w:p w:rsidR="00D0634C" w:rsidRPr="0002514E" w:rsidRDefault="00D0634C" w:rsidP="0002514E">
      <w:pPr>
        <w:pStyle w:val="level2bodystyle"/>
        <w:numPr>
          <w:ilvl w:val="1"/>
          <w:numId w:val="48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Investigación que involucra población vulnerable.</w:t>
      </w:r>
    </w:p>
    <w:p w:rsidR="00D0634C" w:rsidRPr="0002514E" w:rsidRDefault="00AF378E" w:rsidP="0002514E">
      <w:pPr>
        <w:pStyle w:val="level2bodystyle"/>
        <w:numPr>
          <w:ilvl w:val="1"/>
          <w:numId w:val="48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C</w:t>
      </w:r>
      <w:r w:rsidR="00D0634C" w:rsidRPr="0002514E">
        <w:rPr>
          <w:sz w:val="24"/>
          <w:szCs w:val="24"/>
          <w:lang w:val="es-ES"/>
        </w:rPr>
        <w:t>omo</w:t>
      </w:r>
      <w:r w:rsidRPr="0002514E">
        <w:rPr>
          <w:sz w:val="24"/>
          <w:szCs w:val="24"/>
          <w:lang w:val="es-ES"/>
        </w:rPr>
        <w:t xml:space="preserve"> </w:t>
      </w:r>
      <w:r w:rsidR="00D0634C" w:rsidRPr="0002514E">
        <w:rPr>
          <w:sz w:val="24"/>
          <w:szCs w:val="24"/>
          <w:lang w:val="es-ES"/>
        </w:rPr>
        <w:t>se determin</w:t>
      </w:r>
      <w:r w:rsidRPr="0002514E">
        <w:rPr>
          <w:sz w:val="24"/>
          <w:szCs w:val="24"/>
          <w:lang w:val="es-ES"/>
        </w:rPr>
        <w:t>aron</w:t>
      </w:r>
      <w:r w:rsidR="00D0634C"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ES"/>
        </w:rPr>
        <w:t>los ri</w:t>
      </w:r>
      <w:r w:rsidR="00D0634C" w:rsidRPr="0002514E">
        <w:rPr>
          <w:sz w:val="24"/>
          <w:szCs w:val="24"/>
          <w:lang w:val="es-ES"/>
        </w:rPr>
        <w:t>esgo</w:t>
      </w:r>
      <w:r w:rsidRPr="0002514E">
        <w:rPr>
          <w:sz w:val="24"/>
          <w:szCs w:val="24"/>
          <w:lang w:val="es-ES"/>
        </w:rPr>
        <w:t>s</w:t>
      </w:r>
      <w:r w:rsidR="00D0634C" w:rsidRPr="0002514E">
        <w:rPr>
          <w:sz w:val="24"/>
          <w:szCs w:val="24"/>
          <w:lang w:val="es-ES"/>
        </w:rPr>
        <w:t xml:space="preserve"> del dispositivo en estudio.</w:t>
      </w:r>
    </w:p>
    <w:p w:rsidR="00F13622" w:rsidRPr="0002514E" w:rsidRDefault="00767C25" w:rsidP="0002514E">
      <w:pPr>
        <w:pStyle w:val="level2bodystyle"/>
        <w:numPr>
          <w:ilvl w:val="0"/>
          <w:numId w:val="48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 </w:t>
      </w:r>
      <w:r w:rsidR="00AF378E" w:rsidRPr="0002514E">
        <w:rPr>
          <w:sz w:val="24"/>
          <w:szCs w:val="24"/>
          <w:lang w:val="es-ES"/>
        </w:rPr>
        <w:t>La Secretaria</w:t>
      </w:r>
      <w:r w:rsidRPr="0002514E">
        <w:rPr>
          <w:sz w:val="24"/>
          <w:szCs w:val="24"/>
          <w:lang w:val="es-MX"/>
        </w:rPr>
        <w:t xml:space="preserve"> del</w:t>
      </w:r>
      <w:r w:rsidRPr="0002514E">
        <w:rPr>
          <w:sz w:val="24"/>
          <w:szCs w:val="24"/>
          <w:lang w:val="es-ES"/>
        </w:rPr>
        <w:t xml:space="preserve"> </w:t>
      </w:r>
      <w:r w:rsidR="0002514E">
        <w:rPr>
          <w:sz w:val="24"/>
          <w:szCs w:val="24"/>
          <w:lang w:val="es-MX"/>
        </w:rPr>
        <w:t>CEI</w:t>
      </w:r>
      <w:r w:rsidR="00AF378E" w:rsidRPr="0002514E">
        <w:rPr>
          <w:sz w:val="24"/>
          <w:szCs w:val="24"/>
          <w:lang w:val="es-MX"/>
        </w:rPr>
        <w:t xml:space="preserve"> debe,</w:t>
      </w:r>
      <w:r w:rsidRPr="0002514E">
        <w:rPr>
          <w:sz w:val="24"/>
          <w:szCs w:val="24"/>
          <w:lang w:val="es-MX"/>
        </w:rPr>
        <w:t xml:space="preserve"> </w:t>
      </w:r>
      <w:r w:rsidR="00AF378E" w:rsidRPr="0002514E">
        <w:rPr>
          <w:sz w:val="24"/>
          <w:szCs w:val="24"/>
          <w:lang w:val="es-MX"/>
        </w:rPr>
        <w:t>al principio</w:t>
      </w:r>
      <w:r w:rsidR="00AF378E" w:rsidRPr="0002514E">
        <w:rPr>
          <w:sz w:val="24"/>
          <w:szCs w:val="24"/>
          <w:lang w:val="es-ES"/>
        </w:rPr>
        <w:t xml:space="preserve"> </w:t>
      </w:r>
      <w:r w:rsidR="00AF378E" w:rsidRPr="0002514E">
        <w:rPr>
          <w:sz w:val="24"/>
          <w:szCs w:val="24"/>
          <w:lang w:val="es-MX"/>
        </w:rPr>
        <w:t xml:space="preserve">de cada </w:t>
      </w:r>
      <w:r w:rsidR="00CD3659" w:rsidRPr="0002514E">
        <w:rPr>
          <w:sz w:val="24"/>
          <w:szCs w:val="24"/>
          <w:lang w:val="es-MX"/>
        </w:rPr>
        <w:t>reunión</w:t>
      </w:r>
      <w:r w:rsidR="00AF378E" w:rsidRPr="0002514E">
        <w:rPr>
          <w:sz w:val="24"/>
          <w:szCs w:val="24"/>
          <w:lang w:val="es-MX"/>
        </w:rPr>
        <w:t xml:space="preserve">, </w:t>
      </w:r>
      <w:r w:rsidR="00211062" w:rsidRPr="0002514E">
        <w:rPr>
          <w:sz w:val="24"/>
          <w:szCs w:val="24"/>
          <w:lang w:val="es-MX"/>
        </w:rPr>
        <w:t>document</w:t>
      </w:r>
      <w:r w:rsidR="00AF378E" w:rsidRPr="0002514E">
        <w:rPr>
          <w:sz w:val="24"/>
          <w:szCs w:val="24"/>
          <w:lang w:val="es-MX"/>
        </w:rPr>
        <w:t>ar</w:t>
      </w:r>
      <w:r w:rsidRPr="0002514E">
        <w:rPr>
          <w:sz w:val="24"/>
          <w:szCs w:val="24"/>
          <w:lang w:val="es-MX"/>
        </w:rPr>
        <w:t xml:space="preserve"> la asistencia a</w:t>
      </w:r>
      <w:r w:rsidRPr="0002514E">
        <w:rPr>
          <w:sz w:val="24"/>
          <w:szCs w:val="24"/>
          <w:lang w:val="es-ES"/>
        </w:rPr>
        <w:t xml:space="preserve">, </w:t>
      </w:r>
      <w:r w:rsidRPr="0002514E">
        <w:rPr>
          <w:sz w:val="24"/>
          <w:szCs w:val="24"/>
          <w:lang w:val="es-MX"/>
        </w:rPr>
        <w:t>establecer</w:t>
      </w:r>
      <w:r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MX"/>
        </w:rPr>
        <w:t>el quórum</w:t>
      </w:r>
      <w:r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MX"/>
        </w:rPr>
        <w:t>y continuar con</w:t>
      </w:r>
      <w:r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MX"/>
        </w:rPr>
        <w:t xml:space="preserve">la </w:t>
      </w:r>
      <w:r w:rsidR="00CD3659" w:rsidRPr="0002514E">
        <w:rPr>
          <w:sz w:val="24"/>
          <w:szCs w:val="24"/>
          <w:lang w:val="es-MX"/>
        </w:rPr>
        <w:t>reunión</w:t>
      </w:r>
      <w:r w:rsidRPr="0002514E">
        <w:rPr>
          <w:sz w:val="24"/>
          <w:szCs w:val="24"/>
          <w:lang w:val="es-MX"/>
        </w:rPr>
        <w:t>.</w:t>
      </w:r>
      <w:r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MX"/>
        </w:rPr>
        <w:t>El quórum</w:t>
      </w:r>
      <w:r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MX"/>
        </w:rPr>
        <w:t>se registra</w:t>
      </w:r>
      <w:r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MX"/>
        </w:rPr>
        <w:t>en las minutas respectivas</w:t>
      </w:r>
      <w:r w:rsidRPr="0002514E">
        <w:rPr>
          <w:sz w:val="24"/>
          <w:szCs w:val="24"/>
          <w:lang w:val="es-ES"/>
        </w:rPr>
        <w:t>.</w:t>
      </w:r>
    </w:p>
    <w:p w:rsidR="00F13622" w:rsidRPr="0002514E" w:rsidRDefault="00767C25" w:rsidP="0002514E">
      <w:pPr>
        <w:pStyle w:val="level2bodystyle"/>
        <w:numPr>
          <w:ilvl w:val="0"/>
          <w:numId w:val="48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 </w:t>
      </w:r>
      <w:r w:rsidR="00AF378E" w:rsidRPr="0002514E">
        <w:rPr>
          <w:sz w:val="24"/>
          <w:szCs w:val="24"/>
          <w:lang w:val="es-MX"/>
        </w:rPr>
        <w:t>La Secretaria</w:t>
      </w:r>
      <w:r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MX"/>
        </w:rPr>
        <w:t>documentará</w:t>
      </w:r>
      <w:r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MX"/>
        </w:rPr>
        <w:t>el proceso de revisión</w:t>
      </w:r>
      <w:r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MX"/>
        </w:rPr>
        <w:t>inicial,</w:t>
      </w:r>
      <w:r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MX"/>
        </w:rPr>
        <w:t>así como la revisión</w:t>
      </w:r>
      <w:r w:rsidRPr="0002514E">
        <w:rPr>
          <w:sz w:val="24"/>
          <w:szCs w:val="24"/>
          <w:lang w:val="es-ES"/>
        </w:rPr>
        <w:t xml:space="preserve"> </w:t>
      </w:r>
      <w:r w:rsidR="00AF378E" w:rsidRPr="0002514E">
        <w:rPr>
          <w:sz w:val="24"/>
          <w:szCs w:val="24"/>
          <w:lang w:val="es-ES"/>
        </w:rPr>
        <w:t xml:space="preserve">continua </w:t>
      </w:r>
      <w:r w:rsidRPr="0002514E">
        <w:rPr>
          <w:sz w:val="24"/>
          <w:szCs w:val="24"/>
          <w:lang w:val="es-MX"/>
        </w:rPr>
        <w:t>y el período de</w:t>
      </w:r>
      <w:r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MX"/>
        </w:rPr>
        <w:t>aprobación.</w:t>
      </w:r>
    </w:p>
    <w:p w:rsidR="00AF378E" w:rsidRPr="0002514E" w:rsidRDefault="00AF378E" w:rsidP="0002514E">
      <w:pPr>
        <w:pStyle w:val="level2bodystyle"/>
        <w:ind w:left="996"/>
        <w:contextualSpacing/>
        <w:jc w:val="both"/>
        <w:rPr>
          <w:sz w:val="24"/>
          <w:szCs w:val="24"/>
          <w:lang w:val="es-ES"/>
        </w:rPr>
      </w:pPr>
    </w:p>
    <w:p w:rsidR="0077087A" w:rsidRPr="0002514E" w:rsidRDefault="0077087A" w:rsidP="0002514E">
      <w:pPr>
        <w:pStyle w:val="level2bodystyle"/>
        <w:ind w:left="996"/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lastRenderedPageBreak/>
        <w:t>La regulación federal para la protección de sujetos humanos [45 CFR 46.115</w:t>
      </w:r>
      <w:r w:rsidR="00AF378E"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ES"/>
        </w:rPr>
        <w:t>(a)</w:t>
      </w:r>
      <w:r w:rsidR="00AF378E"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ES"/>
        </w:rPr>
        <w:t xml:space="preserve">(2)] requiere que las minutas de las </w:t>
      </w:r>
      <w:r w:rsidR="003B0BE3" w:rsidRPr="0002514E">
        <w:rPr>
          <w:sz w:val="24"/>
          <w:szCs w:val="24"/>
          <w:lang w:val="es-MX"/>
        </w:rPr>
        <w:t>reuniones</w:t>
      </w:r>
      <w:r w:rsidR="00AF378E" w:rsidRPr="0002514E">
        <w:rPr>
          <w:sz w:val="24"/>
          <w:szCs w:val="24"/>
          <w:lang w:val="es-ES"/>
        </w:rPr>
        <w:t>s</w:t>
      </w:r>
      <w:r w:rsidRPr="0002514E">
        <w:rPr>
          <w:sz w:val="24"/>
          <w:szCs w:val="24"/>
          <w:lang w:val="es-ES"/>
        </w:rPr>
        <w:t xml:space="preserve"> del </w:t>
      </w:r>
      <w:r w:rsidR="0002514E">
        <w:rPr>
          <w:sz w:val="24"/>
          <w:szCs w:val="24"/>
          <w:lang w:val="es-ES"/>
        </w:rPr>
        <w:t>CEI</w:t>
      </w:r>
      <w:r w:rsidRPr="0002514E">
        <w:rPr>
          <w:sz w:val="24"/>
          <w:szCs w:val="24"/>
          <w:lang w:val="es-ES"/>
        </w:rPr>
        <w:t xml:space="preserve"> ten</w:t>
      </w:r>
      <w:r w:rsidR="00AF378E" w:rsidRPr="0002514E">
        <w:rPr>
          <w:sz w:val="24"/>
          <w:szCs w:val="24"/>
          <w:lang w:val="es-ES"/>
        </w:rPr>
        <w:t xml:space="preserve">gan </w:t>
      </w:r>
      <w:r w:rsidRPr="0002514E">
        <w:rPr>
          <w:sz w:val="24"/>
          <w:szCs w:val="24"/>
          <w:lang w:val="es-ES"/>
        </w:rPr>
        <w:t>suficiente detalle para</w:t>
      </w:r>
      <w:r w:rsidR="00435970"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ES"/>
        </w:rPr>
        <w:t>mostrar la asistencia</w:t>
      </w:r>
      <w:r w:rsidR="00435970" w:rsidRPr="0002514E">
        <w:rPr>
          <w:sz w:val="24"/>
          <w:szCs w:val="24"/>
          <w:lang w:val="es-ES"/>
        </w:rPr>
        <w:t>;</w:t>
      </w:r>
      <w:r w:rsidRPr="0002514E">
        <w:rPr>
          <w:sz w:val="24"/>
          <w:szCs w:val="24"/>
          <w:lang w:val="es-ES"/>
        </w:rPr>
        <w:t xml:space="preserve"> acuerdos</w:t>
      </w:r>
      <w:r w:rsidR="00435970" w:rsidRPr="0002514E">
        <w:rPr>
          <w:sz w:val="24"/>
          <w:szCs w:val="24"/>
          <w:lang w:val="es-ES"/>
        </w:rPr>
        <w:t>;</w:t>
      </w:r>
      <w:r w:rsidRPr="0002514E">
        <w:rPr>
          <w:sz w:val="24"/>
          <w:szCs w:val="24"/>
          <w:lang w:val="es-ES"/>
        </w:rPr>
        <w:t xml:space="preserve"> acciones tomadas</w:t>
      </w:r>
      <w:r w:rsidR="00435970" w:rsidRPr="0002514E">
        <w:rPr>
          <w:sz w:val="24"/>
          <w:szCs w:val="24"/>
          <w:lang w:val="es-ES"/>
        </w:rPr>
        <w:t>;</w:t>
      </w:r>
      <w:r w:rsidRPr="0002514E">
        <w:rPr>
          <w:sz w:val="24"/>
          <w:szCs w:val="24"/>
          <w:lang w:val="es-ES"/>
        </w:rPr>
        <w:t xml:space="preserve"> los votos de las acciones</w:t>
      </w:r>
      <w:r w:rsidR="00435970" w:rsidRPr="0002514E">
        <w:rPr>
          <w:sz w:val="24"/>
          <w:szCs w:val="24"/>
          <w:lang w:val="es-ES"/>
        </w:rPr>
        <w:t>,</w:t>
      </w:r>
      <w:r w:rsidRPr="0002514E">
        <w:rPr>
          <w:sz w:val="24"/>
          <w:szCs w:val="24"/>
          <w:lang w:val="es-ES"/>
        </w:rPr>
        <w:t xml:space="preserve"> incluyendo el número de </w:t>
      </w:r>
      <w:r w:rsidR="00211062" w:rsidRPr="0002514E">
        <w:rPr>
          <w:sz w:val="24"/>
          <w:szCs w:val="24"/>
          <w:lang w:val="es-ES"/>
        </w:rPr>
        <w:t>miembros que votaron a favor</w:t>
      </w:r>
      <w:r w:rsidR="00435970" w:rsidRPr="0002514E">
        <w:rPr>
          <w:sz w:val="24"/>
          <w:szCs w:val="24"/>
          <w:lang w:val="es-ES"/>
        </w:rPr>
        <w:t>,</w:t>
      </w:r>
      <w:r w:rsidR="00211062" w:rsidRPr="0002514E">
        <w:rPr>
          <w:sz w:val="24"/>
          <w:szCs w:val="24"/>
          <w:lang w:val="es-ES"/>
        </w:rPr>
        <w:t xml:space="preserve"> en contra o que se abstuvieron; el fundamento para requerir cambios en </w:t>
      </w:r>
      <w:r w:rsidR="00435970" w:rsidRPr="0002514E">
        <w:rPr>
          <w:sz w:val="24"/>
          <w:szCs w:val="24"/>
          <w:lang w:val="es-ES"/>
        </w:rPr>
        <w:t xml:space="preserve">protocolos de </w:t>
      </w:r>
      <w:r w:rsidR="00211062" w:rsidRPr="0002514E">
        <w:rPr>
          <w:sz w:val="24"/>
          <w:szCs w:val="24"/>
          <w:lang w:val="es-ES"/>
        </w:rPr>
        <w:t>investigaci</w:t>
      </w:r>
      <w:r w:rsidR="00435970" w:rsidRPr="0002514E">
        <w:rPr>
          <w:sz w:val="24"/>
          <w:szCs w:val="24"/>
          <w:lang w:val="es-ES"/>
        </w:rPr>
        <w:t>ó</w:t>
      </w:r>
      <w:r w:rsidR="00211062" w:rsidRPr="0002514E">
        <w:rPr>
          <w:sz w:val="24"/>
          <w:szCs w:val="24"/>
          <w:lang w:val="es-ES"/>
        </w:rPr>
        <w:t>n no aprobad</w:t>
      </w:r>
      <w:r w:rsidR="00435970" w:rsidRPr="0002514E">
        <w:rPr>
          <w:sz w:val="24"/>
          <w:szCs w:val="24"/>
          <w:lang w:val="es-ES"/>
        </w:rPr>
        <w:t>o</w:t>
      </w:r>
      <w:r w:rsidR="00211062" w:rsidRPr="0002514E">
        <w:rPr>
          <w:sz w:val="24"/>
          <w:szCs w:val="24"/>
          <w:lang w:val="es-ES"/>
        </w:rPr>
        <w:t xml:space="preserve">s; así como un resumen por escrito de discusiones de temas </w:t>
      </w:r>
      <w:r w:rsidR="00A7251B" w:rsidRPr="0002514E">
        <w:rPr>
          <w:sz w:val="24"/>
          <w:szCs w:val="24"/>
          <w:lang w:val="es-ES"/>
        </w:rPr>
        <w:t>de controversia</w:t>
      </w:r>
      <w:r w:rsidR="00211062" w:rsidRPr="0002514E">
        <w:rPr>
          <w:sz w:val="24"/>
          <w:szCs w:val="24"/>
          <w:lang w:val="es-ES"/>
        </w:rPr>
        <w:t xml:space="preserve"> y su resolución. Estos requerimientos son mínimos.</w:t>
      </w:r>
    </w:p>
    <w:p w:rsidR="0077087A" w:rsidRPr="0002514E" w:rsidRDefault="0077087A" w:rsidP="0002514E">
      <w:pPr>
        <w:pStyle w:val="level2bodystyle"/>
        <w:ind w:left="996"/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Sin embargo, El </w:t>
      </w:r>
      <w:r w:rsidR="0002514E">
        <w:rPr>
          <w:sz w:val="24"/>
          <w:szCs w:val="24"/>
          <w:lang w:val="es-ES"/>
        </w:rPr>
        <w:t>CEI</w:t>
      </w:r>
      <w:r w:rsidRPr="0002514E">
        <w:rPr>
          <w:sz w:val="24"/>
          <w:szCs w:val="24"/>
          <w:lang w:val="es-ES"/>
        </w:rPr>
        <w:t xml:space="preserve">, no cree que todos los requerimientos regulatorios puedan </w:t>
      </w:r>
      <w:r w:rsidR="00435970" w:rsidRPr="0002514E">
        <w:rPr>
          <w:sz w:val="24"/>
          <w:szCs w:val="24"/>
          <w:lang w:val="es-ES"/>
        </w:rPr>
        <w:t xml:space="preserve">ser considerados en una </w:t>
      </w:r>
      <w:r w:rsidR="00CD3659" w:rsidRPr="0002514E">
        <w:rPr>
          <w:sz w:val="24"/>
          <w:szCs w:val="24"/>
          <w:lang w:val="es-MX"/>
        </w:rPr>
        <w:t xml:space="preserve">reunión </w:t>
      </w:r>
      <w:r w:rsidRPr="0002514E">
        <w:rPr>
          <w:sz w:val="24"/>
          <w:szCs w:val="24"/>
          <w:lang w:val="es-ES"/>
        </w:rPr>
        <w:t xml:space="preserve">del </w:t>
      </w:r>
      <w:r w:rsidR="0002514E">
        <w:rPr>
          <w:sz w:val="24"/>
          <w:szCs w:val="24"/>
          <w:lang w:val="es-ES"/>
        </w:rPr>
        <w:t>CEI</w:t>
      </w:r>
      <w:r w:rsidRPr="0002514E">
        <w:rPr>
          <w:sz w:val="24"/>
          <w:szCs w:val="24"/>
          <w:lang w:val="es-ES"/>
        </w:rPr>
        <w:t>, a menos que las minutas sean registradas para que se consider</w:t>
      </w:r>
      <w:r w:rsidR="00435970" w:rsidRPr="0002514E">
        <w:rPr>
          <w:sz w:val="24"/>
          <w:szCs w:val="24"/>
          <w:lang w:val="es-ES"/>
        </w:rPr>
        <w:t>ación</w:t>
      </w:r>
      <w:r w:rsidRPr="0002514E">
        <w:rPr>
          <w:sz w:val="24"/>
          <w:szCs w:val="24"/>
          <w:lang w:val="es-ES"/>
        </w:rPr>
        <w:t xml:space="preserve"> y discu</w:t>
      </w:r>
      <w:r w:rsidR="00435970" w:rsidRPr="0002514E">
        <w:rPr>
          <w:sz w:val="24"/>
          <w:szCs w:val="24"/>
          <w:lang w:val="es-ES"/>
        </w:rPr>
        <w:t>sión</w:t>
      </w:r>
      <w:r w:rsidRPr="0002514E">
        <w:rPr>
          <w:sz w:val="24"/>
          <w:szCs w:val="24"/>
          <w:lang w:val="es-ES"/>
        </w:rPr>
        <w:t xml:space="preserve">. Una buena minuta debe permitir que un lector que no estuvo presente en la </w:t>
      </w:r>
      <w:r w:rsidR="00435970" w:rsidRPr="0002514E">
        <w:rPr>
          <w:sz w:val="24"/>
          <w:szCs w:val="24"/>
          <w:lang w:val="es-ES"/>
        </w:rPr>
        <w:t>junta</w:t>
      </w:r>
      <w:r w:rsidRPr="0002514E">
        <w:rPr>
          <w:sz w:val="24"/>
          <w:szCs w:val="24"/>
          <w:lang w:val="es-ES"/>
        </w:rPr>
        <w:t xml:space="preserve"> pueda determinar exactamente cómo y con qué justificación el </w:t>
      </w:r>
      <w:r w:rsidR="0002514E">
        <w:rPr>
          <w:sz w:val="24"/>
          <w:szCs w:val="24"/>
          <w:lang w:val="es-ES"/>
        </w:rPr>
        <w:t>CEI</w:t>
      </w:r>
      <w:r w:rsidRPr="0002514E">
        <w:rPr>
          <w:sz w:val="24"/>
          <w:szCs w:val="24"/>
          <w:lang w:val="es-ES"/>
        </w:rPr>
        <w:t xml:space="preserve"> llegó a tomar tales decisiones. </w:t>
      </w:r>
    </w:p>
    <w:p w:rsidR="0077087A" w:rsidRPr="0002514E" w:rsidRDefault="0077087A" w:rsidP="0002514E">
      <w:pPr>
        <w:pStyle w:val="level2bodystyle"/>
        <w:numPr>
          <w:ilvl w:val="2"/>
          <w:numId w:val="43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Registro: El  Administrador del </w:t>
      </w:r>
      <w:r w:rsidR="0002514E">
        <w:rPr>
          <w:sz w:val="24"/>
          <w:szCs w:val="24"/>
          <w:lang w:val="es-ES"/>
        </w:rPr>
        <w:t>CEI</w:t>
      </w:r>
      <w:r w:rsidRPr="0002514E">
        <w:rPr>
          <w:sz w:val="24"/>
          <w:szCs w:val="24"/>
          <w:lang w:val="es-ES"/>
        </w:rPr>
        <w:t xml:space="preserve"> o la persona designada para ello, tomará el tiempo de cada una de las reuniones usando el formato </w:t>
      </w:r>
      <w:r w:rsidR="00086399">
        <w:rPr>
          <w:sz w:val="24"/>
          <w:szCs w:val="24"/>
          <w:lang w:val="es-ES"/>
        </w:rPr>
        <w:t>F-FO</w:t>
      </w:r>
      <w:r w:rsidR="004B053A">
        <w:rPr>
          <w:sz w:val="24"/>
          <w:szCs w:val="24"/>
          <w:lang w:val="es-ES"/>
        </w:rPr>
        <w:t>-</w:t>
      </w:r>
      <w:r w:rsidR="004B053A">
        <w:rPr>
          <w:szCs w:val="24"/>
          <w:lang w:val="es-ES"/>
        </w:rPr>
        <w:t>303-B-05</w:t>
      </w:r>
      <w:r w:rsidRPr="0002514E">
        <w:rPr>
          <w:sz w:val="24"/>
          <w:szCs w:val="24"/>
          <w:lang w:val="es-ES"/>
        </w:rPr>
        <w:t xml:space="preserve"> </w:t>
      </w:r>
      <w:r w:rsidR="004B053A">
        <w:rPr>
          <w:sz w:val="24"/>
          <w:szCs w:val="24"/>
          <w:lang w:val="es-ES"/>
        </w:rPr>
        <w:t>Formato de Minutas</w:t>
      </w:r>
      <w:r w:rsidRPr="0002514E">
        <w:rPr>
          <w:sz w:val="24"/>
          <w:szCs w:val="24"/>
          <w:lang w:val="es-ES"/>
        </w:rPr>
        <w:t>. Las minutas se deberán de escribir con suficiente detalle como sigue:</w:t>
      </w:r>
    </w:p>
    <w:p w:rsidR="00176553" w:rsidRPr="0002514E" w:rsidRDefault="00435970" w:rsidP="0002514E">
      <w:pPr>
        <w:pStyle w:val="level2bodystyle"/>
        <w:numPr>
          <w:ilvl w:val="0"/>
          <w:numId w:val="44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Asistencia a la </w:t>
      </w:r>
      <w:r w:rsidR="00CD3659" w:rsidRPr="0002514E">
        <w:rPr>
          <w:sz w:val="24"/>
          <w:szCs w:val="24"/>
          <w:lang w:val="es-MX"/>
        </w:rPr>
        <w:t>reunión</w:t>
      </w:r>
      <w:r w:rsidRPr="0002514E">
        <w:rPr>
          <w:sz w:val="24"/>
          <w:szCs w:val="24"/>
          <w:lang w:val="es-ES"/>
        </w:rPr>
        <w:t>,</w:t>
      </w:r>
      <w:r w:rsidR="0077087A" w:rsidRPr="0002514E">
        <w:rPr>
          <w:sz w:val="24"/>
          <w:szCs w:val="24"/>
          <w:lang w:val="es-ES"/>
        </w:rPr>
        <w:t xml:space="preserve"> incluyendo el estado de cada uno de los presentes (miembro regular, consultor, etc.),y</w:t>
      </w:r>
      <w:r w:rsidRPr="0002514E">
        <w:rPr>
          <w:sz w:val="24"/>
          <w:szCs w:val="24"/>
          <w:lang w:val="es-ES"/>
        </w:rPr>
        <w:t xml:space="preserve"> los </w:t>
      </w:r>
      <w:r w:rsidR="0077087A" w:rsidRPr="0002514E">
        <w:rPr>
          <w:sz w:val="24"/>
          <w:szCs w:val="24"/>
          <w:lang w:val="es-ES"/>
        </w:rPr>
        <w:t xml:space="preserve">conflicto de intereses, si </w:t>
      </w:r>
      <w:r w:rsidRPr="0002514E">
        <w:rPr>
          <w:sz w:val="24"/>
          <w:szCs w:val="24"/>
          <w:lang w:val="es-ES"/>
        </w:rPr>
        <w:t>existen</w:t>
      </w:r>
      <w:r w:rsidR="0077087A" w:rsidRPr="0002514E">
        <w:rPr>
          <w:sz w:val="24"/>
          <w:szCs w:val="24"/>
          <w:lang w:val="es-ES"/>
        </w:rPr>
        <w:t>;</w:t>
      </w:r>
    </w:p>
    <w:p w:rsidR="00176553" w:rsidRPr="0002514E" w:rsidRDefault="00435970" w:rsidP="0002514E">
      <w:pPr>
        <w:pStyle w:val="level2bodystyle"/>
        <w:numPr>
          <w:ilvl w:val="0"/>
          <w:numId w:val="44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A</w:t>
      </w:r>
      <w:r w:rsidR="00211062" w:rsidRPr="0002514E">
        <w:rPr>
          <w:sz w:val="24"/>
          <w:szCs w:val="24"/>
          <w:lang w:val="es-ES"/>
        </w:rPr>
        <w:t xml:space="preserve">cciones </w:t>
      </w:r>
      <w:r w:rsidRPr="0002514E">
        <w:rPr>
          <w:sz w:val="24"/>
          <w:szCs w:val="24"/>
          <w:lang w:val="es-ES"/>
        </w:rPr>
        <w:t xml:space="preserve">tomadas </w:t>
      </w:r>
      <w:r w:rsidR="00211062" w:rsidRPr="0002514E">
        <w:rPr>
          <w:sz w:val="24"/>
          <w:szCs w:val="24"/>
          <w:lang w:val="es-ES"/>
        </w:rPr>
        <w:t xml:space="preserve">por el </w:t>
      </w:r>
      <w:r w:rsidR="0002514E">
        <w:rPr>
          <w:sz w:val="24"/>
          <w:szCs w:val="24"/>
          <w:lang w:val="es-ES"/>
        </w:rPr>
        <w:t>CEI</w:t>
      </w:r>
      <w:r w:rsidR="00211062" w:rsidRPr="0002514E">
        <w:rPr>
          <w:sz w:val="24"/>
          <w:szCs w:val="24"/>
          <w:lang w:val="es-ES"/>
        </w:rPr>
        <w:t xml:space="preserve"> en cada uno de los puntos </w:t>
      </w:r>
      <w:r w:rsidRPr="0002514E">
        <w:rPr>
          <w:sz w:val="24"/>
          <w:szCs w:val="24"/>
          <w:lang w:val="es-ES"/>
        </w:rPr>
        <w:t>de la agenda</w:t>
      </w:r>
      <w:r w:rsidR="00A7251B" w:rsidRPr="0002514E">
        <w:rPr>
          <w:sz w:val="24"/>
          <w:szCs w:val="24"/>
          <w:lang w:val="es-ES"/>
        </w:rPr>
        <w:t xml:space="preserve"> </w:t>
      </w:r>
      <w:r w:rsidR="00211062" w:rsidRPr="0002514E">
        <w:rPr>
          <w:sz w:val="24"/>
          <w:szCs w:val="24"/>
          <w:lang w:val="es-ES"/>
        </w:rPr>
        <w:t xml:space="preserve">requiriendo plena acción del </w:t>
      </w:r>
      <w:r w:rsidR="0002514E">
        <w:rPr>
          <w:sz w:val="24"/>
          <w:szCs w:val="24"/>
          <w:lang w:val="es-ES"/>
        </w:rPr>
        <w:t>CEI</w:t>
      </w:r>
      <w:r w:rsidR="00211062" w:rsidRPr="0002514E">
        <w:rPr>
          <w:sz w:val="24"/>
          <w:szCs w:val="24"/>
          <w:lang w:val="es-ES"/>
        </w:rPr>
        <w:t xml:space="preserve">, incluyendo el fundamento para requerir cambios en una investigación no aprobada; </w:t>
      </w:r>
    </w:p>
    <w:p w:rsidR="0077087A" w:rsidRPr="0002514E" w:rsidRDefault="00211062" w:rsidP="0002514E">
      <w:pPr>
        <w:pStyle w:val="level2bodystyle"/>
        <w:numPr>
          <w:ilvl w:val="0"/>
          <w:numId w:val="44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Resumen de la discusión de los temas </w:t>
      </w:r>
      <w:r w:rsidR="00A7251B" w:rsidRPr="0002514E">
        <w:rPr>
          <w:sz w:val="24"/>
          <w:szCs w:val="24"/>
          <w:lang w:val="es-ES"/>
        </w:rPr>
        <w:t>de controversia</w:t>
      </w:r>
      <w:r w:rsidRPr="0002514E">
        <w:rPr>
          <w:sz w:val="24"/>
          <w:szCs w:val="24"/>
          <w:lang w:val="es-ES"/>
        </w:rPr>
        <w:t xml:space="preserve"> y </w:t>
      </w:r>
      <w:r w:rsidR="00A7251B" w:rsidRPr="0002514E">
        <w:rPr>
          <w:sz w:val="24"/>
          <w:szCs w:val="24"/>
          <w:lang w:val="es-ES"/>
        </w:rPr>
        <w:t>su</w:t>
      </w:r>
      <w:r w:rsidRPr="0002514E">
        <w:rPr>
          <w:sz w:val="24"/>
          <w:szCs w:val="24"/>
          <w:lang w:val="es-ES"/>
        </w:rPr>
        <w:t xml:space="preserve"> resolución;</w:t>
      </w:r>
    </w:p>
    <w:p w:rsidR="0077087A" w:rsidRPr="0002514E" w:rsidRDefault="00211062" w:rsidP="0002514E">
      <w:pPr>
        <w:pStyle w:val="level2bodystyle"/>
        <w:numPr>
          <w:ilvl w:val="0"/>
          <w:numId w:val="44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>Los resultados de la votación</w:t>
      </w:r>
      <w:r w:rsidR="00A7251B" w:rsidRPr="0002514E">
        <w:rPr>
          <w:sz w:val="24"/>
          <w:szCs w:val="24"/>
          <w:lang w:val="es-ES"/>
        </w:rPr>
        <w:t>,</w:t>
      </w:r>
      <w:r w:rsidRPr="0002514E">
        <w:rPr>
          <w:sz w:val="24"/>
          <w:szCs w:val="24"/>
          <w:lang w:val="es-ES"/>
        </w:rPr>
        <w:t xml:space="preserve"> incluyendo el número de miembros a favor, en contra o que se abstuvieron </w:t>
      </w:r>
      <w:r w:rsidR="00A7251B" w:rsidRPr="0002514E">
        <w:rPr>
          <w:sz w:val="24"/>
          <w:szCs w:val="24"/>
          <w:lang w:val="es-ES"/>
        </w:rPr>
        <w:t xml:space="preserve">y el </w:t>
      </w:r>
      <w:r w:rsidR="0077087A" w:rsidRPr="0002514E">
        <w:rPr>
          <w:sz w:val="24"/>
          <w:szCs w:val="24"/>
          <w:lang w:val="es-ES"/>
        </w:rPr>
        <w:t>motivo de su abstinencia.</w:t>
      </w:r>
    </w:p>
    <w:p w:rsidR="0077087A" w:rsidRPr="0002514E" w:rsidRDefault="0077087A" w:rsidP="0002514E">
      <w:pPr>
        <w:pStyle w:val="level2bodystyle"/>
        <w:numPr>
          <w:ilvl w:val="2"/>
          <w:numId w:val="43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Aprobación: </w:t>
      </w:r>
      <w:r w:rsidR="00A7251B" w:rsidRPr="0002514E">
        <w:rPr>
          <w:sz w:val="24"/>
          <w:szCs w:val="24"/>
          <w:lang w:val="es-ES"/>
        </w:rPr>
        <w:t>U</w:t>
      </w:r>
      <w:r w:rsidRPr="0002514E">
        <w:rPr>
          <w:sz w:val="24"/>
          <w:szCs w:val="24"/>
          <w:lang w:val="es-ES"/>
        </w:rPr>
        <w:t>na fotocopia de la minuta</w:t>
      </w:r>
      <w:r w:rsidR="00A7251B" w:rsidRPr="0002514E">
        <w:rPr>
          <w:sz w:val="24"/>
          <w:szCs w:val="24"/>
          <w:lang w:val="es-ES"/>
        </w:rPr>
        <w:t>s</w:t>
      </w:r>
      <w:r w:rsidRPr="0002514E">
        <w:rPr>
          <w:sz w:val="24"/>
          <w:szCs w:val="24"/>
          <w:lang w:val="es-ES"/>
        </w:rPr>
        <w:t xml:space="preserve"> </w:t>
      </w:r>
      <w:r w:rsidR="00A7251B" w:rsidRPr="0002514E">
        <w:rPr>
          <w:sz w:val="24"/>
          <w:szCs w:val="24"/>
          <w:lang w:val="es-ES"/>
        </w:rPr>
        <w:t xml:space="preserve">se debe de distribuir </w:t>
      </w:r>
      <w:r w:rsidRPr="0002514E">
        <w:rPr>
          <w:sz w:val="24"/>
          <w:szCs w:val="24"/>
          <w:lang w:val="es-ES"/>
        </w:rPr>
        <w:t xml:space="preserve">a todos los miembros del </w:t>
      </w:r>
      <w:r w:rsidR="0002514E">
        <w:rPr>
          <w:sz w:val="24"/>
          <w:szCs w:val="24"/>
          <w:lang w:val="es-ES"/>
        </w:rPr>
        <w:t>CEI</w:t>
      </w:r>
      <w:r w:rsidRPr="0002514E">
        <w:rPr>
          <w:sz w:val="24"/>
          <w:szCs w:val="24"/>
          <w:lang w:val="es-ES"/>
        </w:rPr>
        <w:t>, para que en la siguiente reunión se revise y apruebe.</w:t>
      </w:r>
    </w:p>
    <w:p w:rsidR="00176553" w:rsidRPr="0002514E" w:rsidRDefault="0077087A" w:rsidP="0002514E">
      <w:pPr>
        <w:pStyle w:val="level2bodystyle"/>
        <w:numPr>
          <w:ilvl w:val="0"/>
          <w:numId w:val="45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Las correcciones requeridas por el </w:t>
      </w:r>
      <w:r w:rsidR="0002514E">
        <w:rPr>
          <w:sz w:val="24"/>
          <w:szCs w:val="24"/>
          <w:lang w:val="es-ES"/>
        </w:rPr>
        <w:t>CEI</w:t>
      </w:r>
      <w:r w:rsidRPr="0002514E">
        <w:rPr>
          <w:sz w:val="24"/>
          <w:szCs w:val="24"/>
          <w:lang w:val="es-ES"/>
        </w:rPr>
        <w:t xml:space="preserve"> </w:t>
      </w:r>
      <w:r w:rsidR="00A7251B" w:rsidRPr="0002514E">
        <w:rPr>
          <w:sz w:val="24"/>
          <w:szCs w:val="24"/>
          <w:lang w:val="es-ES"/>
        </w:rPr>
        <w:t xml:space="preserve">deben ser realizadas por el Administrador del </w:t>
      </w:r>
      <w:r w:rsidR="0002514E">
        <w:rPr>
          <w:sz w:val="24"/>
          <w:szCs w:val="24"/>
          <w:lang w:val="es-ES"/>
        </w:rPr>
        <w:t>CEI</w:t>
      </w:r>
      <w:r w:rsidR="0066463E"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ES"/>
        </w:rPr>
        <w:t xml:space="preserve">o por la persona que se designe para ello, y al final de la </w:t>
      </w:r>
      <w:r w:rsidR="00CD3659" w:rsidRPr="0002514E">
        <w:rPr>
          <w:sz w:val="24"/>
          <w:szCs w:val="24"/>
          <w:lang w:val="es-MX"/>
        </w:rPr>
        <w:t>reunión</w:t>
      </w:r>
      <w:r w:rsidR="00A7251B" w:rsidRPr="0002514E">
        <w:rPr>
          <w:sz w:val="24"/>
          <w:szCs w:val="24"/>
          <w:lang w:val="es-ES"/>
        </w:rPr>
        <w:t xml:space="preserve">, </w:t>
      </w:r>
      <w:r w:rsidRPr="0002514E">
        <w:rPr>
          <w:sz w:val="24"/>
          <w:szCs w:val="24"/>
          <w:lang w:val="es-ES"/>
        </w:rPr>
        <w:t xml:space="preserve">la minuta deberá ser impresa y estar disponible para los miembros del </w:t>
      </w:r>
      <w:r w:rsidR="0002514E">
        <w:rPr>
          <w:sz w:val="24"/>
          <w:szCs w:val="24"/>
          <w:lang w:val="es-ES"/>
        </w:rPr>
        <w:t>CEI</w:t>
      </w:r>
      <w:r w:rsidRPr="0002514E">
        <w:rPr>
          <w:sz w:val="24"/>
          <w:szCs w:val="24"/>
          <w:lang w:val="es-ES"/>
        </w:rPr>
        <w:t xml:space="preserve"> en la siguiente </w:t>
      </w:r>
      <w:r w:rsidR="00A7251B" w:rsidRPr="0002514E">
        <w:rPr>
          <w:sz w:val="24"/>
          <w:szCs w:val="24"/>
          <w:lang w:val="es-ES"/>
        </w:rPr>
        <w:t xml:space="preserve">junta. </w:t>
      </w:r>
      <w:r w:rsidRPr="0002514E">
        <w:rPr>
          <w:sz w:val="24"/>
          <w:szCs w:val="24"/>
          <w:lang w:val="es-ES"/>
        </w:rPr>
        <w:t xml:space="preserve">El </w:t>
      </w:r>
      <w:r w:rsidR="00A7251B" w:rsidRPr="0002514E">
        <w:rPr>
          <w:sz w:val="24"/>
          <w:szCs w:val="24"/>
          <w:lang w:val="es-ES"/>
        </w:rPr>
        <w:t>Pr</w:t>
      </w:r>
      <w:r w:rsidR="00211062" w:rsidRPr="0002514E">
        <w:rPr>
          <w:sz w:val="24"/>
          <w:szCs w:val="24"/>
          <w:lang w:val="es-ES"/>
        </w:rPr>
        <w:t xml:space="preserve">esidente del </w:t>
      </w:r>
      <w:r w:rsidR="0002514E">
        <w:rPr>
          <w:sz w:val="24"/>
          <w:szCs w:val="24"/>
          <w:lang w:val="es-ES"/>
        </w:rPr>
        <w:t>CEI</w:t>
      </w:r>
      <w:r w:rsidR="00211062" w:rsidRPr="0002514E">
        <w:rPr>
          <w:sz w:val="24"/>
          <w:szCs w:val="24"/>
          <w:lang w:val="es-ES"/>
        </w:rPr>
        <w:t xml:space="preserve"> deberá fechar y firmar al final de la minuta aprob</w:t>
      </w:r>
      <w:r w:rsidR="00A7251B" w:rsidRPr="0002514E">
        <w:rPr>
          <w:sz w:val="24"/>
          <w:szCs w:val="24"/>
          <w:lang w:val="es-ES"/>
        </w:rPr>
        <w:t>ada</w:t>
      </w:r>
      <w:r w:rsidR="00211062" w:rsidRPr="0002514E">
        <w:rPr>
          <w:sz w:val="24"/>
          <w:szCs w:val="24"/>
          <w:lang w:val="es-ES"/>
        </w:rPr>
        <w:t xml:space="preserve">. </w:t>
      </w:r>
    </w:p>
    <w:p w:rsidR="0077087A" w:rsidRPr="0002514E" w:rsidRDefault="00A7251B" w:rsidP="0002514E">
      <w:pPr>
        <w:pStyle w:val="level2bodystyle"/>
        <w:numPr>
          <w:ilvl w:val="0"/>
          <w:numId w:val="45"/>
        </w:numPr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lastRenderedPageBreak/>
        <w:t xml:space="preserve">El Administrador del </w:t>
      </w:r>
      <w:r w:rsidR="0002514E">
        <w:rPr>
          <w:sz w:val="24"/>
          <w:szCs w:val="24"/>
          <w:lang w:val="es-ES"/>
        </w:rPr>
        <w:t>CEI</w:t>
      </w:r>
      <w:r w:rsidR="0077087A" w:rsidRPr="0002514E">
        <w:rPr>
          <w:sz w:val="24"/>
          <w:szCs w:val="24"/>
          <w:lang w:val="es-ES"/>
        </w:rPr>
        <w:t xml:space="preserve"> </w:t>
      </w:r>
      <w:r w:rsidRPr="0002514E">
        <w:rPr>
          <w:sz w:val="24"/>
          <w:szCs w:val="24"/>
          <w:lang w:val="es-ES"/>
        </w:rPr>
        <w:t>archivará</w:t>
      </w:r>
      <w:r w:rsidR="0077087A" w:rsidRPr="0002514E">
        <w:rPr>
          <w:sz w:val="24"/>
          <w:szCs w:val="24"/>
          <w:lang w:val="es-ES"/>
        </w:rPr>
        <w:t xml:space="preserve"> las copias de las minutas, así como de la agenda y </w:t>
      </w:r>
      <w:r w:rsidRPr="0002514E">
        <w:rPr>
          <w:sz w:val="24"/>
          <w:szCs w:val="24"/>
          <w:lang w:val="es-ES"/>
        </w:rPr>
        <w:t xml:space="preserve">otros </w:t>
      </w:r>
      <w:r w:rsidR="0077087A" w:rsidRPr="0002514E">
        <w:rPr>
          <w:sz w:val="24"/>
          <w:szCs w:val="24"/>
          <w:lang w:val="es-ES"/>
        </w:rPr>
        <w:t>materiales (ver SOP FO 305).</w:t>
      </w:r>
    </w:p>
    <w:p w:rsidR="0077087A" w:rsidRPr="0002514E" w:rsidRDefault="0077087A" w:rsidP="0002514E">
      <w:pPr>
        <w:pStyle w:val="level2bodystyle"/>
        <w:ind w:left="2483"/>
        <w:contextualSpacing/>
        <w:jc w:val="both"/>
        <w:rPr>
          <w:sz w:val="24"/>
          <w:szCs w:val="24"/>
          <w:lang w:val="es-ES"/>
        </w:rPr>
      </w:pPr>
      <w:r w:rsidRPr="0002514E">
        <w:rPr>
          <w:sz w:val="24"/>
          <w:szCs w:val="24"/>
          <w:lang w:val="es-ES"/>
        </w:rPr>
        <w:t xml:space="preserve">La mayoría de los miembros deberán votar a favor de una acción </w:t>
      </w:r>
      <w:r w:rsidR="00A470E1" w:rsidRPr="0002514E">
        <w:rPr>
          <w:sz w:val="24"/>
          <w:szCs w:val="24"/>
          <w:lang w:val="es-ES"/>
        </w:rPr>
        <w:t>en cada</w:t>
      </w:r>
      <w:r w:rsidRPr="0002514E">
        <w:rPr>
          <w:sz w:val="24"/>
          <w:szCs w:val="24"/>
          <w:lang w:val="es-ES"/>
        </w:rPr>
        <w:t xml:space="preserve"> categoría de acci</w:t>
      </w:r>
      <w:r w:rsidR="00A470E1" w:rsidRPr="0002514E">
        <w:rPr>
          <w:sz w:val="24"/>
          <w:szCs w:val="24"/>
          <w:lang w:val="es-ES"/>
        </w:rPr>
        <w:t xml:space="preserve">ón, para que </w:t>
      </w:r>
      <w:r w:rsidRPr="0002514E">
        <w:rPr>
          <w:sz w:val="24"/>
          <w:szCs w:val="24"/>
          <w:lang w:val="es-ES"/>
        </w:rPr>
        <w:t>se</w:t>
      </w:r>
      <w:r w:rsidR="00A470E1" w:rsidRPr="0002514E">
        <w:rPr>
          <w:sz w:val="24"/>
          <w:szCs w:val="24"/>
          <w:lang w:val="es-ES"/>
        </w:rPr>
        <w:t>a</w:t>
      </w:r>
      <w:r w:rsidRPr="0002514E">
        <w:rPr>
          <w:sz w:val="24"/>
          <w:szCs w:val="24"/>
          <w:lang w:val="es-ES"/>
        </w:rPr>
        <w:t xml:space="preserve"> aceptada por el </w:t>
      </w:r>
      <w:r w:rsidR="0002514E">
        <w:rPr>
          <w:sz w:val="24"/>
          <w:szCs w:val="24"/>
          <w:lang w:val="es-ES"/>
        </w:rPr>
        <w:t>CEI</w:t>
      </w:r>
      <w:r w:rsidRPr="0002514E">
        <w:rPr>
          <w:sz w:val="24"/>
          <w:szCs w:val="24"/>
          <w:lang w:val="es-ES"/>
        </w:rPr>
        <w:t>. Solo los miembros regulares y suplente</w:t>
      </w:r>
      <w:r w:rsidR="00A470E1" w:rsidRPr="0002514E">
        <w:rPr>
          <w:sz w:val="24"/>
          <w:szCs w:val="24"/>
          <w:lang w:val="es-ES"/>
        </w:rPr>
        <w:t>s,</w:t>
      </w:r>
      <w:r w:rsidRPr="0002514E">
        <w:rPr>
          <w:sz w:val="24"/>
          <w:szCs w:val="24"/>
          <w:lang w:val="es-ES"/>
        </w:rPr>
        <w:t xml:space="preserve"> que toma </w:t>
      </w:r>
      <w:r w:rsidR="00A470E1" w:rsidRPr="0002514E">
        <w:rPr>
          <w:sz w:val="24"/>
          <w:szCs w:val="24"/>
          <w:lang w:val="es-ES"/>
        </w:rPr>
        <w:t xml:space="preserve">el </w:t>
      </w:r>
      <w:r w:rsidRPr="0002514E">
        <w:rPr>
          <w:sz w:val="24"/>
          <w:szCs w:val="24"/>
          <w:lang w:val="es-ES"/>
        </w:rPr>
        <w:t>lugar de un miembro ausente</w:t>
      </w:r>
      <w:r w:rsidR="00A470E1" w:rsidRPr="0002514E">
        <w:rPr>
          <w:sz w:val="24"/>
          <w:szCs w:val="24"/>
          <w:lang w:val="es-ES"/>
        </w:rPr>
        <w:t>,</w:t>
      </w:r>
      <w:r w:rsidRPr="0002514E">
        <w:rPr>
          <w:sz w:val="24"/>
          <w:szCs w:val="24"/>
          <w:lang w:val="es-ES"/>
        </w:rPr>
        <w:t xml:space="preserve"> pueden votar. Los votos se </w:t>
      </w:r>
      <w:r w:rsidR="00A470E1" w:rsidRPr="0002514E">
        <w:rPr>
          <w:sz w:val="24"/>
          <w:szCs w:val="24"/>
          <w:lang w:val="es-ES"/>
        </w:rPr>
        <w:t>registran</w:t>
      </w:r>
      <w:r w:rsidRPr="0002514E">
        <w:rPr>
          <w:sz w:val="24"/>
          <w:szCs w:val="24"/>
          <w:lang w:val="es-ES"/>
        </w:rPr>
        <w:t xml:space="preserve"> en las minutas. Los miembros con algún conflicto de intereses se abstendrán de la discusión y votación</w:t>
      </w:r>
      <w:r w:rsidR="00A470E1" w:rsidRPr="0002514E">
        <w:rPr>
          <w:sz w:val="24"/>
          <w:szCs w:val="24"/>
          <w:lang w:val="es-ES"/>
        </w:rPr>
        <w:t>,</w:t>
      </w:r>
      <w:r w:rsidRPr="0002514E">
        <w:rPr>
          <w:sz w:val="24"/>
          <w:szCs w:val="24"/>
          <w:lang w:val="es-ES"/>
        </w:rPr>
        <w:t xml:space="preserve"> y </w:t>
      </w:r>
      <w:r w:rsidR="00A470E1" w:rsidRPr="0002514E">
        <w:rPr>
          <w:sz w:val="24"/>
          <w:szCs w:val="24"/>
          <w:lang w:val="es-ES"/>
        </w:rPr>
        <w:t xml:space="preserve">esto </w:t>
      </w:r>
      <w:r w:rsidRPr="0002514E">
        <w:rPr>
          <w:sz w:val="24"/>
          <w:szCs w:val="24"/>
          <w:lang w:val="es-ES"/>
        </w:rPr>
        <w:t xml:space="preserve">se deberá registrar en la minuta.   </w:t>
      </w:r>
    </w:p>
    <w:p w:rsidR="0077087A" w:rsidRPr="0002514E" w:rsidRDefault="00CD3659" w:rsidP="0002514E">
      <w:pPr>
        <w:pStyle w:val="Ttulo2"/>
        <w:keepLines w:val="0"/>
        <w:widowControl w:val="0"/>
        <w:numPr>
          <w:ilvl w:val="1"/>
          <w:numId w:val="43"/>
        </w:numPr>
        <w:spacing w:before="120" w:after="12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2514E">
        <w:rPr>
          <w:rFonts w:ascii="Arial" w:hAnsi="Arial" w:cs="Arial"/>
          <w:color w:val="auto"/>
          <w:sz w:val="24"/>
          <w:szCs w:val="24"/>
        </w:rPr>
        <w:t xml:space="preserve"> </w:t>
      </w:r>
      <w:r w:rsidR="0077087A" w:rsidRPr="0002514E">
        <w:rPr>
          <w:rFonts w:ascii="Arial" w:hAnsi="Arial" w:cs="Arial"/>
          <w:color w:val="auto"/>
          <w:sz w:val="24"/>
          <w:szCs w:val="24"/>
        </w:rPr>
        <w:t>Uso del teléfono</w:t>
      </w:r>
    </w:p>
    <w:p w:rsidR="0077087A" w:rsidRPr="0002514E" w:rsidRDefault="00CD3659" w:rsidP="0002514E">
      <w:pPr>
        <w:numPr>
          <w:ilvl w:val="2"/>
          <w:numId w:val="43"/>
        </w:numPr>
        <w:contextualSpacing/>
        <w:rPr>
          <w:rFonts w:ascii="Arial" w:hAnsi="Arial" w:cs="Arial"/>
          <w:lang w:eastAsia="en-US"/>
        </w:rPr>
      </w:pPr>
      <w:r w:rsidRPr="0002514E">
        <w:rPr>
          <w:rFonts w:ascii="Arial" w:hAnsi="Arial" w:cs="Arial"/>
          <w:lang w:eastAsia="en-US"/>
        </w:rPr>
        <w:t>Reunione</w:t>
      </w:r>
      <w:r w:rsidR="00E13F78" w:rsidRPr="0002514E">
        <w:rPr>
          <w:rFonts w:ascii="Arial" w:hAnsi="Arial" w:cs="Arial"/>
          <w:lang w:eastAsia="en-US"/>
        </w:rPr>
        <w:t xml:space="preserve">s </w:t>
      </w:r>
      <w:r w:rsidR="0077087A" w:rsidRPr="0002514E">
        <w:rPr>
          <w:rFonts w:ascii="Arial" w:hAnsi="Arial" w:cs="Arial"/>
          <w:lang w:eastAsia="en-US"/>
        </w:rPr>
        <w:t>usando el altavoz del teléfono:</w:t>
      </w:r>
    </w:p>
    <w:p w:rsidR="0077087A" w:rsidRPr="0002514E" w:rsidRDefault="0077087A" w:rsidP="0002514E">
      <w:pPr>
        <w:ind w:left="1992"/>
        <w:contextualSpacing/>
        <w:jc w:val="both"/>
        <w:rPr>
          <w:rFonts w:ascii="Arial" w:hAnsi="Arial" w:cs="Arial"/>
          <w:lang w:eastAsia="en-US"/>
        </w:rPr>
      </w:pPr>
      <w:r w:rsidRPr="0002514E">
        <w:rPr>
          <w:rFonts w:ascii="Arial" w:hAnsi="Arial" w:cs="Arial"/>
          <w:lang w:eastAsia="en-US"/>
        </w:rPr>
        <w:t xml:space="preserve">Cuando un miembro no esté disponible para estar físicamente presente durante una </w:t>
      </w:r>
      <w:r w:rsidR="00CD3659" w:rsidRPr="0002514E">
        <w:rPr>
          <w:rFonts w:ascii="Arial" w:hAnsi="Arial" w:cs="Arial"/>
          <w:lang w:val="es-MX"/>
        </w:rPr>
        <w:t xml:space="preserve"> reunión</w:t>
      </w:r>
      <w:r w:rsidRPr="0002514E">
        <w:rPr>
          <w:rFonts w:ascii="Arial" w:hAnsi="Arial" w:cs="Arial"/>
          <w:lang w:eastAsia="en-US"/>
        </w:rPr>
        <w:t xml:space="preserve">, pero está disponible por teléfono, se puede usar el altavoz del teléfono. El miembro que no se encuentre físicamente </w:t>
      </w:r>
      <w:r w:rsidR="00A470E1" w:rsidRPr="0002514E">
        <w:rPr>
          <w:rFonts w:ascii="Arial" w:hAnsi="Arial" w:cs="Arial"/>
          <w:lang w:eastAsia="en-US"/>
        </w:rPr>
        <w:t xml:space="preserve">presente </w:t>
      </w:r>
      <w:r w:rsidRPr="0002514E">
        <w:rPr>
          <w:rFonts w:ascii="Arial" w:hAnsi="Arial" w:cs="Arial"/>
          <w:lang w:eastAsia="en-US"/>
        </w:rPr>
        <w:t xml:space="preserve">se puede conectar </w:t>
      </w:r>
      <w:r w:rsidR="00A470E1" w:rsidRPr="0002514E">
        <w:rPr>
          <w:rFonts w:ascii="Arial" w:hAnsi="Arial" w:cs="Arial"/>
          <w:lang w:eastAsia="en-US"/>
        </w:rPr>
        <w:t xml:space="preserve">por éste medio </w:t>
      </w:r>
      <w:r w:rsidRPr="0002514E">
        <w:rPr>
          <w:rFonts w:ascii="Arial" w:hAnsi="Arial" w:cs="Arial"/>
          <w:lang w:eastAsia="en-US"/>
        </w:rPr>
        <w:t xml:space="preserve">con el resto del </w:t>
      </w:r>
      <w:r w:rsidR="0002514E">
        <w:rPr>
          <w:rFonts w:ascii="Arial" w:hAnsi="Arial" w:cs="Arial"/>
          <w:lang w:eastAsia="en-US"/>
        </w:rPr>
        <w:t>CEI</w:t>
      </w:r>
      <w:r w:rsidRPr="0002514E">
        <w:rPr>
          <w:rFonts w:ascii="Arial" w:hAnsi="Arial" w:cs="Arial"/>
          <w:lang w:eastAsia="en-US"/>
        </w:rPr>
        <w:t xml:space="preserve">, de esta manera todos los miembros estarán disponibles para revisar el protocolo, aún y cuando </w:t>
      </w:r>
      <w:r w:rsidR="00A470E1" w:rsidRPr="0002514E">
        <w:rPr>
          <w:rFonts w:ascii="Arial" w:hAnsi="Arial" w:cs="Arial"/>
          <w:lang w:eastAsia="en-US"/>
        </w:rPr>
        <w:t xml:space="preserve">un </w:t>
      </w:r>
      <w:r w:rsidRPr="0002514E">
        <w:rPr>
          <w:rFonts w:ascii="Arial" w:hAnsi="Arial" w:cs="Arial"/>
          <w:lang w:eastAsia="en-US"/>
        </w:rPr>
        <w:t>miembro no se encuentre físicamente</w:t>
      </w:r>
      <w:r w:rsidR="00A470E1" w:rsidRPr="0002514E">
        <w:rPr>
          <w:rFonts w:ascii="Arial" w:hAnsi="Arial" w:cs="Arial"/>
          <w:lang w:eastAsia="en-US"/>
        </w:rPr>
        <w:t xml:space="preserve"> presente</w:t>
      </w:r>
      <w:r w:rsidRPr="0002514E">
        <w:rPr>
          <w:rFonts w:ascii="Arial" w:hAnsi="Arial" w:cs="Arial"/>
          <w:lang w:eastAsia="en-US"/>
        </w:rPr>
        <w:t xml:space="preserve">, </w:t>
      </w:r>
      <w:r w:rsidR="00A470E1" w:rsidRPr="0002514E">
        <w:rPr>
          <w:rFonts w:ascii="Arial" w:hAnsi="Arial" w:cs="Arial"/>
          <w:lang w:eastAsia="en-US"/>
        </w:rPr>
        <w:t>este miembro</w:t>
      </w:r>
      <w:r w:rsidRPr="0002514E">
        <w:rPr>
          <w:rFonts w:ascii="Arial" w:hAnsi="Arial" w:cs="Arial"/>
          <w:lang w:eastAsia="en-US"/>
        </w:rPr>
        <w:t xml:space="preserve"> podrá emitir su voto y tendrá la oportunidad de revisar todo el material como los demás miembros.</w:t>
      </w:r>
    </w:p>
    <w:p w:rsidR="0077087A" w:rsidRPr="0002514E" w:rsidRDefault="00CD3659" w:rsidP="0002514E">
      <w:pPr>
        <w:numPr>
          <w:ilvl w:val="2"/>
          <w:numId w:val="43"/>
        </w:numPr>
        <w:contextualSpacing/>
        <w:rPr>
          <w:rFonts w:ascii="Arial" w:hAnsi="Arial" w:cs="Arial"/>
          <w:lang w:eastAsia="en-US"/>
        </w:rPr>
      </w:pPr>
      <w:r w:rsidRPr="0002514E">
        <w:rPr>
          <w:rFonts w:ascii="Arial" w:hAnsi="Arial" w:cs="Arial"/>
          <w:lang w:eastAsia="en-US"/>
        </w:rPr>
        <w:t>Reunione</w:t>
      </w:r>
      <w:r w:rsidR="00E13F78" w:rsidRPr="0002514E">
        <w:rPr>
          <w:rFonts w:ascii="Arial" w:hAnsi="Arial" w:cs="Arial"/>
          <w:lang w:eastAsia="en-US"/>
        </w:rPr>
        <w:t xml:space="preserve">s </w:t>
      </w:r>
      <w:r w:rsidR="0077087A" w:rsidRPr="0002514E">
        <w:rPr>
          <w:rFonts w:ascii="Arial" w:hAnsi="Arial" w:cs="Arial"/>
          <w:lang w:eastAsia="en-US"/>
        </w:rPr>
        <w:t>conducidas por teleconferencia:</w:t>
      </w:r>
    </w:p>
    <w:p w:rsidR="0077087A" w:rsidRPr="0002514E" w:rsidRDefault="0077087A" w:rsidP="0002514E">
      <w:pPr>
        <w:ind w:left="1992"/>
        <w:contextualSpacing/>
        <w:jc w:val="both"/>
        <w:rPr>
          <w:rFonts w:ascii="Arial" w:hAnsi="Arial" w:cs="Arial"/>
          <w:lang w:eastAsia="en-US"/>
        </w:rPr>
      </w:pPr>
      <w:r w:rsidRPr="0002514E">
        <w:rPr>
          <w:rFonts w:ascii="Arial" w:hAnsi="Arial" w:cs="Arial"/>
          <w:lang w:eastAsia="en-US"/>
        </w:rPr>
        <w:t>En ocasiones especiales</w:t>
      </w:r>
      <w:r w:rsidR="00A470E1" w:rsidRPr="0002514E">
        <w:rPr>
          <w:rFonts w:ascii="Arial" w:hAnsi="Arial" w:cs="Arial"/>
          <w:lang w:eastAsia="en-US"/>
        </w:rPr>
        <w:t>,</w:t>
      </w:r>
      <w:r w:rsidRPr="0002514E">
        <w:rPr>
          <w:rFonts w:ascii="Arial" w:hAnsi="Arial" w:cs="Arial"/>
          <w:lang w:eastAsia="en-US"/>
        </w:rPr>
        <w:t xml:space="preserve"> las </w:t>
      </w:r>
      <w:r w:rsidR="00CD3659" w:rsidRPr="0002514E">
        <w:rPr>
          <w:rFonts w:ascii="Arial" w:hAnsi="Arial" w:cs="Arial"/>
          <w:lang w:eastAsia="en-US"/>
        </w:rPr>
        <w:t>reunione</w:t>
      </w:r>
      <w:r w:rsidR="00E13F78" w:rsidRPr="0002514E">
        <w:rPr>
          <w:rFonts w:ascii="Arial" w:hAnsi="Arial" w:cs="Arial"/>
          <w:lang w:eastAsia="en-US"/>
        </w:rPr>
        <w:t xml:space="preserve">s </w:t>
      </w:r>
      <w:r w:rsidRPr="0002514E">
        <w:rPr>
          <w:rFonts w:ascii="Arial" w:hAnsi="Arial" w:cs="Arial"/>
          <w:lang w:eastAsia="en-US"/>
        </w:rPr>
        <w:t xml:space="preserve">pueden efectuarse por teleconferencia. El </w:t>
      </w:r>
      <w:r w:rsidR="00A470E1" w:rsidRPr="0002514E">
        <w:rPr>
          <w:rFonts w:ascii="Arial" w:hAnsi="Arial" w:cs="Arial"/>
          <w:lang w:eastAsia="en-US"/>
        </w:rPr>
        <w:t>quórum</w:t>
      </w:r>
      <w:r w:rsidRPr="0002514E">
        <w:rPr>
          <w:rFonts w:ascii="Arial" w:hAnsi="Arial" w:cs="Arial"/>
          <w:lang w:eastAsia="en-US"/>
        </w:rPr>
        <w:t xml:space="preserve"> (definido anteriormente) deberá participar en la teleconferencia para llevar adecuadamente la </w:t>
      </w:r>
      <w:r w:rsidR="00CD3659" w:rsidRPr="0002514E">
        <w:rPr>
          <w:rFonts w:ascii="Arial" w:hAnsi="Arial" w:cs="Arial"/>
          <w:lang w:val="es-MX"/>
        </w:rPr>
        <w:t>reunión</w:t>
      </w:r>
      <w:r w:rsidRPr="0002514E">
        <w:rPr>
          <w:rFonts w:ascii="Arial" w:hAnsi="Arial" w:cs="Arial"/>
          <w:lang w:eastAsia="en-US"/>
        </w:rPr>
        <w:t>.</w:t>
      </w:r>
      <w:r w:rsidR="00A470E1" w:rsidRPr="0002514E">
        <w:rPr>
          <w:rFonts w:ascii="Arial" w:hAnsi="Arial" w:cs="Arial"/>
          <w:lang w:eastAsia="en-US"/>
        </w:rPr>
        <w:t xml:space="preserve"> </w:t>
      </w:r>
      <w:r w:rsidRPr="0002514E">
        <w:rPr>
          <w:rFonts w:ascii="Arial" w:hAnsi="Arial" w:cs="Arial"/>
          <w:lang w:eastAsia="en-US"/>
        </w:rPr>
        <w:t xml:space="preserve">Todos los miembros deberán estar conectados simultáneamente para llevar a cabo la discusión. </w:t>
      </w:r>
    </w:p>
    <w:p w:rsidR="00767C25" w:rsidRPr="0002514E" w:rsidRDefault="0077087A" w:rsidP="0002514E">
      <w:pPr>
        <w:ind w:left="1992"/>
        <w:contextualSpacing/>
        <w:jc w:val="both"/>
        <w:rPr>
          <w:rFonts w:ascii="Arial" w:hAnsi="Arial" w:cs="Arial"/>
          <w:lang w:eastAsia="en-US"/>
        </w:rPr>
      </w:pPr>
      <w:r w:rsidRPr="0002514E">
        <w:rPr>
          <w:rFonts w:ascii="Arial" w:hAnsi="Arial" w:cs="Arial"/>
          <w:lang w:eastAsia="en-US"/>
        </w:rPr>
        <w:t xml:space="preserve">Los miembros no presentes en </w:t>
      </w:r>
      <w:r w:rsidR="00CD3659" w:rsidRPr="0002514E">
        <w:rPr>
          <w:rFonts w:ascii="Arial" w:hAnsi="Arial" w:cs="Arial"/>
          <w:lang w:val="es-MX"/>
        </w:rPr>
        <w:t>reunión</w:t>
      </w:r>
      <w:r w:rsidR="00CD3659" w:rsidRPr="0002514E" w:rsidDel="00E13F78">
        <w:rPr>
          <w:rFonts w:ascii="Arial" w:hAnsi="Arial" w:cs="Arial"/>
          <w:lang w:eastAsia="en-US"/>
        </w:rPr>
        <w:t xml:space="preserve"> </w:t>
      </w:r>
      <w:r w:rsidRPr="0002514E">
        <w:rPr>
          <w:rFonts w:ascii="Arial" w:hAnsi="Arial" w:cs="Arial"/>
          <w:lang w:eastAsia="en-US"/>
        </w:rPr>
        <w:t xml:space="preserve"> </w:t>
      </w:r>
      <w:r w:rsidR="00E13F78" w:rsidRPr="0002514E">
        <w:rPr>
          <w:rFonts w:ascii="Arial" w:hAnsi="Arial" w:cs="Arial"/>
          <w:lang w:eastAsia="en-US"/>
        </w:rPr>
        <w:t xml:space="preserve">y que </w:t>
      </w:r>
      <w:r w:rsidRPr="0002514E">
        <w:rPr>
          <w:rFonts w:ascii="Arial" w:hAnsi="Arial" w:cs="Arial"/>
          <w:lang w:eastAsia="en-US"/>
        </w:rPr>
        <w:t>no participan en la teleconferencia no podrán emitir su voto.</w:t>
      </w:r>
    </w:p>
    <w:p w:rsidR="0077087A" w:rsidRPr="0002514E" w:rsidRDefault="00CD3659" w:rsidP="0002514E">
      <w:pPr>
        <w:pStyle w:val="Ttulo2"/>
        <w:keepLines w:val="0"/>
        <w:widowControl w:val="0"/>
        <w:numPr>
          <w:ilvl w:val="1"/>
          <w:numId w:val="43"/>
        </w:numPr>
        <w:spacing w:before="120" w:after="12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2514E">
        <w:rPr>
          <w:rFonts w:ascii="Arial" w:hAnsi="Arial" w:cs="Arial"/>
          <w:color w:val="auto"/>
          <w:sz w:val="24"/>
          <w:szCs w:val="24"/>
        </w:rPr>
        <w:t xml:space="preserve"> </w:t>
      </w:r>
      <w:r w:rsidR="0077087A" w:rsidRPr="0002514E">
        <w:rPr>
          <w:rFonts w:ascii="Arial" w:hAnsi="Arial" w:cs="Arial"/>
          <w:color w:val="auto"/>
          <w:sz w:val="24"/>
          <w:szCs w:val="24"/>
        </w:rPr>
        <w:t>Voto</w:t>
      </w:r>
    </w:p>
    <w:p w:rsidR="00F13622" w:rsidRPr="0002514E" w:rsidRDefault="00767C25" w:rsidP="0002514E">
      <w:pPr>
        <w:pStyle w:val="Prrafodelista"/>
        <w:numPr>
          <w:ilvl w:val="0"/>
          <w:numId w:val="49"/>
        </w:numPr>
        <w:rPr>
          <w:rFonts w:ascii="Arial" w:hAnsi="Arial" w:cs="Arial"/>
          <w:lang w:eastAsia="en-US"/>
        </w:rPr>
      </w:pPr>
      <w:r w:rsidRPr="0002514E">
        <w:rPr>
          <w:rFonts w:ascii="Arial" w:hAnsi="Arial" w:cs="Arial"/>
          <w:lang w:eastAsia="en-US"/>
        </w:rPr>
        <w:t xml:space="preserve">Los miembros del </w:t>
      </w:r>
      <w:r w:rsidR="0002514E">
        <w:rPr>
          <w:rFonts w:ascii="Arial" w:hAnsi="Arial" w:cs="Arial"/>
          <w:lang w:eastAsia="en-US"/>
        </w:rPr>
        <w:t>CEI</w:t>
      </w:r>
      <w:r w:rsidRPr="0002514E">
        <w:rPr>
          <w:rFonts w:ascii="Arial" w:hAnsi="Arial" w:cs="Arial"/>
          <w:lang w:eastAsia="en-US"/>
        </w:rPr>
        <w:t xml:space="preserve"> votan bajo las recomendaciones hechas por el </w:t>
      </w:r>
      <w:r w:rsidR="00E13F78" w:rsidRPr="0002514E">
        <w:rPr>
          <w:rFonts w:ascii="Arial" w:hAnsi="Arial" w:cs="Arial"/>
          <w:lang w:eastAsia="en-US"/>
        </w:rPr>
        <w:t>r</w:t>
      </w:r>
      <w:r w:rsidRPr="0002514E">
        <w:rPr>
          <w:rFonts w:ascii="Arial" w:hAnsi="Arial" w:cs="Arial"/>
          <w:lang w:eastAsia="en-US"/>
        </w:rPr>
        <w:t>evisor pri</w:t>
      </w:r>
      <w:r w:rsidR="00E13F78" w:rsidRPr="0002514E">
        <w:rPr>
          <w:rFonts w:ascii="Arial" w:hAnsi="Arial" w:cs="Arial"/>
          <w:lang w:eastAsia="en-US"/>
        </w:rPr>
        <w:t>mario</w:t>
      </w:r>
      <w:r w:rsidRPr="0002514E">
        <w:rPr>
          <w:rFonts w:ascii="Arial" w:hAnsi="Arial" w:cs="Arial"/>
          <w:lang w:eastAsia="en-US"/>
        </w:rPr>
        <w:t xml:space="preserve"> de acuerdo a l</w:t>
      </w:r>
      <w:r w:rsidR="00E13F78" w:rsidRPr="0002514E">
        <w:rPr>
          <w:rFonts w:ascii="Arial" w:hAnsi="Arial" w:cs="Arial"/>
          <w:lang w:eastAsia="en-US"/>
        </w:rPr>
        <w:t>as  normas</w:t>
      </w:r>
      <w:r w:rsidRPr="0002514E">
        <w:rPr>
          <w:rFonts w:ascii="Arial" w:hAnsi="Arial" w:cs="Arial"/>
          <w:lang w:eastAsia="en-US"/>
        </w:rPr>
        <w:t xml:space="preserve"> de aprobación (ver </w:t>
      </w:r>
      <w:proofErr w:type="spellStart"/>
      <w:r w:rsidRPr="0002514E">
        <w:rPr>
          <w:rFonts w:ascii="Arial" w:hAnsi="Arial" w:cs="Arial"/>
          <w:lang w:eastAsia="en-US"/>
        </w:rPr>
        <w:t>SOP</w:t>
      </w:r>
      <w:r w:rsidR="00E13F78" w:rsidRPr="0002514E">
        <w:rPr>
          <w:rFonts w:ascii="Arial" w:hAnsi="Arial" w:cs="Arial"/>
          <w:lang w:eastAsia="en-US"/>
        </w:rPr>
        <w:t>s</w:t>
      </w:r>
      <w:proofErr w:type="spellEnd"/>
      <w:r w:rsidRPr="0002514E">
        <w:rPr>
          <w:rFonts w:ascii="Arial" w:hAnsi="Arial" w:cs="Arial"/>
          <w:lang w:eastAsia="en-US"/>
        </w:rPr>
        <w:t xml:space="preserve"> RR</w:t>
      </w:r>
      <w:r w:rsidR="004B053A">
        <w:rPr>
          <w:rFonts w:ascii="Arial" w:hAnsi="Arial" w:cs="Arial"/>
          <w:lang w:eastAsia="en-US"/>
        </w:rPr>
        <w:t xml:space="preserve"> </w:t>
      </w:r>
      <w:r w:rsidRPr="0002514E">
        <w:rPr>
          <w:rFonts w:ascii="Arial" w:hAnsi="Arial" w:cs="Arial"/>
          <w:lang w:eastAsia="en-US"/>
        </w:rPr>
        <w:t>402, 403 y 404).</w:t>
      </w:r>
    </w:p>
    <w:p w:rsidR="00F13622" w:rsidRPr="0002514E" w:rsidRDefault="00767C25" w:rsidP="0002514E">
      <w:pPr>
        <w:pStyle w:val="Prrafodelista"/>
        <w:numPr>
          <w:ilvl w:val="0"/>
          <w:numId w:val="49"/>
        </w:numPr>
        <w:rPr>
          <w:rFonts w:ascii="Arial" w:hAnsi="Arial" w:cs="Arial"/>
          <w:lang w:eastAsia="en-US"/>
        </w:rPr>
      </w:pPr>
      <w:r w:rsidRPr="0002514E">
        <w:rPr>
          <w:rFonts w:ascii="Arial" w:hAnsi="Arial" w:cs="Arial"/>
          <w:lang w:eastAsia="en-US"/>
        </w:rPr>
        <w:t xml:space="preserve">Los miembros deberán determinar también el nivel de riesgo, la frecuencia de revisión </w:t>
      </w:r>
      <w:r w:rsidR="00E13F78" w:rsidRPr="0002514E">
        <w:rPr>
          <w:rFonts w:ascii="Arial" w:hAnsi="Arial" w:cs="Arial"/>
          <w:lang w:eastAsia="en-US"/>
        </w:rPr>
        <w:t>de</w:t>
      </w:r>
      <w:r w:rsidRPr="0002514E">
        <w:rPr>
          <w:rFonts w:ascii="Arial" w:hAnsi="Arial" w:cs="Arial"/>
          <w:lang w:eastAsia="en-US"/>
        </w:rPr>
        <w:t xml:space="preserve"> cada uno de los protocolos, </w:t>
      </w:r>
      <w:r w:rsidR="00E13F78" w:rsidRPr="0002514E">
        <w:rPr>
          <w:rFonts w:ascii="Arial" w:hAnsi="Arial" w:cs="Arial"/>
          <w:lang w:eastAsia="en-US"/>
        </w:rPr>
        <w:t>la supervisión</w:t>
      </w:r>
      <w:r w:rsidRPr="0002514E">
        <w:rPr>
          <w:rFonts w:ascii="Arial" w:hAnsi="Arial" w:cs="Arial"/>
          <w:lang w:eastAsia="en-US"/>
        </w:rPr>
        <w:t xml:space="preserve"> del sitio de la investigación</w:t>
      </w:r>
      <w:r w:rsidR="00E13F78" w:rsidRPr="0002514E">
        <w:rPr>
          <w:rFonts w:ascii="Arial" w:hAnsi="Arial" w:cs="Arial"/>
          <w:lang w:eastAsia="en-US"/>
        </w:rPr>
        <w:t>,</w:t>
      </w:r>
      <w:r w:rsidRPr="0002514E">
        <w:rPr>
          <w:rFonts w:ascii="Arial" w:hAnsi="Arial" w:cs="Arial"/>
          <w:lang w:eastAsia="en-US"/>
        </w:rPr>
        <w:t xml:space="preserve"> así como la necesidad de un monitoreo externo.</w:t>
      </w:r>
    </w:p>
    <w:p w:rsidR="00F13622" w:rsidRPr="0002514E" w:rsidRDefault="00767C25" w:rsidP="0002514E">
      <w:pPr>
        <w:pStyle w:val="Prrafodelista"/>
        <w:numPr>
          <w:ilvl w:val="0"/>
          <w:numId w:val="49"/>
        </w:numPr>
        <w:rPr>
          <w:rFonts w:ascii="Arial" w:hAnsi="Arial" w:cs="Arial"/>
          <w:lang w:eastAsia="en-US"/>
        </w:rPr>
      </w:pPr>
      <w:r w:rsidRPr="0002514E">
        <w:rPr>
          <w:rFonts w:ascii="Arial" w:hAnsi="Arial" w:cs="Arial"/>
          <w:lang w:eastAsia="en-US"/>
        </w:rPr>
        <w:lastRenderedPageBreak/>
        <w:t xml:space="preserve">Si un miembro del </w:t>
      </w:r>
      <w:r w:rsidR="0002514E">
        <w:rPr>
          <w:rFonts w:ascii="Arial" w:hAnsi="Arial" w:cs="Arial"/>
          <w:lang w:eastAsia="en-US"/>
        </w:rPr>
        <w:t>CEI</w:t>
      </w:r>
      <w:r w:rsidRPr="0002514E">
        <w:rPr>
          <w:rFonts w:ascii="Arial" w:hAnsi="Arial" w:cs="Arial"/>
          <w:lang w:eastAsia="en-US"/>
        </w:rPr>
        <w:t xml:space="preserve"> sirve como miembro votante, este miembro no será responsable de ninguna función administrativa </w:t>
      </w:r>
      <w:r w:rsidR="00CD3659" w:rsidRPr="0002514E">
        <w:rPr>
          <w:rFonts w:ascii="Arial" w:hAnsi="Arial" w:cs="Arial"/>
          <w:lang w:eastAsia="en-US"/>
        </w:rPr>
        <w:t xml:space="preserve">en </w:t>
      </w:r>
      <w:r w:rsidR="00E13F78" w:rsidRPr="0002514E">
        <w:rPr>
          <w:rFonts w:ascii="Arial" w:hAnsi="Arial" w:cs="Arial"/>
          <w:lang w:eastAsia="en-US"/>
        </w:rPr>
        <w:t xml:space="preserve">la </w:t>
      </w:r>
      <w:r w:rsidR="00CD3659" w:rsidRPr="0002514E">
        <w:rPr>
          <w:rFonts w:ascii="Arial" w:hAnsi="Arial" w:cs="Arial"/>
          <w:lang w:val="es-MX"/>
        </w:rPr>
        <w:t>reunión</w:t>
      </w:r>
      <w:r w:rsidRPr="0002514E">
        <w:rPr>
          <w:rFonts w:ascii="Arial" w:hAnsi="Arial" w:cs="Arial"/>
          <w:lang w:eastAsia="en-US"/>
        </w:rPr>
        <w:t xml:space="preserve"> y no tomará lugar en las minutas.</w:t>
      </w:r>
    </w:p>
    <w:p w:rsidR="00F13622" w:rsidRPr="0002514E" w:rsidRDefault="00E13F78" w:rsidP="0002514E">
      <w:pPr>
        <w:pStyle w:val="Prrafodelista"/>
        <w:numPr>
          <w:ilvl w:val="0"/>
          <w:numId w:val="49"/>
        </w:numPr>
        <w:rPr>
          <w:rFonts w:ascii="Arial" w:hAnsi="Arial" w:cs="Arial"/>
          <w:lang w:eastAsia="en-US"/>
        </w:rPr>
      </w:pPr>
      <w:r w:rsidRPr="0002514E">
        <w:rPr>
          <w:rStyle w:val="hps"/>
          <w:rFonts w:ascii="Arial" w:hAnsi="Arial" w:cs="Arial"/>
          <w:color w:val="222222"/>
          <w:sz w:val="25"/>
          <w:szCs w:val="25"/>
        </w:rPr>
        <w:t>Para que la investigación</w:t>
      </w:r>
      <w:r w:rsidRPr="0002514E">
        <w:rPr>
          <w:rFonts w:ascii="Arial" w:hAnsi="Arial" w:cs="Arial"/>
          <w:color w:val="222222"/>
          <w:sz w:val="25"/>
          <w:szCs w:val="25"/>
        </w:rPr>
        <w:t xml:space="preserve"> </w:t>
      </w:r>
      <w:r w:rsidRPr="0002514E">
        <w:rPr>
          <w:rStyle w:val="hps"/>
          <w:rFonts w:ascii="Arial" w:hAnsi="Arial" w:cs="Arial"/>
          <w:color w:val="222222"/>
          <w:sz w:val="25"/>
          <w:szCs w:val="25"/>
        </w:rPr>
        <w:t>sea aprobada</w:t>
      </w:r>
      <w:r w:rsidRPr="0002514E">
        <w:rPr>
          <w:rFonts w:ascii="Arial" w:hAnsi="Arial" w:cs="Arial"/>
          <w:color w:val="222222"/>
          <w:sz w:val="25"/>
          <w:szCs w:val="25"/>
        </w:rPr>
        <w:t xml:space="preserve"> </w:t>
      </w:r>
      <w:r w:rsidRPr="0002514E">
        <w:rPr>
          <w:rStyle w:val="hps"/>
          <w:rFonts w:ascii="Arial" w:hAnsi="Arial" w:cs="Arial"/>
          <w:color w:val="222222"/>
          <w:sz w:val="25"/>
          <w:szCs w:val="25"/>
        </w:rPr>
        <w:t>tiene que</w:t>
      </w:r>
      <w:r w:rsidRPr="0002514E">
        <w:rPr>
          <w:rFonts w:ascii="Arial" w:hAnsi="Arial" w:cs="Arial"/>
          <w:color w:val="222222"/>
          <w:sz w:val="25"/>
          <w:szCs w:val="25"/>
        </w:rPr>
        <w:t xml:space="preserve"> </w:t>
      </w:r>
      <w:r w:rsidRPr="0002514E">
        <w:rPr>
          <w:rStyle w:val="hps"/>
          <w:rFonts w:ascii="Arial" w:hAnsi="Arial" w:cs="Arial"/>
          <w:color w:val="222222"/>
          <w:sz w:val="25"/>
          <w:szCs w:val="25"/>
        </w:rPr>
        <w:t>recibir</w:t>
      </w:r>
      <w:r w:rsidRPr="0002514E">
        <w:rPr>
          <w:rFonts w:ascii="Arial" w:hAnsi="Arial" w:cs="Arial"/>
          <w:color w:val="222222"/>
          <w:sz w:val="25"/>
          <w:szCs w:val="25"/>
        </w:rPr>
        <w:t xml:space="preserve"> </w:t>
      </w:r>
      <w:r w:rsidRPr="0002514E">
        <w:rPr>
          <w:rStyle w:val="hps"/>
          <w:rFonts w:ascii="Arial" w:hAnsi="Arial" w:cs="Arial"/>
          <w:color w:val="222222"/>
          <w:sz w:val="25"/>
          <w:szCs w:val="25"/>
        </w:rPr>
        <w:t>la aprobación de la</w:t>
      </w:r>
      <w:r w:rsidRPr="0002514E">
        <w:rPr>
          <w:rFonts w:ascii="Arial" w:hAnsi="Arial" w:cs="Arial"/>
          <w:color w:val="222222"/>
          <w:sz w:val="25"/>
          <w:szCs w:val="25"/>
        </w:rPr>
        <w:t xml:space="preserve"> </w:t>
      </w:r>
      <w:r w:rsidRPr="0002514E">
        <w:rPr>
          <w:rStyle w:val="hps"/>
          <w:rFonts w:ascii="Arial" w:hAnsi="Arial" w:cs="Arial"/>
          <w:color w:val="222222"/>
          <w:sz w:val="25"/>
          <w:szCs w:val="25"/>
        </w:rPr>
        <w:t>mayoría de los miembros</w:t>
      </w:r>
      <w:r w:rsidRPr="0002514E">
        <w:rPr>
          <w:rFonts w:ascii="Arial" w:hAnsi="Arial" w:cs="Arial"/>
          <w:color w:val="222222"/>
          <w:sz w:val="25"/>
          <w:szCs w:val="25"/>
        </w:rPr>
        <w:t xml:space="preserve"> </w:t>
      </w:r>
      <w:r w:rsidRPr="0002514E">
        <w:rPr>
          <w:rStyle w:val="hps"/>
          <w:rFonts w:ascii="Arial" w:hAnsi="Arial" w:cs="Arial"/>
          <w:color w:val="222222"/>
          <w:sz w:val="25"/>
          <w:szCs w:val="25"/>
        </w:rPr>
        <w:t xml:space="preserve">presentes en la </w:t>
      </w:r>
      <w:r w:rsidR="00CD3659" w:rsidRPr="0002514E">
        <w:rPr>
          <w:rFonts w:ascii="Arial" w:hAnsi="Arial" w:cs="Arial"/>
          <w:lang w:val="es-MX"/>
        </w:rPr>
        <w:t>reunión</w:t>
      </w:r>
      <w:r w:rsidRPr="0002514E">
        <w:rPr>
          <w:rFonts w:ascii="Arial" w:hAnsi="Arial" w:cs="Arial"/>
          <w:color w:val="222222"/>
          <w:sz w:val="25"/>
          <w:szCs w:val="25"/>
        </w:rPr>
        <w:t xml:space="preserve">. </w:t>
      </w:r>
      <w:r w:rsidRPr="0002514E">
        <w:rPr>
          <w:rStyle w:val="hps"/>
          <w:rFonts w:ascii="Arial" w:hAnsi="Arial" w:cs="Arial"/>
          <w:color w:val="222222"/>
          <w:sz w:val="25"/>
          <w:szCs w:val="25"/>
        </w:rPr>
        <w:t>Se considera</w:t>
      </w:r>
      <w:r w:rsidRPr="0002514E">
        <w:rPr>
          <w:rFonts w:ascii="Arial" w:hAnsi="Arial" w:cs="Arial"/>
          <w:color w:val="222222"/>
          <w:sz w:val="25"/>
          <w:szCs w:val="25"/>
        </w:rPr>
        <w:t xml:space="preserve"> </w:t>
      </w:r>
      <w:r w:rsidRPr="0002514E">
        <w:rPr>
          <w:rStyle w:val="hps"/>
          <w:rFonts w:ascii="Arial" w:hAnsi="Arial" w:cs="Arial"/>
          <w:color w:val="222222"/>
          <w:sz w:val="25"/>
          <w:szCs w:val="25"/>
        </w:rPr>
        <w:t>la mayoría cuando</w:t>
      </w:r>
      <w:r w:rsidRPr="0002514E">
        <w:rPr>
          <w:rFonts w:ascii="Arial" w:hAnsi="Arial" w:cs="Arial"/>
          <w:color w:val="222222"/>
          <w:sz w:val="25"/>
          <w:szCs w:val="25"/>
        </w:rPr>
        <w:t xml:space="preserve"> </w:t>
      </w:r>
      <w:r w:rsidR="00CD3659" w:rsidRPr="0002514E">
        <w:rPr>
          <w:rFonts w:ascii="Arial" w:hAnsi="Arial" w:cs="Arial"/>
          <w:color w:val="222222"/>
          <w:sz w:val="25"/>
          <w:szCs w:val="25"/>
        </w:rPr>
        <w:t xml:space="preserve">se tiene </w:t>
      </w:r>
      <w:r w:rsidRPr="0002514E">
        <w:rPr>
          <w:rStyle w:val="hps"/>
          <w:rFonts w:ascii="Arial" w:hAnsi="Arial" w:cs="Arial"/>
          <w:color w:val="222222"/>
          <w:sz w:val="25"/>
          <w:szCs w:val="25"/>
        </w:rPr>
        <w:t>el 50% más</w:t>
      </w:r>
      <w:r w:rsidRPr="0002514E">
        <w:rPr>
          <w:rFonts w:ascii="Arial" w:hAnsi="Arial" w:cs="Arial"/>
          <w:color w:val="222222"/>
          <w:sz w:val="25"/>
          <w:szCs w:val="25"/>
        </w:rPr>
        <w:t xml:space="preserve"> </w:t>
      </w:r>
      <w:r w:rsidR="00CD3659" w:rsidRPr="0002514E">
        <w:rPr>
          <w:rStyle w:val="hps"/>
          <w:rFonts w:ascii="Arial" w:hAnsi="Arial" w:cs="Arial"/>
          <w:color w:val="222222"/>
          <w:sz w:val="25"/>
          <w:szCs w:val="25"/>
        </w:rPr>
        <w:t>1 de</w:t>
      </w:r>
      <w:r w:rsidRPr="0002514E">
        <w:rPr>
          <w:rFonts w:ascii="Arial" w:hAnsi="Arial" w:cs="Arial"/>
          <w:color w:val="222222"/>
          <w:sz w:val="25"/>
          <w:szCs w:val="25"/>
        </w:rPr>
        <w:t xml:space="preserve"> </w:t>
      </w:r>
      <w:r w:rsidRPr="0002514E">
        <w:rPr>
          <w:rStyle w:val="hps"/>
          <w:rFonts w:ascii="Arial" w:hAnsi="Arial" w:cs="Arial"/>
          <w:color w:val="222222"/>
          <w:sz w:val="25"/>
          <w:szCs w:val="25"/>
        </w:rPr>
        <w:t>votos a favor.</w:t>
      </w:r>
    </w:p>
    <w:p w:rsidR="0077087A" w:rsidRPr="0002514E" w:rsidRDefault="0077087A" w:rsidP="0002514E">
      <w:pPr>
        <w:ind w:left="708"/>
        <w:contextualSpacing/>
        <w:jc w:val="both"/>
        <w:rPr>
          <w:rFonts w:ascii="Arial" w:hAnsi="Arial" w:cs="Arial"/>
          <w:lang w:eastAsia="en-US"/>
        </w:rPr>
      </w:pPr>
    </w:p>
    <w:p w:rsidR="0077087A" w:rsidRPr="0002514E" w:rsidRDefault="00767C25" w:rsidP="0002514E">
      <w:pPr>
        <w:ind w:firstLine="708"/>
        <w:contextualSpacing/>
        <w:jc w:val="both"/>
        <w:rPr>
          <w:rFonts w:ascii="Arial" w:hAnsi="Arial" w:cs="Arial"/>
          <w:b/>
          <w:lang w:eastAsia="en-US"/>
        </w:rPr>
      </w:pPr>
      <w:r w:rsidRPr="0002514E">
        <w:rPr>
          <w:rFonts w:ascii="Arial" w:hAnsi="Arial" w:cs="Arial"/>
          <w:b/>
          <w:lang w:eastAsia="en-US"/>
        </w:rPr>
        <w:t xml:space="preserve">1.7. Registro y </w:t>
      </w:r>
      <w:r w:rsidR="00BA4AB6" w:rsidRPr="0002514E">
        <w:rPr>
          <w:rFonts w:ascii="Arial" w:hAnsi="Arial" w:cs="Arial"/>
          <w:b/>
          <w:lang w:eastAsia="en-US"/>
        </w:rPr>
        <w:t xml:space="preserve">archivo </w:t>
      </w:r>
      <w:r w:rsidRPr="0002514E">
        <w:rPr>
          <w:rFonts w:ascii="Arial" w:hAnsi="Arial" w:cs="Arial"/>
          <w:b/>
          <w:lang w:eastAsia="en-US"/>
        </w:rPr>
        <w:t>de documentos.</w:t>
      </w:r>
    </w:p>
    <w:p w:rsidR="008B3962" w:rsidRPr="0002514E" w:rsidRDefault="008B3962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</w:p>
    <w:p w:rsidR="008B3962" w:rsidRPr="0002514E" w:rsidRDefault="008B3962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  <w:r w:rsidRPr="0002514E">
        <w:rPr>
          <w:rFonts w:ascii="Arial" w:hAnsi="Arial" w:cs="Arial"/>
          <w:lang w:eastAsia="en-US"/>
        </w:rPr>
        <w:t>Nuestro sistema de a</w:t>
      </w:r>
      <w:r w:rsidR="00BA4AB6" w:rsidRPr="0002514E">
        <w:rPr>
          <w:rFonts w:ascii="Arial" w:hAnsi="Arial" w:cs="Arial"/>
          <w:lang w:eastAsia="en-US"/>
        </w:rPr>
        <w:t>rchivo</w:t>
      </w:r>
      <w:r w:rsidRPr="0002514E">
        <w:rPr>
          <w:rFonts w:ascii="Arial" w:hAnsi="Arial" w:cs="Arial"/>
          <w:lang w:eastAsia="en-US"/>
        </w:rPr>
        <w:t xml:space="preserve"> se basa en un sistema alfanumérico que permite llevar un orden en el almacenaje de todos los documentos relacionados al estudio, este sistema consta de:</w:t>
      </w:r>
    </w:p>
    <w:p w:rsidR="008B3962" w:rsidRPr="0002514E" w:rsidRDefault="008B3962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</w:p>
    <w:p w:rsidR="008B3962" w:rsidRDefault="008B3962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  <w:r w:rsidRPr="0002514E">
        <w:rPr>
          <w:rFonts w:ascii="Arial" w:hAnsi="Arial" w:cs="Arial"/>
          <w:lang w:eastAsia="en-US"/>
        </w:rPr>
        <w:t>Clave alfab</w:t>
      </w:r>
      <w:r w:rsidR="00BA4AB6" w:rsidRPr="0002514E">
        <w:rPr>
          <w:rFonts w:ascii="Arial" w:hAnsi="Arial" w:cs="Arial"/>
          <w:lang w:eastAsia="en-US"/>
        </w:rPr>
        <w:t>é</w:t>
      </w:r>
      <w:r w:rsidRPr="0002514E">
        <w:rPr>
          <w:rFonts w:ascii="Arial" w:hAnsi="Arial" w:cs="Arial"/>
          <w:lang w:eastAsia="en-US"/>
        </w:rPr>
        <w:t>tica: Primer</w:t>
      </w:r>
      <w:r w:rsidR="00BA4AB6" w:rsidRPr="0002514E">
        <w:rPr>
          <w:rFonts w:ascii="Arial" w:hAnsi="Arial" w:cs="Arial"/>
          <w:lang w:eastAsia="en-US"/>
        </w:rPr>
        <w:t>a</w:t>
      </w:r>
      <w:r w:rsidRPr="0002514E">
        <w:rPr>
          <w:rFonts w:ascii="Arial" w:hAnsi="Arial" w:cs="Arial"/>
          <w:lang w:eastAsia="en-US"/>
        </w:rPr>
        <w:t>s dos iniciales del sitio de investigación</w:t>
      </w:r>
    </w:p>
    <w:p w:rsidR="004B053A" w:rsidRPr="0002514E" w:rsidRDefault="004B053A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</w:p>
    <w:p w:rsidR="008B3962" w:rsidRPr="0002514E" w:rsidRDefault="008B3962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  <w:r w:rsidRPr="0002514E">
        <w:rPr>
          <w:rFonts w:ascii="Arial" w:hAnsi="Arial" w:cs="Arial"/>
          <w:lang w:eastAsia="en-US"/>
        </w:rPr>
        <w:t xml:space="preserve">Clave numérica: </w:t>
      </w:r>
      <w:r w:rsidR="00BA4AB6" w:rsidRPr="0002514E">
        <w:rPr>
          <w:rFonts w:ascii="Arial" w:hAnsi="Arial" w:cs="Arial"/>
          <w:lang w:eastAsia="en-US"/>
        </w:rPr>
        <w:t>C</w:t>
      </w:r>
      <w:r w:rsidRPr="0002514E">
        <w:rPr>
          <w:rFonts w:ascii="Arial" w:hAnsi="Arial" w:cs="Arial"/>
          <w:lang w:eastAsia="en-US"/>
        </w:rPr>
        <w:t>ompuest</w:t>
      </w:r>
      <w:r w:rsidR="00BA4AB6" w:rsidRPr="0002514E">
        <w:rPr>
          <w:rFonts w:ascii="Arial" w:hAnsi="Arial" w:cs="Arial"/>
          <w:lang w:eastAsia="en-US"/>
        </w:rPr>
        <w:t>a</w:t>
      </w:r>
      <w:r w:rsidRPr="0002514E">
        <w:rPr>
          <w:rFonts w:ascii="Arial" w:hAnsi="Arial" w:cs="Arial"/>
          <w:lang w:eastAsia="en-US"/>
        </w:rPr>
        <w:t xml:space="preserve"> </w:t>
      </w:r>
      <w:r w:rsidR="00BA4AB6" w:rsidRPr="0002514E">
        <w:rPr>
          <w:rFonts w:ascii="Arial" w:hAnsi="Arial" w:cs="Arial"/>
          <w:lang w:eastAsia="en-US"/>
        </w:rPr>
        <w:t>por e</w:t>
      </w:r>
      <w:r w:rsidRPr="0002514E">
        <w:rPr>
          <w:rFonts w:ascii="Arial" w:hAnsi="Arial" w:cs="Arial"/>
          <w:lang w:eastAsia="en-US"/>
        </w:rPr>
        <w:t>l año y del n</w:t>
      </w:r>
      <w:r w:rsidR="00BA4AB6" w:rsidRPr="0002514E">
        <w:rPr>
          <w:rFonts w:ascii="Arial" w:hAnsi="Arial" w:cs="Arial"/>
          <w:lang w:eastAsia="en-US"/>
        </w:rPr>
        <w:t>úmer</w:t>
      </w:r>
      <w:r w:rsidRPr="0002514E">
        <w:rPr>
          <w:rFonts w:ascii="Arial" w:hAnsi="Arial" w:cs="Arial"/>
          <w:lang w:eastAsia="en-US"/>
        </w:rPr>
        <w:t>o</w:t>
      </w:r>
      <w:r w:rsidR="00BA4AB6" w:rsidRPr="0002514E">
        <w:rPr>
          <w:rFonts w:ascii="Arial" w:hAnsi="Arial" w:cs="Arial"/>
          <w:lang w:eastAsia="en-US"/>
        </w:rPr>
        <w:t xml:space="preserve"> de registro c</w:t>
      </w:r>
      <w:r w:rsidRPr="0002514E">
        <w:rPr>
          <w:rFonts w:ascii="Arial" w:hAnsi="Arial" w:cs="Arial"/>
          <w:lang w:eastAsia="en-US"/>
        </w:rPr>
        <w:t>onsecutivo.</w:t>
      </w:r>
    </w:p>
    <w:p w:rsidR="008B3962" w:rsidRPr="0002514E" w:rsidRDefault="008B3962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</w:p>
    <w:p w:rsidR="008B3962" w:rsidRPr="0002514E" w:rsidRDefault="008B3962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  <w:r w:rsidRPr="0002514E">
        <w:rPr>
          <w:rFonts w:ascii="Arial" w:hAnsi="Arial" w:cs="Arial"/>
          <w:lang w:eastAsia="en-US"/>
        </w:rPr>
        <w:t>Ejemplo:</w:t>
      </w:r>
    </w:p>
    <w:p w:rsidR="008B3962" w:rsidRPr="0002514E" w:rsidRDefault="008B3962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</w:p>
    <w:p w:rsidR="008B3962" w:rsidRPr="0002514E" w:rsidRDefault="008B3962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  <w:r w:rsidRPr="0002514E">
        <w:rPr>
          <w:rFonts w:ascii="Arial" w:hAnsi="Arial" w:cs="Arial"/>
          <w:lang w:eastAsia="en-US"/>
        </w:rPr>
        <w:t>GI10-001: Significa que pertenece a Ginecología, fue registrado en el año 2010 y que fue el primero en hacerlo.</w:t>
      </w:r>
    </w:p>
    <w:p w:rsidR="008B3962" w:rsidRPr="0002514E" w:rsidRDefault="008B3962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</w:p>
    <w:p w:rsidR="008B3962" w:rsidRPr="0002514E" w:rsidRDefault="008B3962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  <w:r w:rsidRPr="0002514E">
        <w:rPr>
          <w:rFonts w:ascii="Arial" w:hAnsi="Arial" w:cs="Arial"/>
          <w:lang w:eastAsia="en-US"/>
        </w:rPr>
        <w:t>Una vez recibid</w:t>
      </w:r>
      <w:r w:rsidR="00BA4AB6" w:rsidRPr="0002514E">
        <w:rPr>
          <w:rFonts w:ascii="Arial" w:hAnsi="Arial" w:cs="Arial"/>
          <w:lang w:eastAsia="en-US"/>
        </w:rPr>
        <w:t>a</w:t>
      </w:r>
      <w:r w:rsidRPr="0002514E">
        <w:rPr>
          <w:rFonts w:ascii="Arial" w:hAnsi="Arial" w:cs="Arial"/>
          <w:lang w:eastAsia="en-US"/>
        </w:rPr>
        <w:t xml:space="preserve"> </w:t>
      </w:r>
      <w:r w:rsidR="00BA4AB6" w:rsidRPr="0002514E">
        <w:rPr>
          <w:rFonts w:ascii="Arial" w:hAnsi="Arial" w:cs="Arial"/>
          <w:lang w:eastAsia="en-US"/>
        </w:rPr>
        <w:t xml:space="preserve">la </w:t>
      </w:r>
      <w:r w:rsidRPr="0002514E">
        <w:rPr>
          <w:rFonts w:ascii="Arial" w:hAnsi="Arial" w:cs="Arial"/>
          <w:lang w:eastAsia="en-US"/>
        </w:rPr>
        <w:t>aproba</w:t>
      </w:r>
      <w:r w:rsidR="00BA4AB6" w:rsidRPr="0002514E">
        <w:rPr>
          <w:rFonts w:ascii="Arial" w:hAnsi="Arial" w:cs="Arial"/>
          <w:lang w:eastAsia="en-US"/>
        </w:rPr>
        <w:t>ción</w:t>
      </w:r>
      <w:r w:rsidRPr="0002514E">
        <w:rPr>
          <w:rFonts w:ascii="Arial" w:hAnsi="Arial" w:cs="Arial"/>
          <w:lang w:eastAsia="en-US"/>
        </w:rPr>
        <w:t xml:space="preserve"> o </w:t>
      </w:r>
      <w:r w:rsidR="00BA4AB6" w:rsidRPr="0002514E">
        <w:rPr>
          <w:rFonts w:ascii="Arial" w:hAnsi="Arial" w:cs="Arial"/>
          <w:lang w:eastAsia="en-US"/>
        </w:rPr>
        <w:t>desaprobación del estudio</w:t>
      </w:r>
      <w:r w:rsidRPr="0002514E">
        <w:rPr>
          <w:rFonts w:ascii="Arial" w:hAnsi="Arial" w:cs="Arial"/>
          <w:lang w:eastAsia="en-US"/>
        </w:rPr>
        <w:t xml:space="preserve">, estos se </w:t>
      </w:r>
      <w:r w:rsidR="00BA4AB6" w:rsidRPr="0002514E">
        <w:rPr>
          <w:rFonts w:ascii="Arial" w:hAnsi="Arial" w:cs="Arial"/>
          <w:lang w:eastAsia="en-US"/>
        </w:rPr>
        <w:t xml:space="preserve">archivan </w:t>
      </w:r>
      <w:r w:rsidRPr="0002514E">
        <w:rPr>
          <w:rFonts w:ascii="Arial" w:hAnsi="Arial" w:cs="Arial"/>
          <w:lang w:eastAsia="en-US"/>
        </w:rPr>
        <w:t>en dos tipos de bodega:</w:t>
      </w:r>
    </w:p>
    <w:p w:rsidR="008B3962" w:rsidRPr="0002514E" w:rsidRDefault="008B3962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</w:p>
    <w:p w:rsidR="008B3962" w:rsidRPr="0002514E" w:rsidRDefault="008B3962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  <w:r w:rsidRPr="0002514E">
        <w:rPr>
          <w:rFonts w:ascii="Arial" w:hAnsi="Arial" w:cs="Arial"/>
          <w:lang w:eastAsia="en-US"/>
        </w:rPr>
        <w:t>1.- Bodega en Sitio: Aquí se almacenan todos los estudios de los últimos 3 años.</w:t>
      </w:r>
    </w:p>
    <w:p w:rsidR="008B3962" w:rsidRDefault="008B3962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  <w:r w:rsidRPr="0002514E">
        <w:rPr>
          <w:rFonts w:ascii="Arial" w:hAnsi="Arial" w:cs="Arial"/>
          <w:lang w:eastAsia="en-US"/>
        </w:rPr>
        <w:t>2.- Bodega externa: Ahí se almacenan todos los estudios cerrados con una antigüedad mayor de 3 años.</w:t>
      </w:r>
    </w:p>
    <w:p w:rsidR="004B053A" w:rsidRPr="0002514E" w:rsidRDefault="004B053A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</w:p>
    <w:p w:rsidR="002574C9" w:rsidRPr="0002514E" w:rsidRDefault="002574C9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  <w:r w:rsidRPr="0002514E">
        <w:rPr>
          <w:rFonts w:ascii="Arial" w:hAnsi="Arial" w:cs="Arial"/>
          <w:lang w:eastAsia="en-US"/>
        </w:rPr>
        <w:t xml:space="preserve">Es política de nuestra Institución mantener todos los registros almacenados por un tiempo </w:t>
      </w:r>
      <w:r w:rsidR="004B053A">
        <w:rPr>
          <w:rFonts w:ascii="Arial" w:hAnsi="Arial" w:cs="Arial"/>
          <w:lang w:eastAsia="en-US"/>
        </w:rPr>
        <w:t>mínimo de 2 años</w:t>
      </w:r>
      <w:r w:rsidRPr="0002514E">
        <w:rPr>
          <w:rFonts w:ascii="Arial" w:hAnsi="Arial" w:cs="Arial"/>
          <w:lang w:eastAsia="en-US"/>
        </w:rPr>
        <w:t xml:space="preserve"> una vez que haya concluido el estudio</w:t>
      </w:r>
      <w:r w:rsidR="004B053A">
        <w:rPr>
          <w:rFonts w:ascii="Arial" w:hAnsi="Arial" w:cs="Arial"/>
          <w:lang w:eastAsia="en-US"/>
        </w:rPr>
        <w:t xml:space="preserve"> o hasta que venza el plazo que especifique el contrato de cada estudio</w:t>
      </w:r>
      <w:r w:rsidRPr="0002514E">
        <w:rPr>
          <w:rFonts w:ascii="Arial" w:hAnsi="Arial" w:cs="Arial"/>
          <w:lang w:eastAsia="en-US"/>
        </w:rPr>
        <w:t>.</w:t>
      </w:r>
    </w:p>
    <w:p w:rsidR="00E849CB" w:rsidRPr="0002514E" w:rsidRDefault="00E849CB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</w:p>
    <w:p w:rsidR="00E849CB" w:rsidRPr="0002514E" w:rsidRDefault="00767C25" w:rsidP="0002514E">
      <w:pPr>
        <w:ind w:firstLine="708"/>
        <w:contextualSpacing/>
        <w:jc w:val="both"/>
        <w:rPr>
          <w:rFonts w:ascii="Arial" w:hAnsi="Arial" w:cs="Arial"/>
          <w:b/>
          <w:lang w:eastAsia="en-US"/>
        </w:rPr>
      </w:pPr>
      <w:r w:rsidRPr="0002514E">
        <w:rPr>
          <w:rFonts w:ascii="Arial" w:hAnsi="Arial" w:cs="Arial"/>
          <w:b/>
          <w:lang w:eastAsia="en-US"/>
        </w:rPr>
        <w:t>1.8. Duración de la aprobación de protocolos y enmiendas</w:t>
      </w:r>
    </w:p>
    <w:p w:rsidR="00BA4AB6" w:rsidRPr="0002514E" w:rsidRDefault="00BA4AB6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</w:p>
    <w:p w:rsidR="00E849CB" w:rsidRPr="0002514E" w:rsidRDefault="00E849CB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  <w:r w:rsidRPr="0002514E">
        <w:rPr>
          <w:rFonts w:ascii="Arial" w:hAnsi="Arial" w:cs="Arial"/>
          <w:lang w:eastAsia="en-US"/>
        </w:rPr>
        <w:tab/>
        <w:t>La duración de las diferentes aprobaciones es de 365 días calendario, 1 año posterior a la aprobación inicial.</w:t>
      </w:r>
    </w:p>
    <w:p w:rsidR="008B3962" w:rsidRPr="0002514E" w:rsidRDefault="008B3962" w:rsidP="0002514E">
      <w:pPr>
        <w:ind w:firstLine="708"/>
        <w:contextualSpacing/>
        <w:jc w:val="both"/>
        <w:rPr>
          <w:rFonts w:ascii="Arial" w:hAnsi="Arial" w:cs="Arial"/>
          <w:lang w:eastAsia="en-US"/>
        </w:rPr>
      </w:pPr>
    </w:p>
    <w:p w:rsidR="00E67A9D" w:rsidRPr="0002514E" w:rsidRDefault="00E67A9D" w:rsidP="0002514E">
      <w:pPr>
        <w:contextualSpacing/>
        <w:jc w:val="both"/>
        <w:rPr>
          <w:rFonts w:ascii="Arial" w:hAnsi="Arial" w:cs="Arial"/>
          <w:b/>
        </w:rPr>
      </w:pPr>
    </w:p>
    <w:p w:rsidR="00803517" w:rsidRPr="0002514E" w:rsidRDefault="00803517" w:rsidP="0002514E">
      <w:pPr>
        <w:contextualSpacing/>
        <w:jc w:val="both"/>
        <w:rPr>
          <w:rFonts w:ascii="Arial" w:hAnsi="Arial" w:cs="Arial"/>
          <w:b/>
        </w:rPr>
      </w:pPr>
      <w:r w:rsidRPr="0002514E">
        <w:rPr>
          <w:rFonts w:ascii="Arial" w:hAnsi="Arial" w:cs="Arial"/>
          <w:b/>
        </w:rPr>
        <w:t>IV. RESPONSABILIDADES</w:t>
      </w:r>
    </w:p>
    <w:p w:rsidR="001B213D" w:rsidRPr="0002514E" w:rsidRDefault="001B213D" w:rsidP="0002514E">
      <w:pPr>
        <w:contextualSpacing/>
        <w:jc w:val="both"/>
        <w:rPr>
          <w:rFonts w:ascii="Arial" w:hAnsi="Arial" w:cs="Arial"/>
          <w:b/>
        </w:rPr>
      </w:pPr>
    </w:p>
    <w:p w:rsidR="0077087A" w:rsidRPr="0002514E" w:rsidRDefault="0077087A" w:rsidP="0002514E">
      <w:pPr>
        <w:pStyle w:val="level1bodystyle"/>
        <w:contextualSpacing/>
        <w:jc w:val="both"/>
        <w:rPr>
          <w:lang w:val="es-ES"/>
        </w:rPr>
      </w:pPr>
      <w:r w:rsidRPr="0002514E">
        <w:rPr>
          <w:snapToGrid w:val="0"/>
          <w:lang w:val="es-ES"/>
        </w:rPr>
        <w:t xml:space="preserve">El Presidente del </w:t>
      </w:r>
      <w:r w:rsidR="0002514E">
        <w:rPr>
          <w:snapToGrid w:val="0"/>
          <w:lang w:val="es-ES"/>
        </w:rPr>
        <w:t>CEI</w:t>
      </w:r>
      <w:r w:rsidRPr="0002514E">
        <w:rPr>
          <w:snapToGrid w:val="0"/>
          <w:lang w:val="es-ES"/>
        </w:rPr>
        <w:t xml:space="preserve">  es el responsable de conducir, documentar y liderar  la reunión.</w:t>
      </w:r>
    </w:p>
    <w:p w:rsidR="008039DC" w:rsidRPr="0002514E" w:rsidRDefault="0077087A" w:rsidP="0002514E">
      <w:pPr>
        <w:pStyle w:val="level1bodystyle"/>
        <w:contextualSpacing/>
        <w:jc w:val="both"/>
        <w:rPr>
          <w:lang w:val="es-MX"/>
        </w:rPr>
      </w:pPr>
      <w:r w:rsidRPr="0002514E">
        <w:rPr>
          <w:snapToGrid w:val="0"/>
          <w:lang w:val="es-MX"/>
        </w:rPr>
        <w:t>E Presidente</w:t>
      </w:r>
      <w:r w:rsidR="00BA4AB6" w:rsidRPr="0002514E">
        <w:rPr>
          <w:snapToGrid w:val="0"/>
          <w:lang w:val="es-MX"/>
        </w:rPr>
        <w:t>,</w:t>
      </w:r>
      <w:r w:rsidRPr="0002514E">
        <w:rPr>
          <w:snapToGrid w:val="0"/>
          <w:lang w:val="es-MX"/>
        </w:rPr>
        <w:t xml:space="preserve"> en caso de estar ausente, </w:t>
      </w:r>
      <w:r w:rsidR="00BA4AB6" w:rsidRPr="0002514E">
        <w:rPr>
          <w:snapToGrid w:val="0"/>
          <w:lang w:val="es-MX"/>
        </w:rPr>
        <w:t>designará</w:t>
      </w:r>
      <w:r w:rsidRPr="0002514E">
        <w:rPr>
          <w:snapToGrid w:val="0"/>
          <w:lang w:val="es-MX"/>
        </w:rPr>
        <w:t xml:space="preserve"> un segundo </w:t>
      </w:r>
      <w:r w:rsidR="00BA4AB6" w:rsidRPr="0002514E">
        <w:rPr>
          <w:snapToGrid w:val="0"/>
          <w:lang w:val="es-MX"/>
        </w:rPr>
        <w:t>miembro</w:t>
      </w:r>
      <w:r w:rsidRPr="0002514E">
        <w:rPr>
          <w:snapToGrid w:val="0"/>
          <w:lang w:val="es-MX"/>
        </w:rPr>
        <w:t xml:space="preserve"> del </w:t>
      </w:r>
      <w:r w:rsidR="0002514E">
        <w:rPr>
          <w:snapToGrid w:val="0"/>
          <w:lang w:val="es-MX"/>
        </w:rPr>
        <w:t>CEI</w:t>
      </w:r>
      <w:r w:rsidRPr="0002514E">
        <w:rPr>
          <w:snapToGrid w:val="0"/>
          <w:lang w:val="es-MX"/>
        </w:rPr>
        <w:t xml:space="preserve"> para presidir la reunión.</w:t>
      </w:r>
    </w:p>
    <w:p w:rsidR="0002514E" w:rsidRDefault="0002514E" w:rsidP="0002514E">
      <w:pPr>
        <w:contextualSpacing/>
        <w:jc w:val="both"/>
        <w:rPr>
          <w:rFonts w:ascii="Arial" w:hAnsi="Arial" w:cs="Arial"/>
          <w:b/>
        </w:rPr>
      </w:pPr>
    </w:p>
    <w:p w:rsidR="001B213D" w:rsidRPr="0002514E" w:rsidRDefault="001B213D" w:rsidP="0002514E">
      <w:pPr>
        <w:contextualSpacing/>
        <w:jc w:val="both"/>
        <w:rPr>
          <w:rFonts w:ascii="Arial" w:hAnsi="Arial" w:cs="Arial"/>
          <w:b/>
        </w:rPr>
      </w:pPr>
      <w:r w:rsidRPr="0002514E">
        <w:rPr>
          <w:rFonts w:ascii="Arial" w:hAnsi="Arial" w:cs="Arial"/>
          <w:b/>
        </w:rPr>
        <w:t>V. ALCANCE</w:t>
      </w:r>
    </w:p>
    <w:p w:rsidR="00CC79A3" w:rsidRPr="0002514E" w:rsidRDefault="00CC79A3" w:rsidP="0002514E">
      <w:pPr>
        <w:contextualSpacing/>
        <w:jc w:val="both"/>
        <w:rPr>
          <w:rFonts w:ascii="Arial" w:hAnsi="Arial" w:cs="Arial"/>
          <w:b/>
        </w:rPr>
      </w:pPr>
    </w:p>
    <w:p w:rsidR="008039DC" w:rsidRPr="0002514E" w:rsidRDefault="008039DC" w:rsidP="0002514E">
      <w:pPr>
        <w:pStyle w:val="level1bodystyle"/>
        <w:contextualSpacing/>
        <w:jc w:val="both"/>
        <w:rPr>
          <w:lang w:val="es-MX"/>
        </w:rPr>
      </w:pPr>
      <w:r w:rsidRPr="0002514E">
        <w:rPr>
          <w:lang w:val="es-MX"/>
        </w:rPr>
        <w:t xml:space="preserve">Estas políticas y procedimientos se aplican a las </w:t>
      </w:r>
      <w:r w:rsidR="00BA4AB6" w:rsidRPr="0002514E">
        <w:rPr>
          <w:lang w:val="es-MX"/>
        </w:rPr>
        <w:t xml:space="preserve">solicitudes hechas por </w:t>
      </w:r>
      <w:r w:rsidRPr="0002514E">
        <w:rPr>
          <w:lang w:val="es-MX"/>
        </w:rPr>
        <w:t>el investigador para la exención de la revisión de</w:t>
      </w:r>
      <w:r w:rsidR="00BA4AB6" w:rsidRPr="0002514E">
        <w:rPr>
          <w:lang w:val="es-MX"/>
        </w:rPr>
        <w:t>l</w:t>
      </w:r>
      <w:r w:rsidRPr="0002514E">
        <w:rPr>
          <w:lang w:val="es-MX"/>
        </w:rPr>
        <w:t xml:space="preserve"> </w:t>
      </w:r>
      <w:r w:rsidR="0002514E">
        <w:rPr>
          <w:lang w:val="es-MX"/>
        </w:rPr>
        <w:t>CEI</w:t>
      </w:r>
      <w:r w:rsidRPr="0002514E">
        <w:rPr>
          <w:lang w:val="es-MX"/>
        </w:rPr>
        <w:t xml:space="preserve"> de Ética, Investigación y Bioseguridad.</w:t>
      </w:r>
    </w:p>
    <w:p w:rsidR="00803517" w:rsidRPr="0002514E" w:rsidRDefault="00803517" w:rsidP="0002514E">
      <w:pPr>
        <w:contextualSpacing/>
        <w:jc w:val="both"/>
        <w:rPr>
          <w:rFonts w:ascii="Arial" w:hAnsi="Arial" w:cs="Arial"/>
          <w:b/>
        </w:rPr>
      </w:pPr>
      <w:r w:rsidRPr="0002514E">
        <w:rPr>
          <w:rFonts w:ascii="Arial" w:hAnsi="Arial" w:cs="Arial"/>
          <w:b/>
        </w:rPr>
        <w:t>V</w:t>
      </w:r>
      <w:r w:rsidR="0002514E">
        <w:rPr>
          <w:rFonts w:ascii="Arial" w:hAnsi="Arial" w:cs="Arial"/>
          <w:b/>
        </w:rPr>
        <w:t>I</w:t>
      </w:r>
      <w:r w:rsidRPr="0002514E">
        <w:rPr>
          <w:rFonts w:ascii="Arial" w:hAnsi="Arial" w:cs="Arial"/>
          <w:b/>
        </w:rPr>
        <w:t>. PROCEDIMIENTO</w:t>
      </w:r>
    </w:p>
    <w:p w:rsidR="007A41ED" w:rsidRPr="0002514E" w:rsidRDefault="007A41ED" w:rsidP="0002514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es-MX"/>
        </w:rPr>
      </w:pPr>
    </w:p>
    <w:p w:rsidR="0077087A" w:rsidRPr="0002514E" w:rsidRDefault="0077087A" w:rsidP="0002514E">
      <w:pPr>
        <w:pStyle w:val="level1bodystyle"/>
        <w:spacing w:after="0"/>
        <w:contextualSpacing/>
        <w:jc w:val="both"/>
        <w:rPr>
          <w:lang w:val="es-ES"/>
        </w:rPr>
      </w:pPr>
      <w:r w:rsidRPr="0002514E">
        <w:rPr>
          <w:lang w:val="es-ES"/>
        </w:rPr>
        <w:t>Describ</w:t>
      </w:r>
      <w:r w:rsidR="00BA4AB6" w:rsidRPr="0002514E">
        <w:rPr>
          <w:lang w:val="es-ES"/>
        </w:rPr>
        <w:t>ir</w:t>
      </w:r>
      <w:r w:rsidRPr="0002514E">
        <w:rPr>
          <w:lang w:val="es-ES"/>
        </w:rPr>
        <w:t xml:space="preserve"> el sistema para recibir y distribuir los materiales sometidos por </w:t>
      </w:r>
      <w:r w:rsidR="00947755" w:rsidRPr="0002514E">
        <w:rPr>
          <w:lang w:val="es-ES"/>
        </w:rPr>
        <w:t>los investigadores, y</w:t>
      </w:r>
      <w:r w:rsidRPr="0002514E">
        <w:rPr>
          <w:lang w:val="es-ES"/>
        </w:rPr>
        <w:t xml:space="preserve"> los requisitos para la pre-revisión de documento</w:t>
      </w:r>
      <w:r w:rsidR="00947755" w:rsidRPr="0002514E">
        <w:rPr>
          <w:lang w:val="es-ES"/>
        </w:rPr>
        <w:t>s</w:t>
      </w:r>
      <w:r w:rsidRPr="0002514E">
        <w:rPr>
          <w:lang w:val="es-ES"/>
        </w:rPr>
        <w:t xml:space="preserve"> y su distribución </w:t>
      </w:r>
      <w:r w:rsidR="00947755" w:rsidRPr="0002514E">
        <w:rPr>
          <w:lang w:val="es-ES"/>
        </w:rPr>
        <w:t xml:space="preserve">a los miembros del </w:t>
      </w:r>
      <w:r w:rsidR="0002514E">
        <w:rPr>
          <w:lang w:val="es-ES"/>
        </w:rPr>
        <w:t>CEI</w:t>
      </w:r>
      <w:r w:rsidR="00947755" w:rsidRPr="0002514E">
        <w:rPr>
          <w:lang w:val="es-ES"/>
        </w:rPr>
        <w:t xml:space="preserve">, </w:t>
      </w:r>
      <w:r w:rsidRPr="0002514E">
        <w:rPr>
          <w:lang w:val="es-ES"/>
        </w:rPr>
        <w:t xml:space="preserve">antes de la revisión del </w:t>
      </w:r>
      <w:r w:rsidR="0002514E">
        <w:rPr>
          <w:lang w:val="es-ES"/>
        </w:rPr>
        <w:t>CEI</w:t>
      </w:r>
      <w:r w:rsidRPr="0002514E">
        <w:rPr>
          <w:lang w:val="es-ES"/>
        </w:rPr>
        <w:t xml:space="preserve"> de Ética, Investigación y Bioseguridad.</w:t>
      </w:r>
    </w:p>
    <w:p w:rsidR="00B50A97" w:rsidRPr="0002514E" w:rsidRDefault="00B50A97" w:rsidP="0002514E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Cs w:val="19"/>
          <w:lang w:eastAsia="en-US"/>
        </w:rPr>
      </w:pPr>
    </w:p>
    <w:tbl>
      <w:tblPr>
        <w:tblW w:w="85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87"/>
        <w:gridCol w:w="2268"/>
      </w:tblGrid>
      <w:tr w:rsidR="0077087A" w:rsidRPr="0002514E" w:rsidTr="00947755">
        <w:trPr>
          <w:cantSplit/>
        </w:trPr>
        <w:tc>
          <w:tcPr>
            <w:tcW w:w="2250" w:type="dxa"/>
            <w:shd w:val="pct10" w:color="000000" w:fill="FFFFFF"/>
          </w:tcPr>
          <w:p w:rsidR="0077087A" w:rsidRPr="0002514E" w:rsidRDefault="0077087A" w:rsidP="0002514E">
            <w:pPr>
              <w:contextualSpacing/>
              <w:jc w:val="both"/>
              <w:rPr>
                <w:rFonts w:ascii="Arial" w:hAnsi="Arial" w:cs="Arial"/>
              </w:rPr>
            </w:pPr>
            <w:r w:rsidRPr="0002514E">
              <w:rPr>
                <w:rFonts w:ascii="Arial" w:hAnsi="Arial" w:cs="Arial"/>
                <w:b/>
              </w:rPr>
              <w:t>Quién</w:t>
            </w:r>
          </w:p>
        </w:tc>
        <w:tc>
          <w:tcPr>
            <w:tcW w:w="3987" w:type="dxa"/>
            <w:shd w:val="pct10" w:color="000000" w:fill="FFFFFF"/>
          </w:tcPr>
          <w:p w:rsidR="0077087A" w:rsidRPr="0002514E" w:rsidRDefault="0077087A" w:rsidP="0002514E">
            <w:pPr>
              <w:contextualSpacing/>
              <w:jc w:val="both"/>
              <w:rPr>
                <w:rFonts w:ascii="Arial" w:hAnsi="Arial" w:cs="Arial"/>
              </w:rPr>
            </w:pPr>
            <w:r w:rsidRPr="0002514E">
              <w:rPr>
                <w:rFonts w:ascii="Arial" w:hAnsi="Arial" w:cs="Arial"/>
                <w:b/>
              </w:rPr>
              <w:t>Tarea</w:t>
            </w:r>
          </w:p>
        </w:tc>
        <w:tc>
          <w:tcPr>
            <w:tcW w:w="2268" w:type="dxa"/>
            <w:shd w:val="pct10" w:color="000000" w:fill="FFFFFF"/>
          </w:tcPr>
          <w:p w:rsidR="0077087A" w:rsidRPr="0002514E" w:rsidRDefault="0077087A" w:rsidP="0002514E">
            <w:pPr>
              <w:contextualSpacing/>
              <w:jc w:val="both"/>
              <w:rPr>
                <w:rFonts w:ascii="Arial" w:hAnsi="Arial" w:cs="Arial"/>
              </w:rPr>
            </w:pPr>
            <w:r w:rsidRPr="0002514E">
              <w:rPr>
                <w:rFonts w:ascii="Arial" w:hAnsi="Arial" w:cs="Arial"/>
                <w:b/>
              </w:rPr>
              <w:t>Herramienta</w:t>
            </w:r>
          </w:p>
        </w:tc>
      </w:tr>
      <w:tr w:rsidR="0077087A" w:rsidRPr="0002514E" w:rsidTr="00947755">
        <w:trPr>
          <w:cantSplit/>
        </w:trPr>
        <w:tc>
          <w:tcPr>
            <w:tcW w:w="2250" w:type="dxa"/>
            <w:shd w:val="pct5" w:color="000000" w:fill="FFFFFF"/>
          </w:tcPr>
          <w:p w:rsidR="0077087A" w:rsidRPr="0002514E" w:rsidRDefault="00767C25" w:rsidP="0002514E">
            <w:pPr>
              <w:pStyle w:val="procedurestablestyle"/>
              <w:contextualSpacing/>
              <w:jc w:val="both"/>
              <w:rPr>
                <w:i/>
                <w:lang w:val="es-ES"/>
              </w:rPr>
            </w:pPr>
            <w:r w:rsidRPr="0002514E">
              <w:rPr>
                <w:i/>
                <w:lang w:val="es-ES"/>
              </w:rPr>
              <w:t xml:space="preserve">Presidente del </w:t>
            </w:r>
            <w:r w:rsidR="0002514E">
              <w:rPr>
                <w:i/>
                <w:lang w:val="es-ES"/>
              </w:rPr>
              <w:t>CEI</w:t>
            </w:r>
          </w:p>
        </w:tc>
        <w:tc>
          <w:tcPr>
            <w:tcW w:w="3987" w:type="dxa"/>
            <w:shd w:val="pct5" w:color="000000" w:fill="FFFFFF"/>
          </w:tcPr>
          <w:p w:rsidR="0077087A" w:rsidRPr="0002514E" w:rsidRDefault="0077087A" w:rsidP="0002514E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02514E">
              <w:rPr>
                <w:lang w:val="es-ES"/>
              </w:rPr>
              <w:t>Completa</w:t>
            </w:r>
            <w:r w:rsidR="00947755" w:rsidRPr="0002514E">
              <w:rPr>
                <w:lang w:val="es-ES"/>
              </w:rPr>
              <w:t>r</w:t>
            </w:r>
            <w:r w:rsidRPr="0002514E">
              <w:rPr>
                <w:lang w:val="es-ES"/>
              </w:rPr>
              <w:t xml:space="preserve"> la </w:t>
            </w:r>
            <w:r w:rsidR="00947755" w:rsidRPr="0002514E">
              <w:rPr>
                <w:lang w:val="es-ES"/>
              </w:rPr>
              <w:t>a</w:t>
            </w:r>
            <w:r w:rsidRPr="0002514E">
              <w:rPr>
                <w:lang w:val="es-ES"/>
              </w:rPr>
              <w:t xml:space="preserve">genda de la </w:t>
            </w:r>
            <w:r w:rsidR="00947755" w:rsidRPr="0002514E">
              <w:rPr>
                <w:lang w:val="es-ES"/>
              </w:rPr>
              <w:t>r</w:t>
            </w:r>
            <w:r w:rsidRPr="0002514E">
              <w:rPr>
                <w:lang w:val="es-ES"/>
              </w:rPr>
              <w:t>eunión</w:t>
            </w:r>
          </w:p>
        </w:tc>
        <w:tc>
          <w:tcPr>
            <w:tcW w:w="2268" w:type="dxa"/>
            <w:shd w:val="pct5" w:color="000000" w:fill="FFFFFF"/>
          </w:tcPr>
          <w:p w:rsidR="00176553" w:rsidRPr="0002514E" w:rsidRDefault="00947755" w:rsidP="0002514E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02514E">
              <w:rPr>
                <w:lang w:val="es-ES"/>
              </w:rPr>
              <w:t>Ag</w:t>
            </w:r>
            <w:r w:rsidR="0077087A" w:rsidRPr="0002514E">
              <w:rPr>
                <w:lang w:val="es-ES"/>
              </w:rPr>
              <w:t>enda</w:t>
            </w:r>
            <w:r w:rsidRPr="0002514E">
              <w:rPr>
                <w:lang w:val="es-ES"/>
              </w:rPr>
              <w:t xml:space="preserve"> </w:t>
            </w:r>
            <w:r w:rsidR="0077087A" w:rsidRPr="0002514E">
              <w:rPr>
                <w:lang w:val="es-ES"/>
              </w:rPr>
              <w:t xml:space="preserve">del </w:t>
            </w:r>
            <w:r w:rsidR="0002514E">
              <w:rPr>
                <w:lang w:val="es-ES"/>
              </w:rPr>
              <w:t>CEI</w:t>
            </w:r>
            <w:r w:rsidRPr="0002514E">
              <w:rPr>
                <w:lang w:val="es-ES"/>
              </w:rPr>
              <w:t xml:space="preserve"> y Formatos de Minutas</w:t>
            </w:r>
          </w:p>
        </w:tc>
      </w:tr>
      <w:tr w:rsidR="0077087A" w:rsidRPr="0002514E" w:rsidTr="00947755">
        <w:trPr>
          <w:cantSplit/>
        </w:trPr>
        <w:tc>
          <w:tcPr>
            <w:tcW w:w="2250" w:type="dxa"/>
            <w:shd w:val="pct5" w:color="000000" w:fill="FFFFFF"/>
          </w:tcPr>
          <w:p w:rsidR="0077087A" w:rsidRPr="0002514E" w:rsidRDefault="00767C25" w:rsidP="0002514E">
            <w:pPr>
              <w:pStyle w:val="procedurestablestyle"/>
              <w:contextualSpacing/>
              <w:jc w:val="both"/>
              <w:rPr>
                <w:i/>
                <w:szCs w:val="24"/>
                <w:lang w:val="es-MX"/>
              </w:rPr>
            </w:pPr>
            <w:r w:rsidRPr="0002514E">
              <w:rPr>
                <w:i/>
                <w:szCs w:val="24"/>
                <w:lang w:val="es-MX"/>
              </w:rPr>
              <w:t>Secretaria Asistente</w:t>
            </w:r>
          </w:p>
          <w:p w:rsidR="0077087A" w:rsidRPr="0002514E" w:rsidRDefault="00767C25" w:rsidP="0002514E">
            <w:pPr>
              <w:pStyle w:val="procedurestablestyle"/>
              <w:contextualSpacing/>
              <w:jc w:val="both"/>
              <w:rPr>
                <w:i/>
                <w:lang w:val="es-ES"/>
              </w:rPr>
            </w:pPr>
            <w:r w:rsidRPr="0002514E">
              <w:rPr>
                <w:i/>
                <w:szCs w:val="24"/>
                <w:lang w:val="es-MX"/>
              </w:rPr>
              <w:t>Secretaria Auxiliar</w:t>
            </w:r>
          </w:p>
        </w:tc>
        <w:tc>
          <w:tcPr>
            <w:tcW w:w="3987" w:type="dxa"/>
            <w:shd w:val="pct5" w:color="000000" w:fill="FFFFFF"/>
          </w:tcPr>
          <w:p w:rsidR="00176553" w:rsidRPr="0002514E" w:rsidRDefault="0077087A" w:rsidP="0002514E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02514E">
              <w:rPr>
                <w:lang w:val="es-ES"/>
              </w:rPr>
              <w:t>Re</w:t>
            </w:r>
            <w:r w:rsidR="00947755" w:rsidRPr="0002514E">
              <w:rPr>
                <w:lang w:val="es-ES"/>
              </w:rPr>
              <w:t>unir l</w:t>
            </w:r>
            <w:r w:rsidRPr="0002514E">
              <w:rPr>
                <w:lang w:val="es-ES"/>
              </w:rPr>
              <w:t>os documentos necesarios para la reunión</w:t>
            </w:r>
          </w:p>
        </w:tc>
        <w:tc>
          <w:tcPr>
            <w:tcW w:w="2268" w:type="dxa"/>
            <w:shd w:val="pct5" w:color="000000" w:fill="FFFFFF"/>
          </w:tcPr>
          <w:p w:rsidR="0077087A" w:rsidRPr="0002514E" w:rsidRDefault="0077087A" w:rsidP="0002514E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02514E">
              <w:rPr>
                <w:lang w:val="es-ES"/>
              </w:rPr>
              <w:t>Vea también SOP FO 301</w:t>
            </w:r>
          </w:p>
        </w:tc>
      </w:tr>
      <w:tr w:rsidR="0077087A" w:rsidRPr="0002514E" w:rsidTr="00947755">
        <w:trPr>
          <w:cantSplit/>
          <w:trHeight w:val="200"/>
        </w:trPr>
        <w:tc>
          <w:tcPr>
            <w:tcW w:w="2250" w:type="dxa"/>
            <w:shd w:val="pct5" w:color="000000" w:fill="FFFFFF"/>
          </w:tcPr>
          <w:p w:rsidR="0077087A" w:rsidRPr="0002514E" w:rsidRDefault="00767C25" w:rsidP="0002514E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02514E">
              <w:rPr>
                <w:rFonts w:ascii="Arial" w:hAnsi="Arial" w:cs="Arial"/>
                <w:i/>
              </w:rPr>
              <w:t xml:space="preserve">Presidente del </w:t>
            </w:r>
            <w:r w:rsidR="0002514E">
              <w:rPr>
                <w:rFonts w:ascii="Arial" w:hAnsi="Arial" w:cs="Arial"/>
                <w:i/>
              </w:rPr>
              <w:t>CEI</w:t>
            </w:r>
          </w:p>
        </w:tc>
        <w:tc>
          <w:tcPr>
            <w:tcW w:w="3987" w:type="dxa"/>
            <w:shd w:val="pct5" w:color="000000" w:fill="FFFFFF"/>
          </w:tcPr>
          <w:p w:rsidR="0077087A" w:rsidRPr="0002514E" w:rsidRDefault="0077087A" w:rsidP="0002514E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02514E">
              <w:rPr>
                <w:lang w:val="es-ES"/>
              </w:rPr>
              <w:t xml:space="preserve">Lleva a cabo la reunión, usando </w:t>
            </w:r>
            <w:r w:rsidR="00947755" w:rsidRPr="0002514E">
              <w:rPr>
                <w:lang w:val="es-ES"/>
              </w:rPr>
              <w:t xml:space="preserve">la Agenda del </w:t>
            </w:r>
            <w:r w:rsidR="0002514E">
              <w:rPr>
                <w:lang w:val="es-ES"/>
              </w:rPr>
              <w:t>CEI</w:t>
            </w:r>
            <w:r w:rsidR="00947755" w:rsidRPr="0002514E">
              <w:rPr>
                <w:lang w:val="es-ES"/>
              </w:rPr>
              <w:t xml:space="preserve"> y los Formatos de Minutas</w:t>
            </w:r>
          </w:p>
        </w:tc>
        <w:tc>
          <w:tcPr>
            <w:tcW w:w="2268" w:type="dxa"/>
            <w:shd w:val="pct5" w:color="000000" w:fill="FFFFFF"/>
          </w:tcPr>
          <w:p w:rsidR="0077087A" w:rsidRPr="0002514E" w:rsidRDefault="00947755" w:rsidP="0002514E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02514E">
              <w:rPr>
                <w:lang w:val="es-ES"/>
              </w:rPr>
              <w:t xml:space="preserve">Agenda del </w:t>
            </w:r>
            <w:r w:rsidR="0002514E">
              <w:rPr>
                <w:lang w:val="es-ES"/>
              </w:rPr>
              <w:t>CEI</w:t>
            </w:r>
            <w:r w:rsidRPr="0002514E">
              <w:rPr>
                <w:lang w:val="es-ES"/>
              </w:rPr>
              <w:t xml:space="preserve"> y Formatos de Minutas</w:t>
            </w:r>
          </w:p>
        </w:tc>
      </w:tr>
      <w:tr w:rsidR="0077087A" w:rsidRPr="0002514E" w:rsidTr="00947755">
        <w:trPr>
          <w:cantSplit/>
          <w:trHeight w:val="200"/>
        </w:trPr>
        <w:tc>
          <w:tcPr>
            <w:tcW w:w="2250" w:type="dxa"/>
            <w:shd w:val="pct5" w:color="000000" w:fill="FFFFFF"/>
          </w:tcPr>
          <w:p w:rsidR="0077087A" w:rsidRPr="0002514E" w:rsidRDefault="00767C25" w:rsidP="0002514E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02514E">
              <w:rPr>
                <w:rFonts w:ascii="Arial" w:hAnsi="Arial" w:cs="Arial"/>
                <w:i/>
              </w:rPr>
              <w:t xml:space="preserve">Presidente del </w:t>
            </w:r>
            <w:r w:rsidR="0002514E">
              <w:rPr>
                <w:rFonts w:ascii="Arial" w:hAnsi="Arial" w:cs="Arial"/>
                <w:i/>
              </w:rPr>
              <w:t>CEI</w:t>
            </w:r>
          </w:p>
        </w:tc>
        <w:tc>
          <w:tcPr>
            <w:tcW w:w="3987" w:type="dxa"/>
            <w:shd w:val="pct5" w:color="000000" w:fill="FFFFFF"/>
          </w:tcPr>
          <w:p w:rsidR="00176553" w:rsidRPr="0002514E" w:rsidRDefault="0077087A" w:rsidP="0002514E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02514E">
              <w:rPr>
                <w:lang w:val="es-ES"/>
              </w:rPr>
              <w:t>Provee</w:t>
            </w:r>
            <w:r w:rsidR="00947755" w:rsidRPr="0002514E">
              <w:rPr>
                <w:lang w:val="es-ES"/>
              </w:rPr>
              <w:t>r</w:t>
            </w:r>
            <w:r w:rsidRPr="0002514E">
              <w:rPr>
                <w:lang w:val="es-ES"/>
              </w:rPr>
              <w:t xml:space="preserve"> al </w:t>
            </w:r>
            <w:r w:rsidR="0002514E">
              <w:rPr>
                <w:lang w:val="es-ES"/>
              </w:rPr>
              <w:t>CEI</w:t>
            </w:r>
            <w:r w:rsidRPr="0002514E">
              <w:rPr>
                <w:lang w:val="es-ES"/>
              </w:rPr>
              <w:t xml:space="preserve"> </w:t>
            </w:r>
            <w:r w:rsidR="00947755" w:rsidRPr="0002514E">
              <w:rPr>
                <w:lang w:val="es-ES"/>
              </w:rPr>
              <w:t xml:space="preserve">un resumen </w:t>
            </w:r>
            <w:r w:rsidRPr="0002514E">
              <w:rPr>
                <w:lang w:val="es-ES"/>
              </w:rPr>
              <w:t>de las revisiones expeditas y eventos adversos desde la última reunión.</w:t>
            </w:r>
          </w:p>
        </w:tc>
        <w:tc>
          <w:tcPr>
            <w:tcW w:w="2268" w:type="dxa"/>
            <w:shd w:val="pct5" w:color="000000" w:fill="FFFFFF"/>
          </w:tcPr>
          <w:p w:rsidR="00176553" w:rsidRPr="0002514E" w:rsidRDefault="0077087A" w:rsidP="0002514E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02514E">
              <w:rPr>
                <w:lang w:val="es-ES"/>
              </w:rPr>
              <w:t>Reporte de</w:t>
            </w:r>
            <w:r w:rsidR="00947755" w:rsidRPr="0002514E">
              <w:rPr>
                <w:lang w:val="es-ES"/>
              </w:rPr>
              <w:t xml:space="preserve"> actividad</w:t>
            </w:r>
            <w:r w:rsidR="009A552F" w:rsidRPr="0002514E">
              <w:rPr>
                <w:lang w:val="es-ES"/>
              </w:rPr>
              <w:t>es</w:t>
            </w:r>
            <w:r w:rsidR="00947755" w:rsidRPr="0002514E">
              <w:rPr>
                <w:lang w:val="es-ES"/>
              </w:rPr>
              <w:t xml:space="preserve"> de</w:t>
            </w:r>
            <w:r w:rsidRPr="0002514E">
              <w:rPr>
                <w:lang w:val="es-ES"/>
              </w:rPr>
              <w:t xml:space="preserve">l </w:t>
            </w:r>
            <w:r w:rsidR="0002514E">
              <w:rPr>
                <w:lang w:val="es-ES"/>
              </w:rPr>
              <w:t>CEI</w:t>
            </w:r>
            <w:r w:rsidRPr="0002514E">
              <w:rPr>
                <w:lang w:val="es-ES"/>
              </w:rPr>
              <w:t xml:space="preserve"> desde su </w:t>
            </w:r>
            <w:r w:rsidR="00947755" w:rsidRPr="0002514E">
              <w:rPr>
                <w:lang w:val="es-ES"/>
              </w:rPr>
              <w:t>ú</w:t>
            </w:r>
            <w:r w:rsidRPr="0002514E">
              <w:rPr>
                <w:lang w:val="es-ES"/>
              </w:rPr>
              <w:t>ltima reunión.</w:t>
            </w:r>
          </w:p>
        </w:tc>
      </w:tr>
      <w:tr w:rsidR="0077087A" w:rsidRPr="0002514E" w:rsidTr="00947755">
        <w:trPr>
          <w:cantSplit/>
          <w:trHeight w:val="200"/>
        </w:trPr>
        <w:tc>
          <w:tcPr>
            <w:tcW w:w="2250" w:type="dxa"/>
            <w:shd w:val="pct5" w:color="000000" w:fill="FFFFFF"/>
          </w:tcPr>
          <w:p w:rsidR="0077087A" w:rsidRPr="0002514E" w:rsidRDefault="00767C25" w:rsidP="0002514E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02514E">
              <w:rPr>
                <w:rFonts w:ascii="Arial" w:hAnsi="Arial" w:cs="Arial"/>
                <w:i/>
              </w:rPr>
              <w:lastRenderedPageBreak/>
              <w:t xml:space="preserve">Presidente del </w:t>
            </w:r>
            <w:r w:rsidR="0002514E">
              <w:rPr>
                <w:rFonts w:ascii="Arial" w:hAnsi="Arial" w:cs="Arial"/>
                <w:i/>
              </w:rPr>
              <w:t>CEI</w:t>
            </w:r>
          </w:p>
        </w:tc>
        <w:tc>
          <w:tcPr>
            <w:tcW w:w="3987" w:type="dxa"/>
            <w:shd w:val="pct5" w:color="000000" w:fill="FFFFFF"/>
          </w:tcPr>
          <w:p w:rsidR="00176553" w:rsidRPr="0002514E" w:rsidRDefault="0077087A" w:rsidP="0002514E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02514E">
              <w:rPr>
                <w:lang w:val="es-ES"/>
              </w:rPr>
              <w:t>Usa</w:t>
            </w:r>
            <w:r w:rsidR="00947755" w:rsidRPr="0002514E">
              <w:rPr>
                <w:lang w:val="es-ES"/>
              </w:rPr>
              <w:t>r</w:t>
            </w:r>
            <w:r w:rsidRPr="0002514E">
              <w:rPr>
                <w:lang w:val="es-ES"/>
              </w:rPr>
              <w:t xml:space="preserve"> </w:t>
            </w:r>
            <w:r w:rsidR="00947755" w:rsidRPr="0002514E">
              <w:rPr>
                <w:lang w:val="es-ES"/>
              </w:rPr>
              <w:t xml:space="preserve">la Agenda del </w:t>
            </w:r>
            <w:r w:rsidR="0002514E">
              <w:rPr>
                <w:lang w:val="es-ES"/>
              </w:rPr>
              <w:t>CEI</w:t>
            </w:r>
            <w:r w:rsidR="00947755" w:rsidRPr="0002514E">
              <w:rPr>
                <w:lang w:val="es-ES"/>
              </w:rPr>
              <w:t xml:space="preserve"> y los Formatos de Minutas</w:t>
            </w:r>
            <w:r w:rsidRPr="0002514E">
              <w:rPr>
                <w:lang w:val="es-ES"/>
              </w:rPr>
              <w:t xml:space="preserve">. Asegurar que todos los asuntos se hayan llevado a cabo, que los procedimientos se hayan reportados y verificar que ningún miembro </w:t>
            </w:r>
            <w:r w:rsidR="00947755" w:rsidRPr="0002514E">
              <w:rPr>
                <w:lang w:val="es-ES"/>
              </w:rPr>
              <w:t>votante</w:t>
            </w:r>
            <w:r w:rsidRPr="0002514E">
              <w:rPr>
                <w:lang w:val="es-ES"/>
              </w:rPr>
              <w:t xml:space="preserve"> tenga un conflicto de interés.</w:t>
            </w:r>
          </w:p>
        </w:tc>
        <w:tc>
          <w:tcPr>
            <w:tcW w:w="2268" w:type="dxa"/>
            <w:shd w:val="pct5" w:color="000000" w:fill="FFFFFF"/>
          </w:tcPr>
          <w:p w:rsidR="0077087A" w:rsidRPr="0002514E" w:rsidRDefault="0077087A" w:rsidP="0002514E">
            <w:pPr>
              <w:pStyle w:val="procedurestablestyle"/>
              <w:contextualSpacing/>
              <w:jc w:val="both"/>
              <w:rPr>
                <w:lang w:val="es-ES"/>
              </w:rPr>
            </w:pPr>
          </w:p>
        </w:tc>
      </w:tr>
      <w:tr w:rsidR="0077087A" w:rsidRPr="0002514E" w:rsidTr="00947755">
        <w:trPr>
          <w:cantSplit/>
          <w:trHeight w:val="200"/>
        </w:trPr>
        <w:tc>
          <w:tcPr>
            <w:tcW w:w="2250" w:type="dxa"/>
            <w:shd w:val="pct5" w:color="000000" w:fill="FFFFFF"/>
          </w:tcPr>
          <w:p w:rsidR="0077087A" w:rsidRPr="0002514E" w:rsidRDefault="00767C25" w:rsidP="0002514E">
            <w:pPr>
              <w:pStyle w:val="procedurestablestyle"/>
              <w:contextualSpacing/>
              <w:jc w:val="both"/>
              <w:rPr>
                <w:i/>
                <w:szCs w:val="24"/>
                <w:lang w:val="es-MX"/>
              </w:rPr>
            </w:pPr>
            <w:r w:rsidRPr="0002514E">
              <w:rPr>
                <w:i/>
                <w:szCs w:val="24"/>
                <w:lang w:val="es-MX"/>
              </w:rPr>
              <w:t>Secretaria Asistente</w:t>
            </w:r>
          </w:p>
        </w:tc>
        <w:tc>
          <w:tcPr>
            <w:tcW w:w="3987" w:type="dxa"/>
            <w:shd w:val="pct5" w:color="000000" w:fill="FFFFFF"/>
          </w:tcPr>
          <w:p w:rsidR="0077087A" w:rsidRPr="0002514E" w:rsidRDefault="0077087A" w:rsidP="0002514E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02514E">
              <w:rPr>
                <w:lang w:val="es-ES"/>
              </w:rPr>
              <w:t>Completar un borrado de las minutas para ser incluido en el paquete informativo de la próxima reunión.</w:t>
            </w:r>
          </w:p>
        </w:tc>
        <w:tc>
          <w:tcPr>
            <w:tcW w:w="2268" w:type="dxa"/>
            <w:shd w:val="pct5" w:color="000000" w:fill="FFFFFF"/>
          </w:tcPr>
          <w:p w:rsidR="0077087A" w:rsidRPr="0002514E" w:rsidRDefault="004B053A" w:rsidP="0002514E">
            <w:pPr>
              <w:pStyle w:val="procedurestablestyle"/>
              <w:contextualSpacing/>
              <w:jc w:val="both"/>
              <w:rPr>
                <w:lang w:val="es-ES"/>
              </w:rPr>
            </w:pPr>
            <w:r>
              <w:rPr>
                <w:szCs w:val="24"/>
                <w:lang w:val="es-ES"/>
              </w:rPr>
              <w:t>F-RR-303-B-05</w:t>
            </w:r>
          </w:p>
        </w:tc>
      </w:tr>
      <w:tr w:rsidR="008B3962" w:rsidRPr="0002514E" w:rsidTr="00947755">
        <w:trPr>
          <w:cantSplit/>
          <w:trHeight w:val="200"/>
        </w:trPr>
        <w:tc>
          <w:tcPr>
            <w:tcW w:w="2250" w:type="dxa"/>
            <w:shd w:val="pct5" w:color="000000" w:fill="FFFFFF"/>
          </w:tcPr>
          <w:p w:rsidR="00F13622" w:rsidRPr="0002514E" w:rsidRDefault="00767C25" w:rsidP="0002514E">
            <w:pPr>
              <w:pStyle w:val="procedurestablestyle"/>
              <w:contextualSpacing/>
              <w:jc w:val="center"/>
              <w:rPr>
                <w:i/>
                <w:szCs w:val="24"/>
                <w:lang w:val="es-MX"/>
              </w:rPr>
            </w:pPr>
            <w:r w:rsidRPr="0002514E">
              <w:rPr>
                <w:i/>
              </w:rPr>
              <w:t xml:space="preserve">Presidente del </w:t>
            </w:r>
            <w:r w:rsidR="0002514E">
              <w:rPr>
                <w:i/>
              </w:rPr>
              <w:t>CEI</w:t>
            </w:r>
          </w:p>
        </w:tc>
        <w:tc>
          <w:tcPr>
            <w:tcW w:w="3987" w:type="dxa"/>
            <w:shd w:val="pct5" w:color="000000" w:fill="FFFFFF"/>
          </w:tcPr>
          <w:p w:rsidR="00F13622" w:rsidRPr="0002514E" w:rsidRDefault="00767C25" w:rsidP="0002514E">
            <w:pPr>
              <w:pStyle w:val="procedurestablestyle"/>
              <w:tabs>
                <w:tab w:val="left" w:pos="1302"/>
              </w:tabs>
              <w:contextualSpacing/>
              <w:jc w:val="both"/>
              <w:rPr>
                <w:szCs w:val="24"/>
                <w:lang w:val="es-ES"/>
              </w:rPr>
            </w:pPr>
            <w:r w:rsidRPr="0002514E">
              <w:rPr>
                <w:rStyle w:val="hps"/>
                <w:color w:val="222222"/>
                <w:szCs w:val="24"/>
                <w:lang w:val="es-ES"/>
              </w:rPr>
              <w:t>C</w:t>
            </w:r>
            <w:r w:rsidR="0024472D" w:rsidRPr="0002514E">
              <w:rPr>
                <w:rStyle w:val="hps"/>
                <w:color w:val="222222"/>
                <w:szCs w:val="24"/>
                <w:lang w:val="es-ES"/>
              </w:rPr>
              <w:t>o</w:t>
            </w:r>
            <w:r w:rsidRPr="0002514E">
              <w:rPr>
                <w:rStyle w:val="hps"/>
                <w:color w:val="222222"/>
                <w:szCs w:val="24"/>
                <w:lang w:val="es-ES"/>
              </w:rPr>
              <w:t>nta</w:t>
            </w:r>
            <w:r w:rsidR="00947755" w:rsidRPr="0002514E">
              <w:rPr>
                <w:rStyle w:val="hps"/>
                <w:color w:val="222222"/>
                <w:szCs w:val="24"/>
                <w:lang w:val="es-ES"/>
              </w:rPr>
              <w:t>r</w:t>
            </w:r>
            <w:r w:rsidRPr="0002514E">
              <w:rPr>
                <w:rStyle w:val="hps"/>
                <w:color w:val="222222"/>
                <w:szCs w:val="24"/>
                <w:lang w:val="es-ES"/>
              </w:rPr>
              <w:t xml:space="preserve"> el número de</w:t>
            </w:r>
            <w:r w:rsidRPr="0002514E">
              <w:rPr>
                <w:color w:val="222222"/>
                <w:szCs w:val="24"/>
                <w:lang w:val="es-ES"/>
              </w:rPr>
              <w:t xml:space="preserve"> </w:t>
            </w:r>
            <w:r w:rsidRPr="0002514E">
              <w:rPr>
                <w:rStyle w:val="hps"/>
                <w:color w:val="222222"/>
                <w:szCs w:val="24"/>
                <w:lang w:val="es-ES"/>
              </w:rPr>
              <w:t>votos.</w:t>
            </w:r>
            <w:r w:rsidRPr="0002514E">
              <w:rPr>
                <w:color w:val="222222"/>
                <w:szCs w:val="24"/>
                <w:lang w:val="es-ES"/>
              </w:rPr>
              <w:t xml:space="preserve"> </w:t>
            </w:r>
            <w:r w:rsidRPr="0002514E">
              <w:rPr>
                <w:rStyle w:val="hps"/>
                <w:color w:val="222222"/>
                <w:szCs w:val="24"/>
                <w:lang w:val="es-ES"/>
              </w:rPr>
              <w:t>Para que la investigación</w:t>
            </w:r>
            <w:r w:rsidRPr="0002514E">
              <w:rPr>
                <w:color w:val="222222"/>
                <w:szCs w:val="24"/>
                <w:lang w:val="es-ES"/>
              </w:rPr>
              <w:t xml:space="preserve"> </w:t>
            </w:r>
            <w:r w:rsidRPr="0002514E">
              <w:rPr>
                <w:rStyle w:val="hps"/>
                <w:color w:val="222222"/>
                <w:szCs w:val="24"/>
                <w:lang w:val="es-ES"/>
              </w:rPr>
              <w:t>sea aprobada</w:t>
            </w:r>
            <w:r w:rsidRPr="0002514E">
              <w:rPr>
                <w:color w:val="222222"/>
                <w:szCs w:val="24"/>
                <w:lang w:val="es-ES"/>
              </w:rPr>
              <w:t xml:space="preserve"> </w:t>
            </w:r>
            <w:r w:rsidRPr="0002514E">
              <w:rPr>
                <w:rStyle w:val="hps"/>
                <w:color w:val="222222"/>
                <w:szCs w:val="24"/>
                <w:lang w:val="es-ES"/>
              </w:rPr>
              <w:t>tiene que</w:t>
            </w:r>
            <w:r w:rsidRPr="0002514E">
              <w:rPr>
                <w:color w:val="222222"/>
                <w:szCs w:val="24"/>
                <w:lang w:val="es-ES"/>
              </w:rPr>
              <w:t xml:space="preserve"> </w:t>
            </w:r>
            <w:r w:rsidRPr="0002514E">
              <w:rPr>
                <w:rStyle w:val="hps"/>
                <w:color w:val="222222"/>
                <w:szCs w:val="24"/>
                <w:lang w:val="es-ES"/>
              </w:rPr>
              <w:t>recibir</w:t>
            </w:r>
            <w:r w:rsidRPr="0002514E">
              <w:rPr>
                <w:color w:val="222222"/>
                <w:szCs w:val="24"/>
                <w:lang w:val="es-ES"/>
              </w:rPr>
              <w:t xml:space="preserve"> </w:t>
            </w:r>
            <w:r w:rsidRPr="0002514E">
              <w:rPr>
                <w:rStyle w:val="hps"/>
                <w:color w:val="222222"/>
                <w:szCs w:val="24"/>
                <w:lang w:val="es-ES"/>
              </w:rPr>
              <w:t>la aprobación de la</w:t>
            </w:r>
            <w:r w:rsidRPr="0002514E">
              <w:rPr>
                <w:color w:val="222222"/>
                <w:szCs w:val="24"/>
                <w:lang w:val="es-ES"/>
              </w:rPr>
              <w:t xml:space="preserve"> </w:t>
            </w:r>
            <w:r w:rsidRPr="0002514E">
              <w:rPr>
                <w:rStyle w:val="hps"/>
                <w:color w:val="222222"/>
                <w:szCs w:val="24"/>
                <w:lang w:val="es-ES"/>
              </w:rPr>
              <w:t>mayoría de los miembros</w:t>
            </w:r>
            <w:r w:rsidRPr="0002514E">
              <w:rPr>
                <w:color w:val="222222"/>
                <w:szCs w:val="24"/>
                <w:lang w:val="es-ES"/>
              </w:rPr>
              <w:t xml:space="preserve"> </w:t>
            </w:r>
            <w:r w:rsidRPr="0002514E">
              <w:rPr>
                <w:rStyle w:val="hps"/>
                <w:color w:val="222222"/>
                <w:szCs w:val="24"/>
                <w:lang w:val="es-ES"/>
              </w:rPr>
              <w:t>presentes en la reunión</w:t>
            </w:r>
            <w:r w:rsidR="00211062" w:rsidRPr="0002514E">
              <w:rPr>
                <w:szCs w:val="24"/>
                <w:lang w:val="es-ES"/>
              </w:rPr>
              <w:tab/>
            </w:r>
          </w:p>
        </w:tc>
        <w:tc>
          <w:tcPr>
            <w:tcW w:w="2268" w:type="dxa"/>
            <w:shd w:val="pct5" w:color="000000" w:fill="FFFFFF"/>
          </w:tcPr>
          <w:p w:rsidR="008B3962" w:rsidRPr="0002514E" w:rsidRDefault="004B053A" w:rsidP="0002514E">
            <w:pPr>
              <w:pStyle w:val="procedurestablestyle"/>
              <w:contextualSpacing/>
              <w:jc w:val="both"/>
              <w:rPr>
                <w:lang w:val="es-ES"/>
              </w:rPr>
            </w:pPr>
            <w:r>
              <w:rPr>
                <w:szCs w:val="24"/>
                <w:lang w:val="es-ES"/>
              </w:rPr>
              <w:t>F-RR-303-B-05</w:t>
            </w:r>
          </w:p>
        </w:tc>
      </w:tr>
    </w:tbl>
    <w:p w:rsidR="00B50A97" w:rsidRPr="0002514E" w:rsidRDefault="00B50A97" w:rsidP="0002514E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Cs w:val="19"/>
          <w:lang w:eastAsia="en-US"/>
        </w:rPr>
      </w:pPr>
    </w:p>
    <w:p w:rsidR="00803517" w:rsidRPr="0002514E" w:rsidRDefault="00803517" w:rsidP="0002514E">
      <w:pPr>
        <w:contextualSpacing/>
        <w:jc w:val="both"/>
        <w:rPr>
          <w:rFonts w:ascii="Arial" w:hAnsi="Arial" w:cs="Arial"/>
          <w:b/>
        </w:rPr>
      </w:pPr>
    </w:p>
    <w:p w:rsidR="00803517" w:rsidRPr="0002514E" w:rsidRDefault="00803517" w:rsidP="0002514E">
      <w:pPr>
        <w:contextualSpacing/>
        <w:jc w:val="both"/>
        <w:rPr>
          <w:rFonts w:ascii="Arial" w:hAnsi="Arial" w:cs="Arial"/>
          <w:b/>
        </w:rPr>
      </w:pPr>
      <w:r w:rsidRPr="0002514E">
        <w:rPr>
          <w:rFonts w:ascii="Arial" w:hAnsi="Arial" w:cs="Arial"/>
          <w:b/>
        </w:rPr>
        <w:t>VI. MATERIALES</w:t>
      </w:r>
    </w:p>
    <w:p w:rsidR="003D3DE3" w:rsidRPr="0002514E" w:rsidRDefault="003D3DE3" w:rsidP="0002514E">
      <w:pPr>
        <w:contextualSpacing/>
        <w:jc w:val="both"/>
        <w:rPr>
          <w:rFonts w:ascii="Arial" w:hAnsi="Arial" w:cs="Arial"/>
          <w:b/>
        </w:rPr>
      </w:pPr>
    </w:p>
    <w:p w:rsidR="004B053A" w:rsidRDefault="00086399" w:rsidP="0002514E">
      <w:pPr>
        <w:pStyle w:val="level1bodystyle"/>
        <w:contextualSpacing/>
        <w:jc w:val="both"/>
        <w:rPr>
          <w:szCs w:val="24"/>
          <w:lang w:val="es-ES"/>
        </w:rPr>
      </w:pPr>
      <w:r>
        <w:rPr>
          <w:szCs w:val="24"/>
          <w:lang w:val="es-ES"/>
        </w:rPr>
        <w:t>F-FO</w:t>
      </w:r>
      <w:r w:rsidR="004B053A">
        <w:rPr>
          <w:szCs w:val="24"/>
          <w:lang w:val="es-ES"/>
        </w:rPr>
        <w:t>-303-A-05 Hoja de revisión para los miembros del Comité</w:t>
      </w:r>
    </w:p>
    <w:p w:rsidR="004D187B" w:rsidRPr="004D187B" w:rsidRDefault="00086399" w:rsidP="004D187B">
      <w:pPr>
        <w:ind w:left="360" w:right="480"/>
        <w:textDirection w:val="btL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F-FO</w:t>
      </w:r>
      <w:bookmarkStart w:id="0" w:name="_GoBack"/>
      <w:bookmarkEnd w:id="0"/>
      <w:r w:rsidR="004B053A" w:rsidRPr="004D187B">
        <w:rPr>
          <w:rFonts w:ascii="Arial" w:hAnsi="Arial" w:cs="Arial"/>
          <w:lang w:eastAsia="en-US"/>
        </w:rPr>
        <w:t xml:space="preserve">-303-B-05 </w:t>
      </w:r>
      <w:r w:rsidR="004D187B" w:rsidRPr="004D187B">
        <w:rPr>
          <w:rFonts w:ascii="Arial" w:hAnsi="Arial" w:cs="Arial"/>
          <w:lang w:eastAsia="en-US"/>
        </w:rPr>
        <w:t>Registro de Minutas y Agenda del Comité de Ética en Investigación y de Investigación</w:t>
      </w:r>
    </w:p>
    <w:p w:rsidR="00B50A97" w:rsidRPr="0002514E" w:rsidRDefault="00B50A97" w:rsidP="0002514E">
      <w:pPr>
        <w:contextualSpacing/>
        <w:jc w:val="both"/>
        <w:rPr>
          <w:rFonts w:ascii="Arial" w:hAnsi="Arial" w:cs="Arial"/>
          <w:b/>
        </w:rPr>
      </w:pPr>
    </w:p>
    <w:p w:rsidR="00830631" w:rsidRPr="0002514E" w:rsidRDefault="00830631" w:rsidP="0002514E">
      <w:pPr>
        <w:contextualSpacing/>
        <w:jc w:val="both"/>
        <w:rPr>
          <w:rFonts w:ascii="Arial" w:hAnsi="Arial" w:cs="Arial"/>
          <w:b/>
        </w:rPr>
      </w:pPr>
      <w:r w:rsidRPr="0002514E">
        <w:rPr>
          <w:rFonts w:ascii="Arial" w:hAnsi="Arial" w:cs="Arial"/>
          <w:b/>
        </w:rPr>
        <w:t>VII. LIGAS DE INTERES</w:t>
      </w:r>
      <w:r w:rsidR="002E2FEC" w:rsidRPr="0002514E">
        <w:rPr>
          <w:rFonts w:ascii="Arial" w:hAnsi="Arial" w:cs="Arial"/>
          <w:b/>
        </w:rPr>
        <w:t xml:space="preserve"> O DE DESCARGA</w:t>
      </w:r>
    </w:p>
    <w:p w:rsidR="00985FCE" w:rsidRPr="0002514E" w:rsidRDefault="00985FCE" w:rsidP="0002514E">
      <w:pPr>
        <w:contextualSpacing/>
        <w:jc w:val="both"/>
        <w:rPr>
          <w:rFonts w:ascii="Arial" w:hAnsi="Arial" w:cs="Arial"/>
          <w:b/>
        </w:rPr>
      </w:pPr>
    </w:p>
    <w:p w:rsidR="008039DC" w:rsidRDefault="00CB37E8" w:rsidP="0002514E">
      <w:pPr>
        <w:ind w:firstLine="708"/>
        <w:contextualSpacing/>
        <w:jc w:val="both"/>
        <w:rPr>
          <w:rFonts w:ascii="Arial" w:hAnsi="Arial" w:cs="Arial"/>
        </w:rPr>
      </w:pPr>
      <w:r w:rsidRPr="0002514E">
        <w:rPr>
          <w:rFonts w:ascii="Arial" w:hAnsi="Arial" w:cs="Arial"/>
        </w:rPr>
        <w:t xml:space="preserve">VII.1 </w:t>
      </w:r>
      <w:r w:rsidR="004B053A">
        <w:rPr>
          <w:rFonts w:ascii="Arial" w:hAnsi="Arial" w:cs="Arial"/>
        </w:rPr>
        <w:t>Página web de la subdirección de investigación.</w:t>
      </w:r>
    </w:p>
    <w:p w:rsidR="0077087A" w:rsidRPr="004B053A" w:rsidRDefault="00425B1F" w:rsidP="0002514E">
      <w:pPr>
        <w:ind w:firstLine="708"/>
        <w:contextualSpacing/>
        <w:jc w:val="both"/>
        <w:rPr>
          <w:rFonts w:ascii="Arial" w:hAnsi="Arial" w:cs="Arial"/>
        </w:rPr>
      </w:pPr>
      <w:hyperlink r:id="rId9" w:history="1">
        <w:r w:rsidR="004B053A" w:rsidRPr="004B053A">
          <w:rPr>
            <w:rStyle w:val="Hipervnculo"/>
            <w:rFonts w:ascii="Arial" w:hAnsi="Arial" w:cs="Arial"/>
          </w:rPr>
          <w:t>http://www.medicina.uanl.mx/investigacion/</w:t>
        </w:r>
      </w:hyperlink>
    </w:p>
    <w:p w:rsidR="004B053A" w:rsidRPr="0002514E" w:rsidRDefault="004B053A" w:rsidP="0002514E">
      <w:pPr>
        <w:ind w:firstLine="708"/>
        <w:contextualSpacing/>
        <w:jc w:val="both"/>
        <w:rPr>
          <w:rFonts w:ascii="Arial" w:hAnsi="Arial" w:cs="Arial"/>
        </w:rPr>
      </w:pPr>
    </w:p>
    <w:p w:rsidR="00803517" w:rsidRPr="0002514E" w:rsidRDefault="00803517" w:rsidP="0002514E">
      <w:pPr>
        <w:contextualSpacing/>
        <w:jc w:val="both"/>
        <w:rPr>
          <w:rFonts w:ascii="Arial" w:hAnsi="Arial" w:cs="Arial"/>
          <w:b/>
        </w:rPr>
      </w:pPr>
      <w:r w:rsidRPr="0002514E">
        <w:rPr>
          <w:rFonts w:ascii="Arial" w:hAnsi="Arial" w:cs="Arial"/>
          <w:b/>
        </w:rPr>
        <w:t>VI</w:t>
      </w:r>
      <w:r w:rsidR="00830631" w:rsidRPr="0002514E">
        <w:rPr>
          <w:rFonts w:ascii="Arial" w:hAnsi="Arial" w:cs="Arial"/>
          <w:b/>
        </w:rPr>
        <w:t>I</w:t>
      </w:r>
      <w:r w:rsidRPr="0002514E">
        <w:rPr>
          <w:rFonts w:ascii="Arial" w:hAnsi="Arial" w:cs="Arial"/>
          <w:b/>
        </w:rPr>
        <w:t>I. REFERENCIAS</w:t>
      </w:r>
    </w:p>
    <w:p w:rsidR="003711D6" w:rsidRPr="0002514E" w:rsidRDefault="003711D6" w:rsidP="0002514E">
      <w:pPr>
        <w:pStyle w:val="level1bodystyle"/>
        <w:ind w:left="1080"/>
        <w:contextualSpacing/>
        <w:jc w:val="both"/>
        <w:rPr>
          <w:lang w:val="es-ES"/>
        </w:rPr>
      </w:pPr>
    </w:p>
    <w:p w:rsidR="0077087A" w:rsidRPr="0002514E" w:rsidRDefault="0077087A" w:rsidP="0002514E">
      <w:pPr>
        <w:pStyle w:val="level1bodystyle"/>
        <w:numPr>
          <w:ilvl w:val="0"/>
          <w:numId w:val="11"/>
        </w:numPr>
        <w:contextualSpacing/>
        <w:jc w:val="both"/>
        <w:rPr>
          <w:lang w:val="es-ES"/>
        </w:rPr>
      </w:pPr>
      <w:r w:rsidRPr="0002514E">
        <w:rPr>
          <w:lang w:val="es-ES"/>
        </w:rPr>
        <w:t>45 CFR 4</w:t>
      </w:r>
      <w:r w:rsidR="004F4CA7" w:rsidRPr="0002514E">
        <w:rPr>
          <w:lang w:val="es-ES"/>
        </w:rPr>
        <w:t>6</w:t>
      </w:r>
      <w:r w:rsidRPr="0002514E">
        <w:rPr>
          <w:lang w:val="es-ES"/>
        </w:rPr>
        <w:t>.108</w:t>
      </w:r>
      <w:r w:rsidR="0024472D" w:rsidRPr="0002514E">
        <w:rPr>
          <w:lang w:val="es-ES"/>
        </w:rPr>
        <w:t xml:space="preserve"> </w:t>
      </w:r>
      <w:r w:rsidR="004F4CA7" w:rsidRPr="0002514E">
        <w:rPr>
          <w:lang w:val="es-ES"/>
        </w:rPr>
        <w:t>(b)</w:t>
      </w:r>
    </w:p>
    <w:p w:rsidR="004F4CA7" w:rsidRPr="0002514E" w:rsidRDefault="004F4CA7" w:rsidP="0002514E">
      <w:pPr>
        <w:pStyle w:val="level1bodystyle"/>
        <w:numPr>
          <w:ilvl w:val="0"/>
          <w:numId w:val="11"/>
        </w:numPr>
        <w:contextualSpacing/>
        <w:jc w:val="both"/>
        <w:rPr>
          <w:lang w:val="es-ES"/>
        </w:rPr>
      </w:pPr>
      <w:r w:rsidRPr="0002514E">
        <w:rPr>
          <w:lang w:val="es-ES"/>
        </w:rPr>
        <w:t>BPC 3.3.2</w:t>
      </w:r>
    </w:p>
    <w:p w:rsidR="00687FAF" w:rsidRPr="0002514E" w:rsidRDefault="00687FAF" w:rsidP="0002514E">
      <w:pPr>
        <w:pStyle w:val="level1bodystyle"/>
        <w:numPr>
          <w:ilvl w:val="0"/>
          <w:numId w:val="11"/>
        </w:numPr>
        <w:contextualSpacing/>
        <w:jc w:val="both"/>
        <w:rPr>
          <w:lang w:val="es-ES"/>
        </w:rPr>
      </w:pPr>
      <w:r w:rsidRPr="0002514E">
        <w:rPr>
          <w:lang w:val="es-ES"/>
        </w:rPr>
        <w:t>45</w:t>
      </w:r>
      <w:r w:rsidR="0024472D" w:rsidRPr="0002514E">
        <w:rPr>
          <w:lang w:val="es-ES"/>
        </w:rPr>
        <w:t xml:space="preserve"> </w:t>
      </w:r>
      <w:r w:rsidRPr="0002514E">
        <w:rPr>
          <w:lang w:val="es-ES"/>
        </w:rPr>
        <w:t>CFR</w:t>
      </w:r>
      <w:r w:rsidR="0024472D" w:rsidRPr="0002514E">
        <w:rPr>
          <w:lang w:val="es-ES"/>
        </w:rPr>
        <w:t xml:space="preserve"> </w:t>
      </w:r>
      <w:r w:rsidRPr="0002514E">
        <w:rPr>
          <w:lang w:val="es-ES"/>
        </w:rPr>
        <w:t>46.115</w:t>
      </w:r>
      <w:r w:rsidR="0024472D" w:rsidRPr="0002514E">
        <w:rPr>
          <w:lang w:val="es-ES"/>
        </w:rPr>
        <w:t xml:space="preserve"> </w:t>
      </w:r>
      <w:r w:rsidRPr="0002514E">
        <w:rPr>
          <w:lang w:val="es-ES"/>
        </w:rPr>
        <w:t>(a)</w:t>
      </w:r>
      <w:r w:rsidR="0024472D" w:rsidRPr="0002514E">
        <w:rPr>
          <w:lang w:val="es-ES"/>
        </w:rPr>
        <w:t xml:space="preserve"> </w:t>
      </w:r>
      <w:r w:rsidRPr="0002514E">
        <w:rPr>
          <w:lang w:val="es-ES"/>
        </w:rPr>
        <w:t>(b)</w:t>
      </w:r>
    </w:p>
    <w:p w:rsidR="0084626A" w:rsidRPr="0002514E" w:rsidRDefault="0084626A" w:rsidP="0002514E">
      <w:pPr>
        <w:pStyle w:val="level1bodystyle"/>
        <w:numPr>
          <w:ilvl w:val="0"/>
          <w:numId w:val="11"/>
        </w:numPr>
        <w:contextualSpacing/>
        <w:jc w:val="both"/>
        <w:rPr>
          <w:lang w:val="es-MX"/>
        </w:rPr>
      </w:pPr>
      <w:r w:rsidRPr="0002514E">
        <w:rPr>
          <w:lang w:val="es-MX"/>
        </w:rPr>
        <w:t xml:space="preserve">Ley General de Salud en Materia de </w:t>
      </w:r>
      <w:r w:rsidR="0077087A" w:rsidRPr="0002514E">
        <w:rPr>
          <w:lang w:val="es-MX"/>
        </w:rPr>
        <w:t>Investigación.</w:t>
      </w:r>
    </w:p>
    <w:p w:rsidR="00D8488F" w:rsidRPr="0002514E" w:rsidRDefault="006401B4" w:rsidP="0002514E">
      <w:pPr>
        <w:pStyle w:val="level1bodystyle"/>
        <w:numPr>
          <w:ilvl w:val="0"/>
          <w:numId w:val="11"/>
        </w:numPr>
        <w:contextualSpacing/>
        <w:jc w:val="both"/>
        <w:rPr>
          <w:b/>
          <w:lang w:val="es-ES"/>
        </w:rPr>
      </w:pPr>
      <w:r w:rsidRPr="0002514E">
        <w:rPr>
          <w:lang w:val="es-MX"/>
        </w:rPr>
        <w:t>Referencia de la AAHRPP</w:t>
      </w:r>
      <w:r w:rsidR="00E81964" w:rsidRPr="0002514E">
        <w:rPr>
          <w:lang w:val="es-MX"/>
        </w:rPr>
        <w:t xml:space="preserve">. </w:t>
      </w:r>
      <w:r w:rsidR="00985FCE" w:rsidRPr="0002514E">
        <w:rPr>
          <w:lang w:val="es-MX"/>
        </w:rPr>
        <w:t xml:space="preserve">Elemento </w:t>
      </w:r>
      <w:r w:rsidR="00572706" w:rsidRPr="0002514E">
        <w:rPr>
          <w:lang w:val="es-MX"/>
        </w:rPr>
        <w:t>II.1.C, II.2.A, II.2.C, II.2.D, II.2.E, II.3.C, II.4.A, II4.B, II.4.C, II.5.A</w:t>
      </w:r>
      <w:r w:rsidR="00687FAF" w:rsidRPr="0002514E">
        <w:rPr>
          <w:lang w:val="es-MX"/>
        </w:rPr>
        <w:t>.</w:t>
      </w:r>
      <w:r w:rsidR="00E849CB" w:rsidRPr="0002514E">
        <w:rPr>
          <w:lang w:val="es-MX"/>
        </w:rPr>
        <w:t>II.5.B.</w:t>
      </w:r>
    </w:p>
    <w:p w:rsidR="00D0634C" w:rsidRPr="004D187B" w:rsidRDefault="0002514E" w:rsidP="0002514E">
      <w:pPr>
        <w:pStyle w:val="level1bodystyle"/>
        <w:numPr>
          <w:ilvl w:val="0"/>
          <w:numId w:val="11"/>
        </w:numPr>
        <w:spacing w:after="200" w:line="276" w:lineRule="auto"/>
        <w:contextualSpacing/>
        <w:jc w:val="both"/>
        <w:rPr>
          <w:lang w:val="es-ES_tradnl"/>
        </w:rPr>
      </w:pPr>
      <w:r w:rsidRPr="004D187B">
        <w:rPr>
          <w:lang w:val="es-MX"/>
        </w:rPr>
        <w:t xml:space="preserve">Guía Nacional para la Integración y el Funcionamiento de los Comités de Ética en Investigación, </w:t>
      </w:r>
      <w:r w:rsidR="004D187B" w:rsidRPr="004D187B">
        <w:rPr>
          <w:lang w:val="es-MX"/>
        </w:rPr>
        <w:t>Sexta Edición, 2018.</w:t>
      </w:r>
    </w:p>
    <w:sectPr w:rsidR="00D0634C" w:rsidRPr="004D187B" w:rsidSect="003E0704">
      <w:headerReference w:type="default" r:id="rId10"/>
      <w:footerReference w:type="default" r:id="rId11"/>
      <w:pgSz w:w="12242" w:h="15842" w:code="1"/>
      <w:pgMar w:top="1701" w:right="1701" w:bottom="1418" w:left="1701" w:header="1703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1F" w:rsidRDefault="00425B1F" w:rsidP="00CB37E8">
      <w:r>
        <w:separator/>
      </w:r>
    </w:p>
  </w:endnote>
  <w:endnote w:type="continuationSeparator" w:id="0">
    <w:p w:rsidR="00425B1F" w:rsidRDefault="00425B1F" w:rsidP="00CB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42739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A7251B" w:rsidRDefault="00A7251B">
            <w:pPr>
              <w:pStyle w:val="Piedepgina"/>
              <w:jc w:val="right"/>
            </w:pPr>
            <w:r>
              <w:t xml:space="preserve">Página </w:t>
            </w:r>
            <w:r w:rsidR="00FB77E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B77EA">
              <w:rPr>
                <w:b/>
              </w:rPr>
              <w:fldChar w:fldCharType="separate"/>
            </w:r>
            <w:r w:rsidR="00086399">
              <w:rPr>
                <w:b/>
                <w:noProof/>
              </w:rPr>
              <w:t>1</w:t>
            </w:r>
            <w:r w:rsidR="00FB77EA">
              <w:rPr>
                <w:b/>
              </w:rPr>
              <w:fldChar w:fldCharType="end"/>
            </w:r>
            <w:r>
              <w:t xml:space="preserve"> de </w:t>
            </w:r>
            <w:r w:rsidR="00FB77E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B77EA">
              <w:rPr>
                <w:b/>
              </w:rPr>
              <w:fldChar w:fldCharType="separate"/>
            </w:r>
            <w:r w:rsidR="00086399">
              <w:rPr>
                <w:b/>
                <w:noProof/>
              </w:rPr>
              <w:t>8</w:t>
            </w:r>
            <w:r w:rsidR="00FB77EA">
              <w:rPr>
                <w:b/>
              </w:rPr>
              <w:fldChar w:fldCharType="end"/>
            </w:r>
          </w:p>
        </w:sdtContent>
      </w:sdt>
    </w:sdtContent>
  </w:sdt>
  <w:p w:rsidR="00A7251B" w:rsidRDefault="00A725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1F" w:rsidRDefault="00425B1F" w:rsidP="00CB37E8">
      <w:r>
        <w:separator/>
      </w:r>
    </w:p>
  </w:footnote>
  <w:footnote w:type="continuationSeparator" w:id="0">
    <w:p w:rsidR="00425B1F" w:rsidRDefault="00425B1F" w:rsidP="00CB3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1B" w:rsidRDefault="00A7251B">
    <w:pPr>
      <w:pStyle w:val="Encabezado"/>
    </w:pPr>
  </w:p>
  <w:tbl>
    <w:tblPr>
      <w:tblStyle w:val="Tablaconcuadrcula"/>
      <w:tblpPr w:leftFromText="141" w:rightFromText="141" w:vertAnchor="text" w:horzAnchor="margin" w:tblpY="-817"/>
      <w:tblW w:w="5000" w:type="pct"/>
      <w:tblLook w:val="04A0" w:firstRow="1" w:lastRow="0" w:firstColumn="1" w:lastColumn="0" w:noHBand="0" w:noVBand="1"/>
    </w:tblPr>
    <w:tblGrid>
      <w:gridCol w:w="2165"/>
      <w:gridCol w:w="1165"/>
      <w:gridCol w:w="1422"/>
      <w:gridCol w:w="2016"/>
      <w:gridCol w:w="2288"/>
    </w:tblGrid>
    <w:tr w:rsidR="00A7251B" w:rsidTr="007A5DCE">
      <w:trPr>
        <w:trHeight w:val="410"/>
      </w:trPr>
      <w:tc>
        <w:tcPr>
          <w:tcW w:w="1196" w:type="pct"/>
          <w:vMerge w:val="restart"/>
        </w:tcPr>
        <w:p w:rsidR="00A7251B" w:rsidRDefault="00A7251B" w:rsidP="007A5DCE">
          <w:pPr>
            <w:rPr>
              <w:sz w:val="10"/>
            </w:rPr>
          </w:pPr>
        </w:p>
        <w:p w:rsidR="00A7251B" w:rsidRDefault="00A7251B" w:rsidP="007A5DCE">
          <w:pPr>
            <w:rPr>
              <w:rFonts w:ascii="Arial" w:hAnsi="Arial" w:cs="Arial"/>
              <w:sz w:val="12"/>
            </w:rPr>
          </w:pPr>
        </w:p>
        <w:p w:rsidR="00A7251B" w:rsidRDefault="00A7251B" w:rsidP="007A5DCE">
          <w:pPr>
            <w:rPr>
              <w:rFonts w:ascii="Arial" w:hAnsi="Arial" w:cs="Arial"/>
              <w:sz w:val="12"/>
            </w:rPr>
          </w:pPr>
        </w:p>
        <w:p w:rsidR="00A7251B" w:rsidRDefault="00A7251B" w:rsidP="007A5DCE">
          <w:pPr>
            <w:rPr>
              <w:rFonts w:ascii="Arial" w:hAnsi="Arial" w:cs="Arial"/>
              <w:sz w:val="12"/>
            </w:rPr>
          </w:pPr>
        </w:p>
        <w:p w:rsidR="00A7251B" w:rsidRDefault="00A7251B" w:rsidP="007A5DCE">
          <w:pPr>
            <w:rPr>
              <w:rFonts w:ascii="Arial" w:hAnsi="Arial" w:cs="Arial"/>
              <w:sz w:val="12"/>
            </w:rPr>
          </w:pPr>
        </w:p>
        <w:p w:rsidR="00A7251B" w:rsidRDefault="00A7251B" w:rsidP="007A5DCE">
          <w:pPr>
            <w:rPr>
              <w:rFonts w:ascii="Arial" w:hAnsi="Arial" w:cs="Arial"/>
              <w:sz w:val="12"/>
            </w:rPr>
          </w:pPr>
        </w:p>
        <w:p w:rsidR="00A7251B" w:rsidRDefault="00A7251B" w:rsidP="007A5DCE">
          <w:pPr>
            <w:rPr>
              <w:rFonts w:ascii="Arial" w:hAnsi="Arial" w:cs="Arial"/>
              <w:sz w:val="12"/>
            </w:rPr>
          </w:pPr>
        </w:p>
        <w:p w:rsidR="0002514E" w:rsidRDefault="0002514E" w:rsidP="0002514E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sz w:val="12"/>
              <w:lang w:val="es-MX" w:eastAsia="ja-JP"/>
            </w:rPr>
            <w:drawing>
              <wp:anchor distT="0" distB="0" distL="114300" distR="114300" simplePos="0" relativeHeight="251661312" behindDoc="0" locked="0" layoutInCell="1" allowOverlap="1" wp14:anchorId="4BE4E050" wp14:editId="267E32B5">
                <wp:simplePos x="0" y="0"/>
                <wp:positionH relativeFrom="column">
                  <wp:posOffset>426085</wp:posOffset>
                </wp:positionH>
                <wp:positionV relativeFrom="paragraph">
                  <wp:posOffset>-524510</wp:posOffset>
                </wp:positionV>
                <wp:extent cx="464820" cy="463550"/>
                <wp:effectExtent l="19050" t="0" r="0" b="0"/>
                <wp:wrapSquare wrapText="bothSides"/>
                <wp:docPr id="12" name="Imagen 2" descr="logo uni col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ni col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2"/>
            </w:rPr>
            <w:t>Comité de Ética en Investigación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02514E" w:rsidRDefault="0002514E" w:rsidP="0002514E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Hospital Universitario “Dr. José Eleuterio González”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A7251B" w:rsidRPr="00DB53D2" w:rsidRDefault="0002514E" w:rsidP="0002514E">
          <w:pPr>
            <w:jc w:val="center"/>
            <w:rPr>
              <w:sz w:val="10"/>
            </w:rPr>
          </w:pPr>
          <w:r w:rsidRPr="00803517">
            <w:rPr>
              <w:rFonts w:ascii="Arial" w:hAnsi="Arial" w:cs="Arial"/>
              <w:sz w:val="12"/>
            </w:rPr>
            <w:t>UANL</w:t>
          </w:r>
        </w:p>
      </w:tc>
      <w:tc>
        <w:tcPr>
          <w:tcW w:w="3804" w:type="pct"/>
          <w:gridSpan w:val="4"/>
        </w:tcPr>
        <w:p w:rsidR="00A7251B" w:rsidRDefault="00A7251B" w:rsidP="00E13F78">
          <w:r>
            <w:rPr>
              <w:rFonts w:ascii="Arial" w:hAnsi="Arial" w:cs="Arial"/>
              <w:b/>
              <w:caps/>
              <w:lang w:val="es-MX"/>
            </w:rPr>
            <w:t xml:space="preserve">SOP:       </w:t>
          </w:r>
          <w:r>
            <w:rPr>
              <w:rFonts w:ascii="Arial" w:hAnsi="Arial" w:cs="Arial"/>
              <w:b/>
              <w:caps/>
            </w:rPr>
            <w:t xml:space="preserve"> ADMINISTRACIÓN DE LAS </w:t>
          </w:r>
          <w:r w:rsidR="00E13F78">
            <w:rPr>
              <w:rFonts w:ascii="Arial" w:hAnsi="Arial" w:cs="Arial"/>
              <w:b/>
              <w:caps/>
            </w:rPr>
            <w:t xml:space="preserve">REUNIONES </w:t>
          </w:r>
          <w:r w:rsidR="00E6104D">
            <w:rPr>
              <w:rFonts w:ascii="Arial" w:hAnsi="Arial" w:cs="Arial"/>
              <w:b/>
              <w:caps/>
            </w:rPr>
            <w:t>DEL COMITÉ DE ÉTICA EN INVESTIGACIÓN</w:t>
          </w:r>
        </w:p>
      </w:tc>
    </w:tr>
    <w:tr w:rsidR="00A7251B" w:rsidTr="007A5DCE">
      <w:trPr>
        <w:trHeight w:val="343"/>
      </w:trPr>
      <w:tc>
        <w:tcPr>
          <w:tcW w:w="1196" w:type="pct"/>
          <w:vMerge/>
        </w:tcPr>
        <w:p w:rsidR="00A7251B" w:rsidRDefault="00A7251B" w:rsidP="007A5DCE"/>
      </w:tc>
      <w:tc>
        <w:tcPr>
          <w:tcW w:w="643" w:type="pct"/>
        </w:tcPr>
        <w:p w:rsidR="00A7251B" w:rsidRPr="00803517" w:rsidRDefault="00A7251B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N</w:t>
          </w:r>
          <w:r>
            <w:rPr>
              <w:rFonts w:ascii="Arial" w:hAnsi="Arial" w:cs="Arial"/>
              <w:sz w:val="16"/>
            </w:rPr>
            <w:t>ú</w:t>
          </w:r>
          <w:r w:rsidRPr="00803517">
            <w:rPr>
              <w:rFonts w:ascii="Arial" w:hAnsi="Arial" w:cs="Arial"/>
              <w:sz w:val="16"/>
            </w:rPr>
            <w:t>mero</w:t>
          </w:r>
        </w:p>
      </w:tc>
      <w:tc>
        <w:tcPr>
          <w:tcW w:w="785" w:type="pct"/>
        </w:tcPr>
        <w:p w:rsidR="00A7251B" w:rsidRPr="00803517" w:rsidRDefault="00A7251B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Fecha</w:t>
          </w:r>
        </w:p>
      </w:tc>
      <w:tc>
        <w:tcPr>
          <w:tcW w:w="1113" w:type="pct"/>
        </w:tcPr>
        <w:p w:rsidR="00A7251B" w:rsidRPr="00803517" w:rsidRDefault="00A7251B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Autor</w:t>
          </w:r>
        </w:p>
      </w:tc>
      <w:tc>
        <w:tcPr>
          <w:tcW w:w="1262" w:type="pct"/>
        </w:tcPr>
        <w:p w:rsidR="00A7251B" w:rsidRPr="00803517" w:rsidRDefault="00A7251B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Aprobado por</w:t>
          </w:r>
        </w:p>
      </w:tc>
    </w:tr>
    <w:tr w:rsidR="00A7251B" w:rsidTr="007A5DCE">
      <w:trPr>
        <w:trHeight w:val="544"/>
      </w:trPr>
      <w:tc>
        <w:tcPr>
          <w:tcW w:w="1196" w:type="pct"/>
          <w:vMerge/>
        </w:tcPr>
        <w:p w:rsidR="00A7251B" w:rsidRDefault="00A7251B" w:rsidP="007A5DCE"/>
      </w:tc>
      <w:tc>
        <w:tcPr>
          <w:tcW w:w="643" w:type="pct"/>
        </w:tcPr>
        <w:p w:rsidR="00A7251B" w:rsidRDefault="00A7251B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FO-303</w:t>
          </w:r>
        </w:p>
        <w:p w:rsidR="00A7251B" w:rsidRPr="00803517" w:rsidRDefault="003B0BE3" w:rsidP="0002514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</w:t>
          </w:r>
          <w:r w:rsidR="007E1721">
            <w:rPr>
              <w:rFonts w:ascii="Arial" w:hAnsi="Arial" w:cs="Arial"/>
              <w:sz w:val="20"/>
              <w:szCs w:val="20"/>
            </w:rPr>
            <w:t xml:space="preserve"> 05</w:t>
          </w:r>
        </w:p>
      </w:tc>
      <w:tc>
        <w:tcPr>
          <w:tcW w:w="785" w:type="pct"/>
        </w:tcPr>
        <w:p w:rsidR="00A7251B" w:rsidRPr="00803517" w:rsidRDefault="007E1721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Septiembre, 2022</w:t>
          </w:r>
        </w:p>
      </w:tc>
      <w:tc>
        <w:tcPr>
          <w:tcW w:w="1113" w:type="pct"/>
        </w:tcPr>
        <w:p w:rsidR="00A7251B" w:rsidRDefault="00A7251B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I. Hernández, V. Gómez, J. Garza</w:t>
          </w:r>
          <w:r w:rsidR="0002514E">
            <w:rPr>
              <w:rFonts w:ascii="Arial" w:hAnsi="Arial" w:cs="Arial"/>
              <w:sz w:val="20"/>
              <w:szCs w:val="20"/>
            </w:rPr>
            <w:t>, A. Carlos</w:t>
          </w:r>
          <w:r w:rsidR="007E1721">
            <w:rPr>
              <w:rFonts w:ascii="Arial" w:hAnsi="Arial" w:cs="Arial"/>
              <w:sz w:val="20"/>
              <w:szCs w:val="20"/>
            </w:rPr>
            <w:t>, E. Cantú</w:t>
          </w:r>
        </w:p>
      </w:tc>
      <w:tc>
        <w:tcPr>
          <w:tcW w:w="1262" w:type="pct"/>
        </w:tcPr>
        <w:p w:rsidR="00176553" w:rsidRDefault="007E1721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A. Camacho</w:t>
          </w:r>
        </w:p>
      </w:tc>
    </w:tr>
  </w:tbl>
  <w:p w:rsidR="00A7251B" w:rsidRDefault="00A7251B">
    <w:pPr>
      <w:pStyle w:val="Encabezado"/>
    </w:pPr>
  </w:p>
  <w:p w:rsidR="00A7251B" w:rsidRDefault="00A725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32E"/>
    <w:multiLevelType w:val="hybridMultilevel"/>
    <w:tmpl w:val="1272DD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951ED"/>
    <w:multiLevelType w:val="multilevel"/>
    <w:tmpl w:val="49C0A5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360"/>
      </w:pPr>
    </w:lvl>
    <w:lvl w:ilvl="2">
      <w:start w:val="1"/>
      <w:numFmt w:val="decimal"/>
      <w:lvlText w:val="%1.%2.%3"/>
      <w:lvlJc w:val="left"/>
      <w:pPr>
        <w:tabs>
          <w:tab w:val="num" w:pos="1272"/>
        </w:tabs>
        <w:ind w:left="1272" w:hanging="720"/>
      </w:p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1080"/>
      </w:pPr>
    </w:lvl>
    <w:lvl w:ilvl="4">
      <w:start w:val="1"/>
      <w:numFmt w:val="decimal"/>
      <w:lvlText w:val="%1.%2.%3.%4.%5"/>
      <w:lvlJc w:val="left"/>
      <w:pPr>
        <w:tabs>
          <w:tab w:val="num" w:pos="2184"/>
        </w:tabs>
        <w:ind w:left="2184" w:hanging="1080"/>
      </w:p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096"/>
        </w:tabs>
        <w:ind w:left="30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732"/>
        </w:tabs>
        <w:ind w:left="373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008"/>
        </w:tabs>
        <w:ind w:left="4008" w:hanging="1800"/>
      </w:pPr>
    </w:lvl>
  </w:abstractNum>
  <w:abstractNum w:abstractNumId="2">
    <w:nsid w:val="046A7425"/>
    <w:multiLevelType w:val="hybridMultilevel"/>
    <w:tmpl w:val="E936815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59A15A9"/>
    <w:multiLevelType w:val="hybridMultilevel"/>
    <w:tmpl w:val="403CC00C"/>
    <w:lvl w:ilvl="0" w:tplc="080A000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38" w:hanging="360"/>
      </w:pPr>
      <w:rPr>
        <w:rFonts w:ascii="Wingdings" w:hAnsi="Wingdings" w:hint="default"/>
      </w:rPr>
    </w:lvl>
  </w:abstractNum>
  <w:abstractNum w:abstractNumId="4">
    <w:nsid w:val="0E2F5A8A"/>
    <w:multiLevelType w:val="hybridMultilevel"/>
    <w:tmpl w:val="65D2B6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17C1E"/>
    <w:multiLevelType w:val="hybridMultilevel"/>
    <w:tmpl w:val="B76E93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0C387A"/>
    <w:multiLevelType w:val="hybridMultilevel"/>
    <w:tmpl w:val="2C2AD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C132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8">
    <w:nsid w:val="18A515E5"/>
    <w:multiLevelType w:val="hybridMultilevel"/>
    <w:tmpl w:val="2BFCC2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0C99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E2E42"/>
    <w:multiLevelType w:val="hybridMultilevel"/>
    <w:tmpl w:val="CC845C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58105A"/>
    <w:multiLevelType w:val="hybridMultilevel"/>
    <w:tmpl w:val="BA2EFBE6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E10C9D"/>
    <w:multiLevelType w:val="hybridMultilevel"/>
    <w:tmpl w:val="26F0149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95ED8"/>
    <w:multiLevelType w:val="hybridMultilevel"/>
    <w:tmpl w:val="ACE09A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503637"/>
    <w:multiLevelType w:val="hybridMultilevel"/>
    <w:tmpl w:val="11C4EF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F33DC"/>
    <w:multiLevelType w:val="hybridMultilevel"/>
    <w:tmpl w:val="589A70B4"/>
    <w:lvl w:ilvl="0" w:tplc="8A963F7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905BF0"/>
    <w:multiLevelType w:val="hybridMultilevel"/>
    <w:tmpl w:val="AE2C7E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63755"/>
    <w:multiLevelType w:val="hybridMultilevel"/>
    <w:tmpl w:val="31285BF4"/>
    <w:lvl w:ilvl="0" w:tplc="FBFA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52756"/>
    <w:multiLevelType w:val="multilevel"/>
    <w:tmpl w:val="A2B23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71D0D67"/>
    <w:multiLevelType w:val="hybridMultilevel"/>
    <w:tmpl w:val="ABF8F464"/>
    <w:lvl w:ilvl="0" w:tplc="0C0A000F">
      <w:start w:val="1"/>
      <w:numFmt w:val="decimal"/>
      <w:lvlText w:val="%1."/>
      <w:lvlJc w:val="left"/>
      <w:pPr>
        <w:ind w:left="1716" w:hanging="360"/>
      </w:pPr>
    </w:lvl>
    <w:lvl w:ilvl="1" w:tplc="0C0A0019">
      <w:start w:val="1"/>
      <w:numFmt w:val="lowerLetter"/>
      <w:lvlText w:val="%2."/>
      <w:lvlJc w:val="left"/>
      <w:pPr>
        <w:ind w:left="2436" w:hanging="360"/>
      </w:pPr>
    </w:lvl>
    <w:lvl w:ilvl="2" w:tplc="0C0A001B" w:tentative="1">
      <w:start w:val="1"/>
      <w:numFmt w:val="lowerRoman"/>
      <w:lvlText w:val="%3."/>
      <w:lvlJc w:val="right"/>
      <w:pPr>
        <w:ind w:left="3156" w:hanging="180"/>
      </w:pPr>
    </w:lvl>
    <w:lvl w:ilvl="3" w:tplc="0C0A000F" w:tentative="1">
      <w:start w:val="1"/>
      <w:numFmt w:val="decimal"/>
      <w:lvlText w:val="%4."/>
      <w:lvlJc w:val="left"/>
      <w:pPr>
        <w:ind w:left="3876" w:hanging="360"/>
      </w:pPr>
    </w:lvl>
    <w:lvl w:ilvl="4" w:tplc="0C0A0019" w:tentative="1">
      <w:start w:val="1"/>
      <w:numFmt w:val="lowerLetter"/>
      <w:lvlText w:val="%5."/>
      <w:lvlJc w:val="left"/>
      <w:pPr>
        <w:ind w:left="4596" w:hanging="360"/>
      </w:pPr>
    </w:lvl>
    <w:lvl w:ilvl="5" w:tplc="0C0A001B" w:tentative="1">
      <w:start w:val="1"/>
      <w:numFmt w:val="lowerRoman"/>
      <w:lvlText w:val="%6."/>
      <w:lvlJc w:val="right"/>
      <w:pPr>
        <w:ind w:left="5316" w:hanging="180"/>
      </w:pPr>
    </w:lvl>
    <w:lvl w:ilvl="6" w:tplc="0C0A000F" w:tentative="1">
      <w:start w:val="1"/>
      <w:numFmt w:val="decimal"/>
      <w:lvlText w:val="%7."/>
      <w:lvlJc w:val="left"/>
      <w:pPr>
        <w:ind w:left="6036" w:hanging="360"/>
      </w:pPr>
    </w:lvl>
    <w:lvl w:ilvl="7" w:tplc="0C0A0019" w:tentative="1">
      <w:start w:val="1"/>
      <w:numFmt w:val="lowerLetter"/>
      <w:lvlText w:val="%8."/>
      <w:lvlJc w:val="left"/>
      <w:pPr>
        <w:ind w:left="6756" w:hanging="360"/>
      </w:pPr>
    </w:lvl>
    <w:lvl w:ilvl="8" w:tplc="0C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1">
    <w:nsid w:val="37A57A80"/>
    <w:multiLevelType w:val="hybridMultilevel"/>
    <w:tmpl w:val="1D162B3C"/>
    <w:lvl w:ilvl="0" w:tplc="F55A2D7A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>
    <w:nsid w:val="3894364A"/>
    <w:multiLevelType w:val="hybridMultilevel"/>
    <w:tmpl w:val="2CCCF30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B099F"/>
    <w:multiLevelType w:val="hybridMultilevel"/>
    <w:tmpl w:val="91CE05E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345BC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25">
    <w:nsid w:val="3D9D017F"/>
    <w:multiLevelType w:val="hybridMultilevel"/>
    <w:tmpl w:val="2F2C00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C5DB0"/>
    <w:multiLevelType w:val="multilevel"/>
    <w:tmpl w:val="142A0D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8" w:hanging="1800"/>
      </w:pPr>
      <w:rPr>
        <w:rFonts w:hint="default"/>
      </w:rPr>
    </w:lvl>
  </w:abstractNum>
  <w:abstractNum w:abstractNumId="27">
    <w:nsid w:val="45EF332C"/>
    <w:multiLevelType w:val="hybridMultilevel"/>
    <w:tmpl w:val="D6BC7198"/>
    <w:lvl w:ilvl="0" w:tplc="FFFFFFFF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F03D7B"/>
    <w:multiLevelType w:val="hybridMultilevel"/>
    <w:tmpl w:val="E76821A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958C5"/>
    <w:multiLevelType w:val="hybridMultilevel"/>
    <w:tmpl w:val="AC442D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C6056E"/>
    <w:multiLevelType w:val="hybridMultilevel"/>
    <w:tmpl w:val="1D7C91EC"/>
    <w:lvl w:ilvl="0" w:tplc="22C8BC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242F11"/>
    <w:multiLevelType w:val="hybridMultilevel"/>
    <w:tmpl w:val="D47085E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052E3F"/>
    <w:multiLevelType w:val="hybridMultilevel"/>
    <w:tmpl w:val="C756B6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AF6562"/>
    <w:multiLevelType w:val="hybridMultilevel"/>
    <w:tmpl w:val="677EE2D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F17AAD"/>
    <w:multiLevelType w:val="hybridMultilevel"/>
    <w:tmpl w:val="10F4BD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446E4"/>
    <w:multiLevelType w:val="hybridMultilevel"/>
    <w:tmpl w:val="9DDEB6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670C00B6"/>
    <w:multiLevelType w:val="hybridMultilevel"/>
    <w:tmpl w:val="89946C92"/>
    <w:lvl w:ilvl="0" w:tplc="FFFFFFFF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  <w:lang w:val="es-MX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3F4E5F"/>
    <w:multiLevelType w:val="hybridMultilevel"/>
    <w:tmpl w:val="C9844340"/>
    <w:lvl w:ilvl="0" w:tplc="080A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39">
    <w:nsid w:val="6BC25174"/>
    <w:multiLevelType w:val="hybridMultilevel"/>
    <w:tmpl w:val="29AE3D4A"/>
    <w:lvl w:ilvl="0" w:tplc="B73E5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A1402"/>
    <w:multiLevelType w:val="hybridMultilevel"/>
    <w:tmpl w:val="63A665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334A4"/>
    <w:multiLevelType w:val="hybridMultilevel"/>
    <w:tmpl w:val="54665A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83CB2"/>
    <w:multiLevelType w:val="hybridMultilevel"/>
    <w:tmpl w:val="890E6314"/>
    <w:lvl w:ilvl="0" w:tplc="3F529C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2F6289A"/>
    <w:multiLevelType w:val="hybridMultilevel"/>
    <w:tmpl w:val="BFFA7E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0B2B53"/>
    <w:multiLevelType w:val="hybridMultilevel"/>
    <w:tmpl w:val="81FC23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D45CC0"/>
    <w:multiLevelType w:val="hybridMultilevel"/>
    <w:tmpl w:val="160E83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F51358"/>
    <w:multiLevelType w:val="hybridMultilevel"/>
    <w:tmpl w:val="772A0BF8"/>
    <w:lvl w:ilvl="0" w:tplc="A9F48474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  <w:sz w:val="18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5866DD"/>
    <w:multiLevelType w:val="hybridMultilevel"/>
    <w:tmpl w:val="DF542812"/>
    <w:lvl w:ilvl="0" w:tplc="FBF0F45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AA563ED"/>
    <w:multiLevelType w:val="hybridMultilevel"/>
    <w:tmpl w:val="11900B4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0"/>
  </w:num>
  <w:num w:numId="8">
    <w:abstractNumId w:val="24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0"/>
  </w:num>
  <w:num w:numId="13">
    <w:abstractNumId w:val="44"/>
  </w:num>
  <w:num w:numId="14">
    <w:abstractNumId w:val="32"/>
  </w:num>
  <w:num w:numId="15">
    <w:abstractNumId w:val="11"/>
  </w:num>
  <w:num w:numId="16">
    <w:abstractNumId w:val="43"/>
  </w:num>
  <w:num w:numId="17">
    <w:abstractNumId w:val="8"/>
  </w:num>
  <w:num w:numId="18">
    <w:abstractNumId w:val="29"/>
  </w:num>
  <w:num w:numId="19">
    <w:abstractNumId w:val="23"/>
  </w:num>
  <w:num w:numId="20">
    <w:abstractNumId w:val="35"/>
  </w:num>
  <w:num w:numId="21">
    <w:abstractNumId w:val="19"/>
  </w:num>
  <w:num w:numId="22">
    <w:abstractNumId w:val="5"/>
  </w:num>
  <w:num w:numId="23">
    <w:abstractNumId w:val="14"/>
  </w:num>
  <w:num w:numId="24">
    <w:abstractNumId w:val="45"/>
  </w:num>
  <w:num w:numId="25">
    <w:abstractNumId w:val="34"/>
  </w:num>
  <w:num w:numId="26">
    <w:abstractNumId w:val="36"/>
  </w:num>
  <w:num w:numId="2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0"/>
  </w:num>
  <w:num w:numId="31">
    <w:abstractNumId w:val="33"/>
  </w:num>
  <w:num w:numId="32">
    <w:abstractNumId w:val="13"/>
  </w:num>
  <w:num w:numId="33">
    <w:abstractNumId w:val="28"/>
  </w:num>
  <w:num w:numId="34">
    <w:abstractNumId w:val="31"/>
  </w:num>
  <w:num w:numId="35">
    <w:abstractNumId w:val="48"/>
  </w:num>
  <w:num w:numId="36">
    <w:abstractNumId w:val="22"/>
  </w:num>
  <w:num w:numId="37">
    <w:abstractNumId w:val="21"/>
  </w:num>
  <w:num w:numId="38">
    <w:abstractNumId w:val="47"/>
  </w:num>
  <w:num w:numId="39">
    <w:abstractNumId w:val="25"/>
  </w:num>
  <w:num w:numId="40">
    <w:abstractNumId w:val="41"/>
  </w:num>
  <w:num w:numId="41">
    <w:abstractNumId w:val="40"/>
  </w:num>
  <w:num w:numId="42">
    <w:abstractNumId w:val="17"/>
  </w:num>
  <w:num w:numId="43">
    <w:abstractNumId w:val="26"/>
  </w:num>
  <w:num w:numId="44">
    <w:abstractNumId w:val="3"/>
  </w:num>
  <w:num w:numId="45">
    <w:abstractNumId w:val="38"/>
  </w:num>
  <w:num w:numId="46">
    <w:abstractNumId w:val="18"/>
  </w:num>
  <w:num w:numId="47">
    <w:abstractNumId w:val="42"/>
  </w:num>
  <w:num w:numId="48">
    <w:abstractNumId w:val="20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DC"/>
    <w:rsid w:val="0002514E"/>
    <w:rsid w:val="00030A6B"/>
    <w:rsid w:val="00086399"/>
    <w:rsid w:val="000C17A5"/>
    <w:rsid w:val="000C22EF"/>
    <w:rsid w:val="000D61DF"/>
    <w:rsid w:val="000D6C2D"/>
    <w:rsid w:val="000E2452"/>
    <w:rsid w:val="0011116D"/>
    <w:rsid w:val="00132817"/>
    <w:rsid w:val="0014707C"/>
    <w:rsid w:val="00160AFA"/>
    <w:rsid w:val="00176553"/>
    <w:rsid w:val="0018311D"/>
    <w:rsid w:val="001B213D"/>
    <w:rsid w:val="001C7CF9"/>
    <w:rsid w:val="00211062"/>
    <w:rsid w:val="00220804"/>
    <w:rsid w:val="0023586D"/>
    <w:rsid w:val="0024472D"/>
    <w:rsid w:val="002472B1"/>
    <w:rsid w:val="00256156"/>
    <w:rsid w:val="002574C9"/>
    <w:rsid w:val="00260BE7"/>
    <w:rsid w:val="00277294"/>
    <w:rsid w:val="002C7153"/>
    <w:rsid w:val="002D6459"/>
    <w:rsid w:val="002E2FEC"/>
    <w:rsid w:val="002F2A0A"/>
    <w:rsid w:val="00325D5E"/>
    <w:rsid w:val="00335ADD"/>
    <w:rsid w:val="0034216B"/>
    <w:rsid w:val="003711D6"/>
    <w:rsid w:val="00376B4C"/>
    <w:rsid w:val="003A5CD1"/>
    <w:rsid w:val="003B0BE3"/>
    <w:rsid w:val="003B761F"/>
    <w:rsid w:val="003D3DE3"/>
    <w:rsid w:val="003D4494"/>
    <w:rsid w:val="003E0704"/>
    <w:rsid w:val="003F3EA3"/>
    <w:rsid w:val="00422E36"/>
    <w:rsid w:val="00425B1F"/>
    <w:rsid w:val="00435970"/>
    <w:rsid w:val="004461FD"/>
    <w:rsid w:val="00446CBC"/>
    <w:rsid w:val="0045628B"/>
    <w:rsid w:val="00473D4C"/>
    <w:rsid w:val="00490BC7"/>
    <w:rsid w:val="00493826"/>
    <w:rsid w:val="004B053A"/>
    <w:rsid w:val="004B18FB"/>
    <w:rsid w:val="004B7A65"/>
    <w:rsid w:val="004C421F"/>
    <w:rsid w:val="004D187B"/>
    <w:rsid w:val="004D1894"/>
    <w:rsid w:val="004D658C"/>
    <w:rsid w:val="004E529D"/>
    <w:rsid w:val="004F4CA7"/>
    <w:rsid w:val="004F7D7A"/>
    <w:rsid w:val="005247C2"/>
    <w:rsid w:val="00544112"/>
    <w:rsid w:val="00563560"/>
    <w:rsid w:val="00572706"/>
    <w:rsid w:val="005A0CB4"/>
    <w:rsid w:val="005E10C3"/>
    <w:rsid w:val="005F6E91"/>
    <w:rsid w:val="00603E19"/>
    <w:rsid w:val="00607B1E"/>
    <w:rsid w:val="00621DE6"/>
    <w:rsid w:val="00626AA4"/>
    <w:rsid w:val="006401B4"/>
    <w:rsid w:val="006409AB"/>
    <w:rsid w:val="0065029A"/>
    <w:rsid w:val="0066463E"/>
    <w:rsid w:val="0066775B"/>
    <w:rsid w:val="00667C86"/>
    <w:rsid w:val="00687FAF"/>
    <w:rsid w:val="006C1184"/>
    <w:rsid w:val="006E6C5B"/>
    <w:rsid w:val="006F054A"/>
    <w:rsid w:val="0070391F"/>
    <w:rsid w:val="007338DF"/>
    <w:rsid w:val="007557DC"/>
    <w:rsid w:val="007630CA"/>
    <w:rsid w:val="0076779E"/>
    <w:rsid w:val="00767C25"/>
    <w:rsid w:val="0077087A"/>
    <w:rsid w:val="007A41ED"/>
    <w:rsid w:val="007A563E"/>
    <w:rsid w:val="007A5DCE"/>
    <w:rsid w:val="007A6C2F"/>
    <w:rsid w:val="007C3E91"/>
    <w:rsid w:val="007E1721"/>
    <w:rsid w:val="00803517"/>
    <w:rsid w:val="008039DC"/>
    <w:rsid w:val="00830631"/>
    <w:rsid w:val="00845A36"/>
    <w:rsid w:val="0084626A"/>
    <w:rsid w:val="008462C9"/>
    <w:rsid w:val="0084709C"/>
    <w:rsid w:val="00852A62"/>
    <w:rsid w:val="00892B28"/>
    <w:rsid w:val="008A07E7"/>
    <w:rsid w:val="008A1BE2"/>
    <w:rsid w:val="008B3962"/>
    <w:rsid w:val="008D4414"/>
    <w:rsid w:val="008E2BE0"/>
    <w:rsid w:val="009328CD"/>
    <w:rsid w:val="00942695"/>
    <w:rsid w:val="00947755"/>
    <w:rsid w:val="00953A18"/>
    <w:rsid w:val="00976FD3"/>
    <w:rsid w:val="00984175"/>
    <w:rsid w:val="00985FCE"/>
    <w:rsid w:val="009A552F"/>
    <w:rsid w:val="009C37B1"/>
    <w:rsid w:val="009C4C4B"/>
    <w:rsid w:val="009F1C2A"/>
    <w:rsid w:val="00A21B21"/>
    <w:rsid w:val="00A3189B"/>
    <w:rsid w:val="00A470E1"/>
    <w:rsid w:val="00A56AC2"/>
    <w:rsid w:val="00A63D5F"/>
    <w:rsid w:val="00A7251B"/>
    <w:rsid w:val="00AB5F01"/>
    <w:rsid w:val="00AD7C71"/>
    <w:rsid w:val="00AF378E"/>
    <w:rsid w:val="00AF5E88"/>
    <w:rsid w:val="00B0284F"/>
    <w:rsid w:val="00B50A97"/>
    <w:rsid w:val="00B5310A"/>
    <w:rsid w:val="00BA0395"/>
    <w:rsid w:val="00BA4AB6"/>
    <w:rsid w:val="00BC4CFA"/>
    <w:rsid w:val="00C115E4"/>
    <w:rsid w:val="00C13F93"/>
    <w:rsid w:val="00C36C72"/>
    <w:rsid w:val="00C63C3C"/>
    <w:rsid w:val="00C853E2"/>
    <w:rsid w:val="00C977E7"/>
    <w:rsid w:val="00CA3D17"/>
    <w:rsid w:val="00CB37E8"/>
    <w:rsid w:val="00CC79A3"/>
    <w:rsid w:val="00CD3659"/>
    <w:rsid w:val="00D0634C"/>
    <w:rsid w:val="00D13F60"/>
    <w:rsid w:val="00D1619F"/>
    <w:rsid w:val="00D21E35"/>
    <w:rsid w:val="00D22FCA"/>
    <w:rsid w:val="00D8488F"/>
    <w:rsid w:val="00DA0186"/>
    <w:rsid w:val="00DB53D2"/>
    <w:rsid w:val="00DD6A74"/>
    <w:rsid w:val="00DF4E31"/>
    <w:rsid w:val="00E13F78"/>
    <w:rsid w:val="00E237A1"/>
    <w:rsid w:val="00E32601"/>
    <w:rsid w:val="00E413F7"/>
    <w:rsid w:val="00E434E3"/>
    <w:rsid w:val="00E4694B"/>
    <w:rsid w:val="00E6104D"/>
    <w:rsid w:val="00E67A9D"/>
    <w:rsid w:val="00E73033"/>
    <w:rsid w:val="00E81964"/>
    <w:rsid w:val="00E849CB"/>
    <w:rsid w:val="00E8680A"/>
    <w:rsid w:val="00EA2201"/>
    <w:rsid w:val="00EB6C9D"/>
    <w:rsid w:val="00EC0A2B"/>
    <w:rsid w:val="00F11BB4"/>
    <w:rsid w:val="00F13622"/>
    <w:rsid w:val="00F21FAA"/>
    <w:rsid w:val="00F30DBB"/>
    <w:rsid w:val="00F82207"/>
    <w:rsid w:val="00FA1D30"/>
    <w:rsid w:val="00FB77EA"/>
    <w:rsid w:val="00FD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6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84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customStyle="1" w:styleId="Default">
    <w:name w:val="Default"/>
    <w:rsid w:val="004B7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7087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7087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ps">
    <w:name w:val="hps"/>
    <w:basedOn w:val="Fuentedeprrafopredeter"/>
    <w:rsid w:val="00493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6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84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customStyle="1" w:styleId="Default">
    <w:name w:val="Default"/>
    <w:rsid w:val="004B7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7087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7087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ps">
    <w:name w:val="hps"/>
    <w:basedOn w:val="Fuentedeprrafopredeter"/>
    <w:rsid w:val="0049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6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5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77045">
                                      <w:marLeft w:val="7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8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156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95934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52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dicina.uanl.mx/investiga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CB94-3ECC-4246-A7AE-F7FAB1F2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2043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Universitario Facultad de Medicina -UANL</Company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JGGL</dc:creator>
  <cp:lastModifiedBy>Erick Roel</cp:lastModifiedBy>
  <cp:revision>3</cp:revision>
  <cp:lastPrinted>2011-08-12T19:41:00Z</cp:lastPrinted>
  <dcterms:created xsi:type="dcterms:W3CDTF">2022-10-28T14:23:00Z</dcterms:created>
  <dcterms:modified xsi:type="dcterms:W3CDTF">2022-10-28T14:25:00Z</dcterms:modified>
</cp:coreProperties>
</file>