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B4" w:rsidRPr="0084626A" w:rsidRDefault="00F11BB4" w:rsidP="00DB53D2">
      <w:pPr>
        <w:jc w:val="both"/>
        <w:rPr>
          <w:rFonts w:ascii="Arial" w:hAnsi="Arial" w:cs="Arial"/>
        </w:rPr>
      </w:pPr>
    </w:p>
    <w:p w:rsidR="00F11BB4" w:rsidRDefault="00803517" w:rsidP="00DB53D2">
      <w:pPr>
        <w:jc w:val="both"/>
        <w:rPr>
          <w:rFonts w:ascii="Arial" w:hAnsi="Arial" w:cs="Arial"/>
          <w:b/>
        </w:rPr>
      </w:pPr>
      <w:r w:rsidRPr="0084626A">
        <w:rPr>
          <w:rFonts w:ascii="Arial" w:hAnsi="Arial" w:cs="Arial"/>
          <w:b/>
        </w:rPr>
        <w:t>I. PROPÓSITO</w:t>
      </w:r>
    </w:p>
    <w:p w:rsidR="001254BC" w:rsidRPr="0084626A" w:rsidRDefault="001254BC" w:rsidP="00DB53D2">
      <w:pPr>
        <w:jc w:val="both"/>
        <w:rPr>
          <w:rFonts w:ascii="Arial" w:hAnsi="Arial" w:cs="Arial"/>
          <w:b/>
        </w:rPr>
      </w:pPr>
    </w:p>
    <w:p w:rsidR="004D1894" w:rsidRPr="0084626A" w:rsidRDefault="00803517" w:rsidP="00D21E35">
      <w:pPr>
        <w:ind w:firstLine="708"/>
        <w:jc w:val="both"/>
        <w:rPr>
          <w:rFonts w:ascii="Arial" w:hAnsi="Arial" w:cs="Arial"/>
        </w:rPr>
      </w:pPr>
      <w:r w:rsidRPr="0084626A">
        <w:rPr>
          <w:rFonts w:ascii="Arial" w:hAnsi="Arial" w:cs="Arial"/>
        </w:rPr>
        <w:t>I.1.</w:t>
      </w:r>
      <w:r w:rsidR="004D1894" w:rsidRPr="0084626A">
        <w:rPr>
          <w:rFonts w:ascii="Arial" w:hAnsi="Arial" w:cs="Arial"/>
        </w:rPr>
        <w:t xml:space="preserve">Describir </w:t>
      </w:r>
      <w:r w:rsidR="00EA2201" w:rsidRPr="0084626A">
        <w:rPr>
          <w:rFonts w:ascii="Arial" w:hAnsi="Arial" w:cs="Arial"/>
        </w:rPr>
        <w:t xml:space="preserve">los </w:t>
      </w:r>
      <w:r w:rsidR="00D21E35" w:rsidRPr="0084626A">
        <w:rPr>
          <w:rFonts w:ascii="Arial" w:hAnsi="Arial" w:cs="Arial"/>
        </w:rPr>
        <w:t xml:space="preserve">procesos </w:t>
      </w:r>
      <w:r w:rsidR="008039DC">
        <w:rPr>
          <w:rFonts w:ascii="Arial" w:hAnsi="Arial" w:cs="Arial"/>
        </w:rPr>
        <w:t xml:space="preserve">mediante el cual se revisan y procesan los reclamos de exención para investigaciones que no ameritan la aprobación del </w:t>
      </w:r>
      <w:r w:rsidR="001254BC">
        <w:rPr>
          <w:rFonts w:ascii="Arial" w:hAnsi="Arial" w:cs="Arial"/>
          <w:lang w:val="es-MX"/>
        </w:rPr>
        <w:t>CEI</w:t>
      </w:r>
      <w:r w:rsidR="00A15ECB">
        <w:rPr>
          <w:rFonts w:ascii="Arial" w:hAnsi="Arial" w:cs="Arial"/>
          <w:lang w:val="es-MX"/>
        </w:rPr>
        <w:t xml:space="preserve"> en el pleno y pueden revisarse por expedita</w:t>
      </w:r>
      <w:bookmarkStart w:id="0" w:name="_GoBack"/>
      <w:bookmarkEnd w:id="0"/>
      <w:r w:rsidR="008039DC">
        <w:rPr>
          <w:rFonts w:ascii="Arial" w:hAnsi="Arial" w:cs="Arial"/>
          <w:lang w:val="es-MX"/>
        </w:rPr>
        <w:t>.</w:t>
      </w:r>
    </w:p>
    <w:p w:rsidR="00D21E35" w:rsidRPr="0084626A" w:rsidRDefault="008039DC" w:rsidP="00D21E3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I.2. Inicia con la inscripción del protocolo de Investigación al </w:t>
      </w:r>
      <w:r w:rsidR="001254BC">
        <w:rPr>
          <w:rFonts w:ascii="Arial" w:hAnsi="Arial" w:cs="Arial"/>
          <w:lang w:val="es-MX"/>
        </w:rPr>
        <w:t>CEI</w:t>
      </w:r>
      <w:r>
        <w:rPr>
          <w:rFonts w:ascii="Arial" w:hAnsi="Arial" w:cs="Arial"/>
          <w:lang w:val="es-MX"/>
        </w:rPr>
        <w:t>.</w:t>
      </w:r>
    </w:p>
    <w:p w:rsidR="00D21E35" w:rsidRPr="0084626A" w:rsidRDefault="00D21E35" w:rsidP="00D21E35">
      <w:pPr>
        <w:ind w:firstLine="708"/>
        <w:jc w:val="both"/>
        <w:rPr>
          <w:rFonts w:ascii="Arial" w:hAnsi="Arial" w:cs="Arial"/>
          <w:lang w:val="es-MX"/>
        </w:rPr>
      </w:pPr>
      <w:r w:rsidRPr="0084626A">
        <w:rPr>
          <w:rFonts w:ascii="Arial" w:hAnsi="Arial" w:cs="Arial"/>
        </w:rPr>
        <w:t xml:space="preserve">I.3. </w:t>
      </w:r>
      <w:r w:rsidR="008039DC">
        <w:rPr>
          <w:rFonts w:ascii="Arial" w:hAnsi="Arial" w:cs="Arial"/>
        </w:rPr>
        <w:t>Termina cuando la solicitud de exención de revisión es autorizada.</w:t>
      </w:r>
    </w:p>
    <w:p w:rsidR="00CC79A3" w:rsidRPr="0084626A" w:rsidRDefault="00CC79A3" w:rsidP="00CC79A3">
      <w:pPr>
        <w:ind w:firstLine="708"/>
        <w:jc w:val="both"/>
        <w:rPr>
          <w:rFonts w:ascii="Arial" w:hAnsi="Arial" w:cs="Arial"/>
        </w:rPr>
      </w:pPr>
    </w:p>
    <w:p w:rsidR="00803517" w:rsidRPr="0084626A" w:rsidRDefault="00803517" w:rsidP="00DB53D2">
      <w:pPr>
        <w:jc w:val="both"/>
        <w:rPr>
          <w:rFonts w:ascii="Arial" w:hAnsi="Arial" w:cs="Arial"/>
          <w:b/>
        </w:rPr>
      </w:pPr>
    </w:p>
    <w:p w:rsidR="00803517" w:rsidRPr="0084626A" w:rsidRDefault="00803517" w:rsidP="00DB53D2">
      <w:pPr>
        <w:jc w:val="both"/>
        <w:rPr>
          <w:rFonts w:ascii="Arial" w:hAnsi="Arial" w:cs="Arial"/>
          <w:b/>
        </w:rPr>
      </w:pPr>
      <w:r w:rsidRPr="0084626A">
        <w:rPr>
          <w:rFonts w:ascii="Arial" w:hAnsi="Arial" w:cs="Arial"/>
          <w:b/>
        </w:rPr>
        <w:t>II. REVISIONES DE VERSIONES PREVIAS</w:t>
      </w:r>
    </w:p>
    <w:p w:rsidR="00803517" w:rsidRPr="0084626A" w:rsidRDefault="00A15ECB" w:rsidP="00DB53D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Ver 04</w:t>
      </w:r>
    </w:p>
    <w:p w:rsidR="00803517" w:rsidRPr="0084626A" w:rsidRDefault="00803517" w:rsidP="00DB53D2">
      <w:pPr>
        <w:jc w:val="both"/>
        <w:rPr>
          <w:rFonts w:ascii="Arial" w:hAnsi="Arial" w:cs="Arial"/>
          <w:b/>
        </w:rPr>
      </w:pPr>
    </w:p>
    <w:p w:rsidR="00803517" w:rsidRPr="0084626A" w:rsidRDefault="00803517" w:rsidP="00DB53D2">
      <w:pPr>
        <w:jc w:val="both"/>
        <w:rPr>
          <w:rFonts w:ascii="Arial" w:hAnsi="Arial" w:cs="Arial"/>
          <w:b/>
        </w:rPr>
      </w:pPr>
      <w:r w:rsidRPr="0084626A">
        <w:rPr>
          <w:rFonts w:ascii="Arial" w:hAnsi="Arial" w:cs="Arial"/>
          <w:b/>
        </w:rPr>
        <w:t>III. POLÍTICAS</w:t>
      </w:r>
    </w:p>
    <w:p w:rsidR="00BB49E4" w:rsidRPr="0084626A" w:rsidRDefault="00BB49E4" w:rsidP="00DB53D2">
      <w:pPr>
        <w:jc w:val="both"/>
        <w:rPr>
          <w:rFonts w:ascii="Arial" w:hAnsi="Arial" w:cs="Arial"/>
          <w:b/>
        </w:rPr>
      </w:pPr>
    </w:p>
    <w:p w:rsidR="00BB49E4" w:rsidRDefault="00BB49E4" w:rsidP="00E571EF">
      <w:pPr>
        <w:spacing w:after="120"/>
        <w:ind w:left="28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Es importante hacer notar que </w:t>
      </w:r>
      <w:r w:rsidR="001254BC">
        <w:rPr>
          <w:rFonts w:ascii="Arial" w:hAnsi="Arial" w:cs="Arial"/>
          <w:lang w:val="es-MX"/>
        </w:rPr>
        <w:t>toda la investigación</w:t>
      </w:r>
      <w:r>
        <w:rPr>
          <w:rFonts w:ascii="Arial" w:hAnsi="Arial" w:cs="Arial"/>
          <w:lang w:val="es-MX"/>
        </w:rPr>
        <w:t xml:space="preserve"> independiente del tipo deberá registrarse al </w:t>
      </w:r>
      <w:r w:rsidR="001254BC">
        <w:rPr>
          <w:rFonts w:ascii="Arial" w:hAnsi="Arial" w:cs="Arial"/>
          <w:lang w:val="es-MX"/>
        </w:rPr>
        <w:t xml:space="preserve">CEI, al CI y al CB si aplica. El termino </w:t>
      </w:r>
      <w:r w:rsidR="00A15ECB">
        <w:rPr>
          <w:rFonts w:ascii="Arial" w:hAnsi="Arial" w:cs="Arial"/>
          <w:lang w:val="es-MX"/>
        </w:rPr>
        <w:t>exención</w:t>
      </w:r>
      <w:r>
        <w:rPr>
          <w:rFonts w:ascii="Arial" w:hAnsi="Arial" w:cs="Arial"/>
          <w:lang w:val="es-MX"/>
        </w:rPr>
        <w:t xml:space="preserve"> se refiere si la investigacion cumple o no con los requisitos para que esta no sea revisada por el pleno del C</w:t>
      </w:r>
      <w:r w:rsidR="001254BC">
        <w:rPr>
          <w:rFonts w:ascii="Arial" w:hAnsi="Arial" w:cs="Arial"/>
          <w:lang w:val="es-MX"/>
        </w:rPr>
        <w:t>EI</w:t>
      </w:r>
      <w:r>
        <w:rPr>
          <w:rFonts w:ascii="Arial" w:hAnsi="Arial" w:cs="Arial"/>
          <w:lang w:val="es-MX"/>
        </w:rPr>
        <w:t>, sin embargo pasa por un proceso para determinar el riesgo y categ</w:t>
      </w:r>
      <w:r w:rsidR="00FF29FB">
        <w:rPr>
          <w:rFonts w:ascii="Arial" w:hAnsi="Arial" w:cs="Arial"/>
          <w:lang w:val="es-MX"/>
        </w:rPr>
        <w:t>o</w:t>
      </w:r>
      <w:r>
        <w:rPr>
          <w:rFonts w:ascii="Arial" w:hAnsi="Arial" w:cs="Arial"/>
          <w:lang w:val="es-MX"/>
        </w:rPr>
        <w:t>ría y de esta forma brindar una respuesta mas rápida a la solicitud.</w:t>
      </w:r>
    </w:p>
    <w:p w:rsidR="00E571EF" w:rsidRDefault="008039DC" w:rsidP="00E571EF">
      <w:pPr>
        <w:spacing w:after="120"/>
        <w:ind w:left="28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Quedaran exentas de revisión por el </w:t>
      </w:r>
      <w:r w:rsidR="00A15ECB">
        <w:rPr>
          <w:rFonts w:ascii="Arial" w:hAnsi="Arial" w:cs="Arial"/>
          <w:lang w:val="es-MX"/>
        </w:rPr>
        <w:t xml:space="preserve">pleno del </w:t>
      </w:r>
      <w:r w:rsidR="001254BC">
        <w:rPr>
          <w:rFonts w:ascii="Arial" w:hAnsi="Arial" w:cs="Arial"/>
          <w:lang w:val="es-MX"/>
        </w:rPr>
        <w:t>CEI</w:t>
      </w:r>
      <w:r>
        <w:rPr>
          <w:rFonts w:ascii="Arial" w:hAnsi="Arial" w:cs="Arial"/>
          <w:lang w:val="es-MX"/>
        </w:rPr>
        <w:t>, aquellas actividades de investigación en donde el involucro de seres humanos estuviera en uno o más de las categorías específicas que están listadas en la sección 1.1 de esta política. La determinación de exención debe ser basada en criterios regulatorios e institucionales y deberá ser documentada</w:t>
      </w:r>
      <w:r w:rsidR="00E571EF">
        <w:rPr>
          <w:rFonts w:ascii="Arial" w:hAnsi="Arial" w:cs="Arial"/>
          <w:lang w:val="es-MX"/>
        </w:rPr>
        <w:t>.</w:t>
      </w:r>
    </w:p>
    <w:p w:rsidR="00BB49E4" w:rsidRDefault="00BB49E4" w:rsidP="00E571EF">
      <w:pPr>
        <w:spacing w:after="120"/>
        <w:ind w:left="288"/>
        <w:jc w:val="both"/>
        <w:rPr>
          <w:rFonts w:ascii="Arial" w:hAnsi="Arial" w:cs="Arial"/>
          <w:lang w:val="es-MX"/>
        </w:rPr>
      </w:pPr>
    </w:p>
    <w:p w:rsidR="00E571EF" w:rsidRDefault="00E571EF" w:rsidP="005F13B9">
      <w:pPr>
        <w:spacing w:after="120"/>
        <w:ind w:left="28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Es Politica de nuestra Institucion que a pesar de que no existan regulaciones nacionales asi como Internacionales, cuidemos del bienestar y derechos de los pacientes que en ella participan. Es por eso que el </w:t>
      </w:r>
      <w:r w:rsidR="00A15ECB">
        <w:rPr>
          <w:rFonts w:ascii="Arial" w:hAnsi="Arial" w:cs="Arial"/>
          <w:lang w:val="es-MX"/>
        </w:rPr>
        <w:t>Secretario</w:t>
      </w:r>
      <w:r>
        <w:rPr>
          <w:rFonts w:ascii="Arial" w:hAnsi="Arial" w:cs="Arial"/>
          <w:lang w:val="es-MX"/>
        </w:rPr>
        <w:t xml:space="preserve"> o el Presidente del </w:t>
      </w:r>
      <w:r w:rsidR="001254BC">
        <w:rPr>
          <w:rFonts w:ascii="Arial" w:hAnsi="Arial" w:cs="Arial"/>
          <w:lang w:val="es-MX"/>
        </w:rPr>
        <w:t>CEI</w:t>
      </w:r>
      <w:r>
        <w:rPr>
          <w:rFonts w:ascii="Arial" w:hAnsi="Arial" w:cs="Arial"/>
          <w:lang w:val="es-MX"/>
        </w:rPr>
        <w:t xml:space="preserve"> vigilar</w:t>
      </w:r>
      <w:r w:rsidR="001254BC">
        <w:rPr>
          <w:rFonts w:ascii="Arial" w:hAnsi="Arial" w:cs="Arial"/>
          <w:lang w:val="es-MX"/>
        </w:rPr>
        <w:t>án</w:t>
      </w:r>
      <w:r>
        <w:rPr>
          <w:rFonts w:ascii="Arial" w:hAnsi="Arial" w:cs="Arial"/>
          <w:lang w:val="es-MX"/>
        </w:rPr>
        <w:t xml:space="preserve"> los siguientes aspectos:</w:t>
      </w:r>
    </w:p>
    <w:p w:rsidR="00E571EF" w:rsidRPr="005F13B9" w:rsidRDefault="00E571EF" w:rsidP="00186E0E">
      <w:pPr>
        <w:pStyle w:val="Prrafodelista"/>
        <w:numPr>
          <w:ilvl w:val="0"/>
          <w:numId w:val="10"/>
        </w:numPr>
        <w:spacing w:after="120"/>
        <w:jc w:val="both"/>
        <w:rPr>
          <w:rFonts w:ascii="Arial" w:hAnsi="Arial" w:cs="Arial"/>
          <w:lang w:val="es-MX"/>
        </w:rPr>
      </w:pPr>
      <w:r w:rsidRPr="005F13B9">
        <w:rPr>
          <w:rFonts w:ascii="Arial" w:eastAsiaTheme="minorHAnsi" w:hAnsi="Arial" w:cs="Arial"/>
          <w:lang w:eastAsia="en-US"/>
        </w:rPr>
        <w:t>La investigación ofrezca nada más que un riesgo mínimo</w:t>
      </w:r>
      <w:r w:rsidR="00A15ECB">
        <w:rPr>
          <w:rFonts w:ascii="Arial" w:eastAsiaTheme="minorHAnsi" w:hAnsi="Arial" w:cs="Arial"/>
          <w:lang w:eastAsia="en-US"/>
        </w:rPr>
        <w:t xml:space="preserve"> (dependiendo la naturaleza de los procedimientos) o ningún riesgo</w:t>
      </w:r>
      <w:r w:rsidRPr="005F13B9">
        <w:rPr>
          <w:rFonts w:ascii="Arial" w:eastAsiaTheme="minorHAnsi" w:hAnsi="Arial" w:cs="Arial"/>
          <w:lang w:eastAsia="en-US"/>
        </w:rPr>
        <w:t xml:space="preserve">  a los participantes. </w:t>
      </w:r>
    </w:p>
    <w:p w:rsidR="00E571EF" w:rsidRPr="005F13B9" w:rsidRDefault="00E571EF" w:rsidP="00186E0E">
      <w:pPr>
        <w:pStyle w:val="Prrafodelista"/>
        <w:numPr>
          <w:ilvl w:val="0"/>
          <w:numId w:val="10"/>
        </w:numPr>
        <w:spacing w:after="120"/>
        <w:jc w:val="both"/>
        <w:rPr>
          <w:rFonts w:ascii="Arial" w:hAnsi="Arial" w:cs="Arial"/>
          <w:lang w:val="es-MX"/>
        </w:rPr>
      </w:pPr>
      <w:r w:rsidRPr="005F13B9">
        <w:rPr>
          <w:rFonts w:ascii="Arial" w:eastAsiaTheme="minorHAnsi" w:hAnsi="Arial" w:cs="Arial"/>
          <w:lang w:eastAsia="en-US"/>
        </w:rPr>
        <w:t xml:space="preserve">Selección de los participantes es equitativa. </w:t>
      </w:r>
    </w:p>
    <w:p w:rsidR="00E571EF" w:rsidRPr="005F13B9" w:rsidRDefault="00E571EF" w:rsidP="00186E0E">
      <w:pPr>
        <w:pStyle w:val="Prrafodelista"/>
        <w:numPr>
          <w:ilvl w:val="0"/>
          <w:numId w:val="10"/>
        </w:numPr>
        <w:spacing w:after="120"/>
        <w:jc w:val="both"/>
        <w:rPr>
          <w:rFonts w:ascii="Arial" w:hAnsi="Arial" w:cs="Arial"/>
          <w:lang w:val="es-MX"/>
        </w:rPr>
      </w:pPr>
      <w:r w:rsidRPr="005F13B9">
        <w:rPr>
          <w:rFonts w:ascii="Arial" w:eastAsiaTheme="minorHAnsi" w:hAnsi="Arial" w:cs="Arial"/>
          <w:lang w:eastAsia="en-US"/>
        </w:rPr>
        <w:t xml:space="preserve">Si no hay registro de la información de identificación, verificara que  existan disposiciones adecuadas para mantener la  confidencialidad de los datos. </w:t>
      </w:r>
    </w:p>
    <w:p w:rsidR="008039DC" w:rsidRDefault="00E571EF" w:rsidP="00186E0E">
      <w:pPr>
        <w:pStyle w:val="Prrafodelista"/>
        <w:numPr>
          <w:ilvl w:val="0"/>
          <w:numId w:val="10"/>
        </w:numPr>
        <w:spacing w:after="120"/>
        <w:jc w:val="both"/>
        <w:rPr>
          <w:rFonts w:ascii="Arial" w:hAnsi="Arial" w:cs="Arial"/>
          <w:lang w:val="es-MX"/>
        </w:rPr>
      </w:pPr>
      <w:r w:rsidRPr="005F13B9">
        <w:rPr>
          <w:rFonts w:ascii="Arial" w:eastAsiaTheme="minorHAnsi" w:hAnsi="Arial" w:cs="Arial"/>
          <w:lang w:eastAsia="en-US"/>
        </w:rPr>
        <w:t xml:space="preserve">Si existen interacciones con los participantes, nuestro </w:t>
      </w:r>
      <w:r w:rsidR="001254BC">
        <w:rPr>
          <w:rFonts w:ascii="Arial" w:hAnsi="Arial" w:cs="Arial"/>
          <w:lang w:val="es-MX"/>
        </w:rPr>
        <w:t>CEI</w:t>
      </w:r>
      <w:r w:rsidRPr="005F13B9">
        <w:rPr>
          <w:rFonts w:ascii="Arial" w:eastAsiaTheme="minorHAnsi" w:hAnsi="Arial" w:cs="Arial"/>
          <w:lang w:eastAsia="en-US"/>
        </w:rPr>
        <w:t xml:space="preserve"> determinara si debe haber un </w:t>
      </w:r>
      <w:r w:rsidR="00BB49E4">
        <w:rPr>
          <w:rFonts w:ascii="Arial" w:eastAsiaTheme="minorHAnsi" w:hAnsi="Arial" w:cs="Arial"/>
          <w:lang w:eastAsia="en-US"/>
        </w:rPr>
        <w:t>proceso de consentimiento conforme a ley.</w:t>
      </w:r>
      <w:r w:rsidR="00BB49E4">
        <w:rPr>
          <w:rFonts w:ascii="Arial" w:hAnsi="Arial" w:cs="Arial"/>
          <w:lang w:val="es-MX"/>
        </w:rPr>
        <w:t xml:space="preserve"> </w:t>
      </w:r>
    </w:p>
    <w:p w:rsidR="008039DC" w:rsidRDefault="008039DC" w:rsidP="008039DC">
      <w:pPr>
        <w:pStyle w:val="Ttulo2"/>
        <w:jc w:val="both"/>
        <w:rPr>
          <w:rFonts w:ascii="Arial" w:eastAsia="Times New Roman" w:hAnsi="Arial" w:cs="Arial"/>
          <w:color w:val="auto"/>
          <w:sz w:val="24"/>
          <w:lang w:val="es-MX"/>
        </w:rPr>
      </w:pPr>
      <w:r w:rsidRPr="008039DC">
        <w:rPr>
          <w:rFonts w:ascii="Arial" w:eastAsia="Times New Roman" w:hAnsi="Arial" w:cs="Arial"/>
          <w:color w:val="auto"/>
          <w:sz w:val="24"/>
          <w:lang w:val="es-MX"/>
        </w:rPr>
        <w:lastRenderedPageBreak/>
        <w:t>Políticas Específicas</w:t>
      </w:r>
    </w:p>
    <w:p w:rsidR="00871C0E" w:rsidRPr="005F13B9" w:rsidRDefault="00871C0E" w:rsidP="005F13B9"/>
    <w:p w:rsidR="00871C0E" w:rsidRDefault="00871C0E" w:rsidP="00871C0E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  <w:r w:rsidRPr="0059218E">
        <w:rPr>
          <w:rFonts w:ascii="Arial" w:eastAsiaTheme="minorHAnsi" w:hAnsi="Arial" w:cs="Arial"/>
          <w:b/>
          <w:lang w:eastAsia="en-US"/>
        </w:rPr>
        <w:t xml:space="preserve">Categoría 1 </w:t>
      </w:r>
    </w:p>
    <w:p w:rsidR="00871C0E" w:rsidRPr="005F13B9" w:rsidRDefault="00871C0E" w:rsidP="00871C0E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</w:p>
    <w:p w:rsidR="00871C0E" w:rsidRPr="005F13B9" w:rsidRDefault="00871C0E" w:rsidP="00871C0E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5F13B9">
        <w:rPr>
          <w:rFonts w:ascii="Arial" w:eastAsiaTheme="minorHAnsi" w:hAnsi="Arial" w:cs="Arial"/>
          <w:lang w:eastAsia="en-US"/>
        </w:rPr>
        <w:t>a. La investigación</w:t>
      </w:r>
      <w:r w:rsidRPr="00871C0E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será</w:t>
      </w:r>
      <w:r w:rsidRPr="00871C0E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conducida dentro de los parámetros educativos aceptados por nuestra institución.</w:t>
      </w:r>
    </w:p>
    <w:p w:rsidR="00871C0E" w:rsidRPr="005F13B9" w:rsidRDefault="00871C0E" w:rsidP="00871C0E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5F13B9">
        <w:rPr>
          <w:rFonts w:ascii="Arial" w:eastAsiaTheme="minorHAnsi" w:hAnsi="Arial" w:cs="Arial"/>
          <w:lang w:eastAsia="en-US"/>
        </w:rPr>
        <w:t xml:space="preserve">b. La investigación incluye las prácticas normales de la educación, tales como: </w:t>
      </w:r>
    </w:p>
    <w:p w:rsidR="00871C0E" w:rsidRPr="005F13B9" w:rsidRDefault="00871C0E" w:rsidP="005F13B9">
      <w:pPr>
        <w:widowControl w:val="0"/>
        <w:autoSpaceDE w:val="0"/>
        <w:autoSpaceDN w:val="0"/>
        <w:adjustRightInd w:val="0"/>
        <w:ind w:left="708"/>
        <w:rPr>
          <w:rFonts w:ascii="Arial" w:eastAsiaTheme="minorHAnsi" w:hAnsi="Arial" w:cs="Arial"/>
          <w:lang w:eastAsia="en-US"/>
        </w:rPr>
      </w:pPr>
      <w:r w:rsidRPr="005F13B9">
        <w:rPr>
          <w:rFonts w:ascii="Arial" w:eastAsiaTheme="minorHAnsi" w:hAnsi="Arial" w:cs="Arial"/>
          <w:lang w:eastAsia="en-US"/>
        </w:rPr>
        <w:t xml:space="preserve">i. La investigación sobre las estrategias </w:t>
      </w:r>
      <w:r>
        <w:rPr>
          <w:rFonts w:ascii="Arial" w:eastAsiaTheme="minorHAnsi" w:hAnsi="Arial" w:cs="Arial"/>
          <w:lang w:eastAsia="en-US"/>
        </w:rPr>
        <w:t>educativas.</w:t>
      </w:r>
    </w:p>
    <w:p w:rsidR="00871C0E" w:rsidRPr="005F13B9" w:rsidRDefault="00871C0E" w:rsidP="005F13B9">
      <w:pPr>
        <w:widowControl w:val="0"/>
        <w:autoSpaceDE w:val="0"/>
        <w:autoSpaceDN w:val="0"/>
        <w:adjustRightInd w:val="0"/>
        <w:ind w:left="708"/>
        <w:rPr>
          <w:rFonts w:ascii="Arial" w:eastAsiaTheme="minorHAnsi" w:hAnsi="Arial" w:cs="Arial"/>
          <w:lang w:eastAsia="en-US"/>
        </w:rPr>
      </w:pPr>
      <w:r w:rsidRPr="005F13B9">
        <w:rPr>
          <w:rFonts w:ascii="Arial" w:eastAsiaTheme="minorHAnsi" w:hAnsi="Arial" w:cs="Arial"/>
          <w:lang w:eastAsia="en-US"/>
        </w:rPr>
        <w:t>ii. La invest</w:t>
      </w:r>
      <w:r w:rsidRPr="00871C0E">
        <w:rPr>
          <w:rFonts w:ascii="Arial" w:eastAsiaTheme="minorHAnsi" w:hAnsi="Arial" w:cs="Arial"/>
          <w:lang w:eastAsia="en-US"/>
        </w:rPr>
        <w:t xml:space="preserve">igación sobre la eficacia </w:t>
      </w:r>
      <w:r w:rsidRPr="005F13B9">
        <w:rPr>
          <w:rFonts w:ascii="Arial" w:eastAsiaTheme="minorHAnsi" w:hAnsi="Arial" w:cs="Arial"/>
          <w:lang w:eastAsia="en-US"/>
        </w:rPr>
        <w:t xml:space="preserve">o la comparación entre </w:t>
      </w:r>
      <w:r>
        <w:rPr>
          <w:rFonts w:ascii="Arial" w:eastAsiaTheme="minorHAnsi" w:hAnsi="Arial" w:cs="Arial"/>
          <w:lang w:eastAsia="en-US"/>
        </w:rPr>
        <w:t xml:space="preserve"> las diferentes técnicas, planes de estudio, planes de gestión de aula.</w:t>
      </w:r>
      <w:r w:rsidRPr="005F13B9">
        <w:rPr>
          <w:rFonts w:ascii="Arial" w:eastAsiaTheme="minorHAnsi" w:hAnsi="Arial" w:cs="Arial"/>
          <w:lang w:eastAsia="en-US"/>
        </w:rPr>
        <w:t xml:space="preserve"> </w:t>
      </w:r>
    </w:p>
    <w:p w:rsidR="00871C0E" w:rsidRPr="005F13B9" w:rsidRDefault="00871C0E" w:rsidP="00871C0E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5F13B9">
        <w:rPr>
          <w:rFonts w:ascii="Arial" w:eastAsiaTheme="minorHAnsi" w:hAnsi="Arial" w:cs="Arial"/>
          <w:lang w:eastAsia="en-US"/>
        </w:rPr>
        <w:t xml:space="preserve">c. La investigación no implica presos como participantes. </w:t>
      </w:r>
    </w:p>
    <w:p w:rsidR="00E67A9D" w:rsidRDefault="00E67A9D" w:rsidP="00DB53D2">
      <w:pPr>
        <w:jc w:val="both"/>
        <w:rPr>
          <w:rFonts w:ascii="Arial" w:hAnsi="Arial" w:cs="Arial"/>
          <w:b/>
        </w:rPr>
      </w:pPr>
    </w:p>
    <w:p w:rsidR="00871C0E" w:rsidRDefault="00871C0E" w:rsidP="00DB53D2">
      <w:pPr>
        <w:jc w:val="both"/>
        <w:rPr>
          <w:rFonts w:ascii="Arial" w:hAnsi="Arial" w:cs="Arial"/>
          <w:b/>
        </w:rPr>
      </w:pPr>
    </w:p>
    <w:p w:rsidR="00871C0E" w:rsidRDefault="00871C0E" w:rsidP="00871C0E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Categoría 2</w:t>
      </w:r>
    </w:p>
    <w:p w:rsidR="00871C0E" w:rsidRDefault="00871C0E" w:rsidP="00871C0E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</w:p>
    <w:p w:rsidR="00871C0E" w:rsidRPr="005F13B9" w:rsidRDefault="00871C0E" w:rsidP="00186E0E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32"/>
          <w:lang w:eastAsia="en-US"/>
        </w:rPr>
      </w:pPr>
      <w:r w:rsidRPr="005F13B9">
        <w:rPr>
          <w:rFonts w:ascii="Arial" w:eastAsiaTheme="minorHAnsi" w:hAnsi="Arial" w:cs="Arial"/>
          <w:sz w:val="22"/>
          <w:szCs w:val="32"/>
          <w:lang w:eastAsia="en-US"/>
        </w:rPr>
        <w:t>La investigación involucró el uso de uno o más de los siguientes:</w:t>
      </w:r>
    </w:p>
    <w:p w:rsidR="00871C0E" w:rsidRPr="005F13B9" w:rsidRDefault="00871C0E" w:rsidP="005F13B9">
      <w:pPr>
        <w:pStyle w:val="Prrafodelista"/>
        <w:widowControl w:val="0"/>
        <w:autoSpaceDE w:val="0"/>
        <w:autoSpaceDN w:val="0"/>
        <w:adjustRightInd w:val="0"/>
        <w:rPr>
          <w:rFonts w:ascii="Arial" w:eastAsiaTheme="minorHAnsi" w:hAnsi="Arial" w:cs="Arial"/>
          <w:sz w:val="22"/>
          <w:szCs w:val="32"/>
          <w:lang w:eastAsia="en-US"/>
        </w:rPr>
      </w:pPr>
    </w:p>
    <w:p w:rsidR="00871C0E" w:rsidRPr="005F13B9" w:rsidRDefault="00871C0E" w:rsidP="00871C0E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sz w:val="22"/>
          <w:szCs w:val="32"/>
          <w:lang w:eastAsia="en-US"/>
        </w:rPr>
      </w:pPr>
      <w:r w:rsidRPr="005F13B9">
        <w:rPr>
          <w:rFonts w:ascii="Arial" w:eastAsiaTheme="minorHAnsi" w:hAnsi="Arial" w:cs="Arial"/>
          <w:sz w:val="22"/>
          <w:szCs w:val="32"/>
          <w:lang w:eastAsia="en-US"/>
        </w:rPr>
        <w:t>i. Pruebas educativas (cognitivas, de diagnóstico, de aptitud, de aprovechamiento).</w:t>
      </w:r>
    </w:p>
    <w:p w:rsidR="00871C0E" w:rsidRPr="005F13B9" w:rsidRDefault="00871C0E" w:rsidP="00871C0E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sz w:val="22"/>
          <w:szCs w:val="32"/>
          <w:lang w:eastAsia="en-US"/>
        </w:rPr>
      </w:pPr>
      <w:r w:rsidRPr="005F13B9">
        <w:rPr>
          <w:rFonts w:ascii="Arial" w:eastAsiaTheme="minorHAnsi" w:hAnsi="Arial" w:cs="Arial"/>
          <w:sz w:val="22"/>
          <w:szCs w:val="32"/>
          <w:lang w:eastAsia="en-US"/>
        </w:rPr>
        <w:t>ii. Procedimientos de encuesta.</w:t>
      </w:r>
    </w:p>
    <w:p w:rsidR="00871C0E" w:rsidRPr="005F13B9" w:rsidRDefault="00871C0E" w:rsidP="00871C0E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sz w:val="22"/>
          <w:szCs w:val="32"/>
          <w:lang w:eastAsia="en-US"/>
        </w:rPr>
      </w:pPr>
      <w:r w:rsidRPr="005F13B9">
        <w:rPr>
          <w:rFonts w:ascii="Arial" w:eastAsiaTheme="minorHAnsi" w:hAnsi="Arial" w:cs="Arial"/>
          <w:sz w:val="22"/>
          <w:szCs w:val="32"/>
          <w:lang w:eastAsia="en-US"/>
        </w:rPr>
        <w:t>iii. Los procedimientos de entrevista.</w:t>
      </w:r>
    </w:p>
    <w:p w:rsidR="00871C0E" w:rsidRDefault="00871C0E" w:rsidP="00871C0E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sz w:val="22"/>
          <w:szCs w:val="32"/>
          <w:lang w:eastAsia="en-US"/>
        </w:rPr>
      </w:pPr>
      <w:r w:rsidRPr="005F13B9">
        <w:rPr>
          <w:rFonts w:ascii="Arial" w:eastAsiaTheme="minorHAnsi" w:hAnsi="Arial" w:cs="Arial"/>
          <w:sz w:val="22"/>
          <w:szCs w:val="32"/>
          <w:lang w:eastAsia="en-US"/>
        </w:rPr>
        <w:t>iv. La observación del comportamiento público.</w:t>
      </w:r>
    </w:p>
    <w:p w:rsidR="00951413" w:rsidRPr="005F13B9" w:rsidRDefault="00951413" w:rsidP="00871C0E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sz w:val="22"/>
          <w:szCs w:val="32"/>
          <w:lang w:eastAsia="en-US"/>
        </w:rPr>
      </w:pPr>
    </w:p>
    <w:p w:rsidR="00871C0E" w:rsidRPr="005F13B9" w:rsidRDefault="00871C0E" w:rsidP="00186E0E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32"/>
          <w:lang w:eastAsia="en-US"/>
        </w:rPr>
      </w:pPr>
      <w:r w:rsidRPr="005F13B9">
        <w:rPr>
          <w:rFonts w:ascii="Arial" w:eastAsiaTheme="minorHAnsi" w:hAnsi="Arial" w:cs="Arial"/>
          <w:sz w:val="22"/>
          <w:szCs w:val="32"/>
          <w:lang w:eastAsia="en-US"/>
        </w:rPr>
        <w:t>Si cualquier divulgación de las respuestas de los participantes fuera de la inve</w:t>
      </w:r>
      <w:r w:rsidR="007763D2" w:rsidRPr="005F13B9">
        <w:rPr>
          <w:rFonts w:ascii="Arial" w:eastAsiaTheme="minorHAnsi" w:hAnsi="Arial" w:cs="Arial"/>
          <w:sz w:val="22"/>
          <w:szCs w:val="32"/>
          <w:lang w:eastAsia="en-US"/>
        </w:rPr>
        <w:t xml:space="preserve">stigación podría razonablemente </w:t>
      </w:r>
      <w:r w:rsidRPr="005F13B9">
        <w:rPr>
          <w:rFonts w:ascii="Arial" w:eastAsiaTheme="minorHAnsi" w:hAnsi="Arial" w:cs="Arial"/>
          <w:sz w:val="22"/>
          <w:szCs w:val="32"/>
          <w:lang w:eastAsia="en-US"/>
        </w:rPr>
        <w:t>poner a los participant</w:t>
      </w:r>
      <w:r w:rsidR="007763D2" w:rsidRPr="005F13B9">
        <w:rPr>
          <w:rFonts w:ascii="Arial" w:eastAsiaTheme="minorHAnsi" w:hAnsi="Arial" w:cs="Arial"/>
          <w:sz w:val="22"/>
          <w:szCs w:val="32"/>
          <w:lang w:eastAsia="en-US"/>
        </w:rPr>
        <w:t xml:space="preserve">es en situación de riesgo de la </w:t>
      </w:r>
      <w:r w:rsidRPr="005F13B9">
        <w:rPr>
          <w:rFonts w:ascii="Arial" w:eastAsiaTheme="minorHAnsi" w:hAnsi="Arial" w:cs="Arial"/>
          <w:sz w:val="22"/>
          <w:szCs w:val="32"/>
          <w:lang w:eastAsia="en-US"/>
        </w:rPr>
        <w:t>responsabilidad penal o civil o ser perjudicial para los participantes financieros, de empleo, o la reputación.</w:t>
      </w:r>
    </w:p>
    <w:p w:rsidR="007763D2" w:rsidRPr="005F13B9" w:rsidRDefault="007763D2" w:rsidP="005F13B9">
      <w:pPr>
        <w:pStyle w:val="Prrafodelista"/>
        <w:widowControl w:val="0"/>
        <w:autoSpaceDE w:val="0"/>
        <w:autoSpaceDN w:val="0"/>
        <w:adjustRightInd w:val="0"/>
        <w:rPr>
          <w:rFonts w:ascii="Arial" w:eastAsiaTheme="minorHAnsi" w:hAnsi="Arial" w:cs="Arial"/>
          <w:sz w:val="22"/>
          <w:szCs w:val="32"/>
          <w:lang w:eastAsia="en-US"/>
        </w:rPr>
      </w:pPr>
    </w:p>
    <w:p w:rsidR="00871C0E" w:rsidRDefault="00871C0E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sz w:val="22"/>
          <w:szCs w:val="32"/>
          <w:lang w:eastAsia="en-US"/>
        </w:rPr>
      </w:pPr>
      <w:r w:rsidRPr="005F13B9">
        <w:rPr>
          <w:rFonts w:ascii="Arial" w:eastAsiaTheme="minorHAnsi" w:hAnsi="Arial" w:cs="Arial"/>
          <w:sz w:val="22"/>
          <w:szCs w:val="32"/>
          <w:lang w:eastAsia="en-US"/>
        </w:rPr>
        <w:t xml:space="preserve">i. La información obtenida no se registra de tal manera que los participantes </w:t>
      </w:r>
      <w:r w:rsidR="00951413">
        <w:rPr>
          <w:rFonts w:ascii="Arial" w:eastAsiaTheme="minorHAnsi" w:hAnsi="Arial" w:cs="Arial"/>
          <w:sz w:val="22"/>
          <w:szCs w:val="32"/>
          <w:lang w:eastAsia="en-US"/>
        </w:rPr>
        <w:t>pueden identificarse  través de parámetros o de forma indirecta ser identificados a través de su relación con otros sujetos.</w:t>
      </w:r>
    </w:p>
    <w:p w:rsidR="00951413" w:rsidRDefault="00951413" w:rsidP="00871C0E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sz w:val="22"/>
          <w:szCs w:val="32"/>
          <w:lang w:eastAsia="en-US"/>
        </w:rPr>
      </w:pPr>
    </w:p>
    <w:p w:rsidR="002E6BD2" w:rsidRDefault="002E6BD2" w:rsidP="00186E0E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szCs w:val="32"/>
          <w:lang w:eastAsia="en-US"/>
        </w:rPr>
      </w:pPr>
      <w:r w:rsidRPr="005F13B9">
        <w:rPr>
          <w:rFonts w:ascii="Arial" w:eastAsiaTheme="minorHAnsi" w:hAnsi="Arial" w:cs="Arial"/>
          <w:szCs w:val="32"/>
          <w:lang w:eastAsia="en-US"/>
        </w:rPr>
        <w:t xml:space="preserve">Si la investigación involucra a los niños como participantes: </w:t>
      </w:r>
    </w:p>
    <w:p w:rsidR="001254BC" w:rsidRDefault="001254BC" w:rsidP="001254BC">
      <w:pPr>
        <w:pStyle w:val="Prrafodelista"/>
        <w:widowControl w:val="0"/>
        <w:autoSpaceDE w:val="0"/>
        <w:autoSpaceDN w:val="0"/>
        <w:adjustRightInd w:val="0"/>
        <w:rPr>
          <w:rFonts w:ascii="Arial" w:eastAsiaTheme="minorHAnsi" w:hAnsi="Arial" w:cs="Arial"/>
          <w:szCs w:val="32"/>
          <w:lang w:eastAsia="en-US"/>
        </w:rPr>
      </w:pPr>
    </w:p>
    <w:p w:rsidR="002E6BD2" w:rsidRPr="005F13B9" w:rsidRDefault="002E6BD2" w:rsidP="00186E0E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eastAsiaTheme="minorHAnsi" w:hAnsi="Arial" w:cs="Arial"/>
          <w:szCs w:val="32"/>
          <w:lang w:eastAsia="en-US"/>
        </w:rPr>
      </w:pPr>
      <w:r w:rsidRPr="005F13B9">
        <w:rPr>
          <w:rFonts w:ascii="Arial" w:eastAsiaTheme="minorHAnsi" w:hAnsi="Arial" w:cs="Arial"/>
          <w:szCs w:val="32"/>
          <w:lang w:eastAsia="en-US"/>
        </w:rPr>
        <w:t xml:space="preserve">Los procedimientos no tienen que ver con cualquiera de los siguientes: </w:t>
      </w:r>
    </w:p>
    <w:p w:rsidR="00185673" w:rsidRPr="005F13B9" w:rsidRDefault="00185673" w:rsidP="005F13B9">
      <w:pPr>
        <w:pStyle w:val="Prrafodelista"/>
        <w:widowControl w:val="0"/>
        <w:autoSpaceDE w:val="0"/>
        <w:autoSpaceDN w:val="0"/>
        <w:adjustRightInd w:val="0"/>
        <w:ind w:left="1080"/>
        <w:rPr>
          <w:rFonts w:ascii="Arial" w:eastAsiaTheme="minorHAnsi" w:hAnsi="Arial" w:cs="Arial"/>
          <w:szCs w:val="32"/>
          <w:lang w:eastAsia="en-US"/>
        </w:rPr>
      </w:pPr>
    </w:p>
    <w:p w:rsidR="002E6BD2" w:rsidRPr="006F625E" w:rsidRDefault="006F625E" w:rsidP="00186E0E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eastAsiaTheme="minorHAnsi" w:hAnsi="Arial" w:cs="Arial"/>
          <w:szCs w:val="32"/>
          <w:lang w:eastAsia="en-US"/>
        </w:rPr>
      </w:pPr>
      <w:r>
        <w:rPr>
          <w:rFonts w:ascii="Arial" w:eastAsiaTheme="minorHAnsi" w:hAnsi="Arial" w:cs="Arial"/>
          <w:szCs w:val="32"/>
          <w:lang w:eastAsia="en-US"/>
        </w:rPr>
        <w:t>P</w:t>
      </w:r>
      <w:r w:rsidR="002E6BD2" w:rsidRPr="006F625E">
        <w:rPr>
          <w:rFonts w:ascii="Arial" w:eastAsiaTheme="minorHAnsi" w:hAnsi="Arial" w:cs="Arial"/>
          <w:szCs w:val="32"/>
          <w:lang w:eastAsia="en-US"/>
        </w:rPr>
        <w:t xml:space="preserve">rocedimientos de una encuesta. </w:t>
      </w:r>
    </w:p>
    <w:p w:rsidR="002E6BD2" w:rsidRPr="006F625E" w:rsidRDefault="002E6BD2" w:rsidP="00186E0E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eastAsiaTheme="minorHAnsi" w:hAnsi="Arial" w:cs="Arial"/>
          <w:szCs w:val="32"/>
          <w:lang w:eastAsia="en-US"/>
        </w:rPr>
      </w:pPr>
      <w:r w:rsidRPr="006F625E">
        <w:rPr>
          <w:rFonts w:ascii="Arial" w:eastAsiaTheme="minorHAnsi" w:hAnsi="Arial" w:cs="Arial"/>
          <w:szCs w:val="32"/>
          <w:lang w:eastAsia="en-US"/>
        </w:rPr>
        <w:t xml:space="preserve">Procedimientos de la entrevista. </w:t>
      </w:r>
    </w:p>
    <w:p w:rsidR="002E6BD2" w:rsidRPr="006F625E" w:rsidRDefault="002E6BD2" w:rsidP="00186E0E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eastAsiaTheme="minorHAnsi" w:hAnsi="Arial" w:cs="Arial"/>
          <w:szCs w:val="32"/>
          <w:lang w:eastAsia="en-US"/>
        </w:rPr>
      </w:pPr>
      <w:r w:rsidRPr="006F625E">
        <w:rPr>
          <w:rFonts w:ascii="Arial" w:eastAsiaTheme="minorHAnsi" w:hAnsi="Arial" w:cs="Arial"/>
          <w:szCs w:val="32"/>
          <w:lang w:eastAsia="en-US"/>
        </w:rPr>
        <w:t xml:space="preserve">Observación de la conducta pública en la que los investigadores participen en </w:t>
      </w:r>
    </w:p>
    <w:p w:rsidR="002E6BD2" w:rsidRPr="006F625E" w:rsidRDefault="006F625E" w:rsidP="00186E0E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eastAsiaTheme="minorHAnsi" w:hAnsi="Arial" w:cs="Arial"/>
          <w:szCs w:val="32"/>
          <w:lang w:eastAsia="en-US"/>
        </w:rPr>
      </w:pPr>
      <w:r>
        <w:rPr>
          <w:rFonts w:ascii="Arial" w:eastAsiaTheme="minorHAnsi" w:hAnsi="Arial" w:cs="Arial"/>
          <w:szCs w:val="32"/>
          <w:lang w:eastAsia="en-US"/>
        </w:rPr>
        <w:t>L</w:t>
      </w:r>
      <w:r w:rsidRPr="006F625E">
        <w:rPr>
          <w:rFonts w:ascii="Arial" w:eastAsiaTheme="minorHAnsi" w:hAnsi="Arial" w:cs="Arial"/>
          <w:szCs w:val="32"/>
          <w:lang w:eastAsia="en-US"/>
        </w:rPr>
        <w:t>as actividades observadas</w:t>
      </w:r>
      <w:r w:rsidR="002E6BD2" w:rsidRPr="006F625E">
        <w:rPr>
          <w:rFonts w:ascii="Arial" w:eastAsiaTheme="minorHAnsi" w:hAnsi="Arial" w:cs="Arial"/>
          <w:szCs w:val="32"/>
          <w:lang w:eastAsia="en-US"/>
        </w:rPr>
        <w:t xml:space="preserve">. </w:t>
      </w:r>
    </w:p>
    <w:p w:rsidR="002E6BD2" w:rsidRPr="006F625E" w:rsidRDefault="002E6BD2" w:rsidP="00186E0E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eastAsiaTheme="minorHAnsi" w:hAnsi="Arial" w:cs="Arial"/>
          <w:szCs w:val="32"/>
          <w:lang w:eastAsia="en-US"/>
        </w:rPr>
      </w:pPr>
      <w:r w:rsidRPr="006F625E">
        <w:rPr>
          <w:rFonts w:ascii="Arial" w:eastAsiaTheme="minorHAnsi" w:hAnsi="Arial" w:cs="Arial"/>
          <w:szCs w:val="32"/>
          <w:lang w:eastAsia="en-US"/>
        </w:rPr>
        <w:t xml:space="preserve">La investigación no implica presos como participantes. </w:t>
      </w:r>
    </w:p>
    <w:p w:rsidR="002E6BD2" w:rsidRPr="006F625E" w:rsidRDefault="002E6BD2" w:rsidP="00186E0E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eastAsiaTheme="minorHAnsi" w:hAnsi="Arial" w:cs="Arial"/>
          <w:szCs w:val="32"/>
          <w:lang w:eastAsia="en-US"/>
        </w:rPr>
      </w:pPr>
      <w:r w:rsidRPr="006F625E">
        <w:rPr>
          <w:rFonts w:ascii="Arial" w:eastAsiaTheme="minorHAnsi" w:hAnsi="Arial" w:cs="Arial"/>
          <w:szCs w:val="32"/>
          <w:lang w:eastAsia="en-US"/>
        </w:rPr>
        <w:t>La investigación no está regulado por la FDA.</w:t>
      </w:r>
    </w:p>
    <w:p w:rsidR="002E6BD2" w:rsidRDefault="002E6BD2" w:rsidP="00871C0E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sz w:val="22"/>
          <w:szCs w:val="32"/>
          <w:lang w:eastAsia="en-US"/>
        </w:rPr>
      </w:pPr>
    </w:p>
    <w:p w:rsidR="00185673" w:rsidRDefault="00185673" w:rsidP="00871C0E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sz w:val="22"/>
          <w:szCs w:val="32"/>
          <w:lang w:eastAsia="en-US"/>
        </w:rPr>
      </w:pPr>
    </w:p>
    <w:p w:rsidR="00185673" w:rsidRDefault="00BB49E4" w:rsidP="00871C0E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b/>
          <w:sz w:val="22"/>
          <w:szCs w:val="32"/>
          <w:lang w:eastAsia="en-US"/>
        </w:rPr>
      </w:pPr>
      <w:r>
        <w:rPr>
          <w:rFonts w:ascii="Arial" w:eastAsiaTheme="minorHAnsi" w:hAnsi="Arial" w:cs="Arial"/>
          <w:b/>
          <w:sz w:val="22"/>
          <w:szCs w:val="32"/>
          <w:lang w:eastAsia="en-US"/>
        </w:rPr>
        <w:t>Categoría</w:t>
      </w:r>
      <w:r w:rsidR="0039690A">
        <w:rPr>
          <w:rFonts w:ascii="Arial" w:eastAsiaTheme="minorHAnsi" w:hAnsi="Arial" w:cs="Arial"/>
          <w:b/>
          <w:sz w:val="22"/>
          <w:szCs w:val="32"/>
          <w:lang w:eastAsia="en-US"/>
        </w:rPr>
        <w:t xml:space="preserve"> 3</w:t>
      </w:r>
    </w:p>
    <w:p w:rsidR="0039690A" w:rsidRDefault="0039690A" w:rsidP="00871C0E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b/>
          <w:sz w:val="22"/>
          <w:szCs w:val="32"/>
          <w:lang w:eastAsia="en-US"/>
        </w:rPr>
      </w:pPr>
    </w:p>
    <w:p w:rsidR="0039690A" w:rsidRPr="005F13B9" w:rsidRDefault="0039690A" w:rsidP="00186E0E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5F13B9">
        <w:rPr>
          <w:rFonts w:ascii="Arial" w:eastAsiaTheme="minorHAnsi" w:hAnsi="Arial" w:cs="Arial"/>
          <w:lang w:eastAsia="en-US"/>
        </w:rPr>
        <w:t>La investigación no está exenta en la categoría 2.</w:t>
      </w:r>
    </w:p>
    <w:p w:rsidR="0039690A" w:rsidRPr="005F13B9" w:rsidRDefault="0039690A" w:rsidP="005F13B9">
      <w:pPr>
        <w:pStyle w:val="Prrafodelista"/>
        <w:widowControl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39690A" w:rsidRPr="005F13B9" w:rsidRDefault="0039690A" w:rsidP="00186E0E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5F13B9">
        <w:rPr>
          <w:rFonts w:ascii="Arial" w:eastAsiaTheme="minorHAnsi" w:hAnsi="Arial" w:cs="Arial"/>
          <w:lang w:eastAsia="en-US"/>
        </w:rPr>
        <w:t>Investigación que impliquen el uso de uno o más de los siguientes:</w:t>
      </w:r>
    </w:p>
    <w:p w:rsidR="0039690A" w:rsidRPr="005F13B9" w:rsidRDefault="0039690A" w:rsidP="00186E0E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5F13B9">
        <w:rPr>
          <w:rFonts w:ascii="Arial" w:eastAsiaTheme="minorHAnsi" w:hAnsi="Arial" w:cs="Arial"/>
          <w:lang w:eastAsia="en-US"/>
        </w:rPr>
        <w:t>Pruebas educativas (cognitivas, de diagnóstico, de aptitud, de aprovechamiento).</w:t>
      </w:r>
    </w:p>
    <w:p w:rsidR="0039690A" w:rsidRDefault="0039690A" w:rsidP="00186E0E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5F13B9">
        <w:rPr>
          <w:rFonts w:ascii="Arial" w:eastAsiaTheme="minorHAnsi" w:hAnsi="Arial" w:cs="Arial"/>
          <w:lang w:eastAsia="en-US"/>
        </w:rPr>
        <w:t>Procedimientos de encuesta.</w:t>
      </w:r>
    </w:p>
    <w:p w:rsidR="0039690A" w:rsidRDefault="0039690A" w:rsidP="00186E0E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5F13B9">
        <w:rPr>
          <w:rFonts w:ascii="Arial" w:eastAsiaTheme="minorHAnsi" w:hAnsi="Arial" w:cs="Arial"/>
          <w:lang w:eastAsia="en-US"/>
        </w:rPr>
        <w:t>Los procedimientos de entrevista.</w:t>
      </w:r>
    </w:p>
    <w:p w:rsidR="0039690A" w:rsidRDefault="0039690A" w:rsidP="00186E0E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395D25">
        <w:rPr>
          <w:rFonts w:ascii="Arial" w:eastAsiaTheme="minorHAnsi" w:hAnsi="Arial" w:cs="Arial"/>
          <w:lang w:eastAsia="en-US"/>
        </w:rPr>
        <w:t>La observación del comportamiento público.</w:t>
      </w:r>
    </w:p>
    <w:p w:rsidR="0039690A" w:rsidRPr="005F13B9" w:rsidRDefault="0039690A" w:rsidP="00BB49E4">
      <w:pPr>
        <w:pStyle w:val="Prrafodelista"/>
        <w:widowControl w:val="0"/>
        <w:autoSpaceDE w:val="0"/>
        <w:autoSpaceDN w:val="0"/>
        <w:adjustRightInd w:val="0"/>
        <w:ind w:left="1080"/>
        <w:rPr>
          <w:rFonts w:ascii="Arial" w:eastAsiaTheme="minorHAnsi" w:hAnsi="Arial" w:cs="Arial"/>
          <w:lang w:eastAsia="en-US"/>
        </w:rPr>
      </w:pPr>
    </w:p>
    <w:p w:rsidR="0039690A" w:rsidRPr="00BB49E4" w:rsidRDefault="0039690A" w:rsidP="00186E0E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BB49E4">
        <w:rPr>
          <w:rFonts w:ascii="Arial" w:eastAsiaTheme="minorHAnsi" w:hAnsi="Arial" w:cs="Arial"/>
          <w:lang w:eastAsia="en-US"/>
        </w:rPr>
        <w:t>Cualquiera de las siguientes situaciones:</w:t>
      </w:r>
    </w:p>
    <w:p w:rsidR="00BB49E4" w:rsidRPr="00BB49E4" w:rsidRDefault="00BB49E4" w:rsidP="00BB49E4">
      <w:pPr>
        <w:pStyle w:val="Prrafodelista"/>
        <w:widowControl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39690A" w:rsidRPr="005F13B9" w:rsidRDefault="0039690A" w:rsidP="0039690A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5F13B9">
        <w:rPr>
          <w:rFonts w:ascii="Arial" w:eastAsiaTheme="minorHAnsi" w:hAnsi="Arial" w:cs="Arial"/>
          <w:lang w:eastAsia="en-US"/>
        </w:rPr>
        <w:t>i. Los participantes son elegidos o nombrados funcionarios públic</w:t>
      </w:r>
      <w:r w:rsidRPr="0039690A">
        <w:rPr>
          <w:rFonts w:ascii="Arial" w:eastAsiaTheme="minorHAnsi" w:hAnsi="Arial" w:cs="Arial"/>
          <w:lang w:eastAsia="en-US"/>
        </w:rPr>
        <w:t xml:space="preserve">os o candidatos para el </w:t>
      </w:r>
      <w:r>
        <w:rPr>
          <w:rFonts w:ascii="Arial" w:eastAsiaTheme="minorHAnsi" w:hAnsi="Arial" w:cs="Arial"/>
          <w:lang w:eastAsia="en-US"/>
        </w:rPr>
        <w:t xml:space="preserve">puestos </w:t>
      </w:r>
      <w:r w:rsidR="00BB49E4">
        <w:rPr>
          <w:rFonts w:ascii="Arial" w:eastAsiaTheme="minorHAnsi" w:hAnsi="Arial" w:cs="Arial"/>
          <w:lang w:eastAsia="en-US"/>
        </w:rPr>
        <w:t>públicos</w:t>
      </w:r>
    </w:p>
    <w:p w:rsidR="0039690A" w:rsidRPr="005F13B9" w:rsidRDefault="0039690A" w:rsidP="0039690A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5F13B9">
        <w:rPr>
          <w:rFonts w:ascii="Arial" w:eastAsiaTheme="minorHAnsi" w:hAnsi="Arial" w:cs="Arial"/>
          <w:lang w:eastAsia="en-US"/>
        </w:rPr>
        <w:t>ii. Estatuto federal (s) requiere (s), sin excepción, que la confidencialidad de la</w:t>
      </w:r>
    </w:p>
    <w:p w:rsidR="0039690A" w:rsidRPr="005F13B9" w:rsidRDefault="0039690A" w:rsidP="0039690A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5F13B9">
        <w:rPr>
          <w:rFonts w:ascii="Arial" w:eastAsiaTheme="minorHAnsi" w:hAnsi="Arial" w:cs="Arial"/>
          <w:lang w:eastAsia="en-US"/>
        </w:rPr>
        <w:t>información de identificación personal se mantendrá a lo</w:t>
      </w:r>
      <w:r w:rsidR="00B27FA1" w:rsidRPr="00B27FA1">
        <w:rPr>
          <w:rFonts w:ascii="Arial" w:eastAsiaTheme="minorHAnsi" w:hAnsi="Arial" w:cs="Arial"/>
          <w:lang w:eastAsia="en-US"/>
        </w:rPr>
        <w:t xml:space="preserve"> largo de la investigación y el</w:t>
      </w:r>
      <w:r w:rsidR="00B27FA1">
        <w:rPr>
          <w:rFonts w:ascii="Arial" w:eastAsiaTheme="minorHAnsi" w:hAnsi="Arial" w:cs="Arial"/>
          <w:lang w:eastAsia="en-US"/>
        </w:rPr>
        <w:t xml:space="preserve"> </w:t>
      </w:r>
      <w:r w:rsidRPr="005F13B9">
        <w:rPr>
          <w:rFonts w:ascii="Arial" w:eastAsiaTheme="minorHAnsi" w:hAnsi="Arial" w:cs="Arial"/>
          <w:lang w:eastAsia="en-US"/>
        </w:rPr>
        <w:t>a partir de entonces.</w:t>
      </w:r>
    </w:p>
    <w:p w:rsidR="0039690A" w:rsidRPr="005F13B9" w:rsidRDefault="0039690A" w:rsidP="0039690A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5F13B9">
        <w:rPr>
          <w:rFonts w:ascii="Arial" w:eastAsiaTheme="minorHAnsi" w:hAnsi="Arial" w:cs="Arial"/>
          <w:lang w:eastAsia="en-US"/>
        </w:rPr>
        <w:t>d. La investigación no implica presos como participantes.</w:t>
      </w:r>
    </w:p>
    <w:p w:rsidR="00871C0E" w:rsidRDefault="0039690A" w:rsidP="0039690A">
      <w:pPr>
        <w:jc w:val="both"/>
        <w:rPr>
          <w:rFonts w:ascii="Arial" w:eastAsiaTheme="minorHAnsi" w:hAnsi="Arial" w:cs="Arial"/>
          <w:lang w:eastAsia="en-US"/>
        </w:rPr>
      </w:pPr>
      <w:r w:rsidRPr="005F13B9">
        <w:rPr>
          <w:rFonts w:ascii="Arial" w:eastAsiaTheme="minorHAnsi" w:hAnsi="Arial" w:cs="Arial"/>
          <w:lang w:eastAsia="en-US"/>
        </w:rPr>
        <w:t xml:space="preserve">e. La investigación no está regulado </w:t>
      </w:r>
      <w:r w:rsidR="00BB49E4">
        <w:rPr>
          <w:rFonts w:ascii="Arial" w:eastAsiaTheme="minorHAnsi" w:hAnsi="Arial" w:cs="Arial"/>
          <w:lang w:eastAsia="en-US"/>
        </w:rPr>
        <w:t>por la COFEPRIS o FDA</w:t>
      </w:r>
      <w:r w:rsidRPr="005F13B9">
        <w:rPr>
          <w:rFonts w:ascii="Arial" w:eastAsiaTheme="minorHAnsi" w:hAnsi="Arial" w:cs="Arial"/>
          <w:lang w:eastAsia="en-US"/>
        </w:rPr>
        <w:t>.</w:t>
      </w:r>
    </w:p>
    <w:p w:rsidR="00B27FA1" w:rsidRDefault="00B27FA1" w:rsidP="0039690A">
      <w:pPr>
        <w:jc w:val="both"/>
        <w:rPr>
          <w:rFonts w:ascii="Arial" w:eastAsiaTheme="minorHAnsi" w:hAnsi="Arial" w:cs="Arial"/>
          <w:lang w:eastAsia="en-US"/>
        </w:rPr>
      </w:pPr>
    </w:p>
    <w:p w:rsidR="00B27FA1" w:rsidRDefault="00BB49E4" w:rsidP="0039690A">
      <w:pPr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Categoría</w:t>
      </w:r>
      <w:r w:rsidR="00472BA3">
        <w:rPr>
          <w:rFonts w:ascii="Arial" w:eastAsiaTheme="minorHAnsi" w:hAnsi="Arial" w:cs="Arial"/>
          <w:b/>
          <w:lang w:eastAsia="en-US"/>
        </w:rPr>
        <w:t xml:space="preserve"> 4</w:t>
      </w:r>
    </w:p>
    <w:p w:rsidR="00472BA3" w:rsidRDefault="00472BA3" w:rsidP="0039690A">
      <w:pPr>
        <w:jc w:val="both"/>
        <w:rPr>
          <w:rFonts w:ascii="Arial" w:eastAsiaTheme="minorHAnsi" w:hAnsi="Arial" w:cs="Arial"/>
          <w:b/>
          <w:lang w:eastAsia="en-US"/>
        </w:rPr>
      </w:pPr>
    </w:p>
    <w:p w:rsidR="00472BA3" w:rsidRDefault="00472BA3" w:rsidP="00186E0E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5F13B9">
        <w:rPr>
          <w:rFonts w:ascii="Arial" w:eastAsiaTheme="minorHAnsi" w:hAnsi="Arial" w:cs="Arial"/>
          <w:lang w:eastAsia="en-US"/>
        </w:rPr>
        <w:t>La investigación con la recopilación o estudio de los datos existentes, documentos, registros, muestras patológicas o diagnósticas.</w:t>
      </w:r>
    </w:p>
    <w:p w:rsidR="00472BA3" w:rsidRPr="005F13B9" w:rsidRDefault="00472BA3" w:rsidP="00186E0E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5F13B9">
        <w:rPr>
          <w:rFonts w:ascii="Arial" w:eastAsiaTheme="minorHAnsi" w:hAnsi="Arial" w:cs="Arial"/>
          <w:lang w:eastAsia="en-US"/>
        </w:rPr>
        <w:t>Cualquiera de las siguientes situaciones:</w:t>
      </w:r>
    </w:p>
    <w:p w:rsidR="00472BA3" w:rsidRPr="005F13B9" w:rsidRDefault="00472BA3" w:rsidP="005F13B9">
      <w:pPr>
        <w:widowControl w:val="0"/>
        <w:autoSpaceDE w:val="0"/>
        <w:autoSpaceDN w:val="0"/>
        <w:adjustRightInd w:val="0"/>
        <w:ind w:firstLine="360"/>
        <w:rPr>
          <w:rFonts w:ascii="Arial" w:eastAsiaTheme="minorHAnsi" w:hAnsi="Arial" w:cs="Arial"/>
          <w:lang w:eastAsia="en-US"/>
        </w:rPr>
      </w:pPr>
      <w:r w:rsidRPr="005F13B9">
        <w:rPr>
          <w:rFonts w:ascii="Arial" w:eastAsiaTheme="minorHAnsi" w:hAnsi="Arial" w:cs="Arial"/>
          <w:lang w:eastAsia="en-US"/>
        </w:rPr>
        <w:t>i. Las fuentes están disponibles públicamente.</w:t>
      </w:r>
    </w:p>
    <w:p w:rsidR="00472BA3" w:rsidRPr="005F13B9" w:rsidRDefault="00472BA3" w:rsidP="005F13B9">
      <w:pPr>
        <w:widowControl w:val="0"/>
        <w:autoSpaceDE w:val="0"/>
        <w:autoSpaceDN w:val="0"/>
        <w:adjustRightInd w:val="0"/>
        <w:ind w:left="36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i</w:t>
      </w:r>
      <w:r w:rsidRPr="005F13B9">
        <w:rPr>
          <w:rFonts w:ascii="Arial" w:eastAsiaTheme="minorHAnsi" w:hAnsi="Arial" w:cs="Arial"/>
          <w:lang w:eastAsia="en-US"/>
        </w:rPr>
        <w:t>i. El investigador registra la información de tal manera que los participantes no pueden ser</w:t>
      </w:r>
      <w:r>
        <w:rPr>
          <w:rFonts w:ascii="Arial" w:eastAsiaTheme="minorHAnsi" w:hAnsi="Arial" w:cs="Arial"/>
          <w:lang w:eastAsia="en-US"/>
        </w:rPr>
        <w:t xml:space="preserve"> identificados</w:t>
      </w:r>
      <w:r w:rsidRPr="005F13B9">
        <w:rPr>
          <w:rFonts w:ascii="Arial" w:eastAsiaTheme="minorHAnsi" w:hAnsi="Arial" w:cs="Arial"/>
          <w:lang w:eastAsia="en-US"/>
        </w:rPr>
        <w:t>, directa o indirectamente a través de identificadores ligados a los participantes.</w:t>
      </w:r>
    </w:p>
    <w:p w:rsidR="00472BA3" w:rsidRPr="005F13B9" w:rsidRDefault="00472BA3" w:rsidP="00472BA3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5F13B9">
        <w:rPr>
          <w:rFonts w:ascii="Arial" w:eastAsiaTheme="minorHAnsi" w:hAnsi="Arial" w:cs="Arial"/>
          <w:lang w:eastAsia="en-US"/>
        </w:rPr>
        <w:t>c. La investigación no implica presos como participantes.</w:t>
      </w:r>
    </w:p>
    <w:p w:rsidR="00472BA3" w:rsidRDefault="00472BA3" w:rsidP="00472BA3">
      <w:pPr>
        <w:jc w:val="both"/>
        <w:rPr>
          <w:rFonts w:ascii="Arial" w:eastAsiaTheme="minorHAnsi" w:hAnsi="Arial" w:cs="Arial"/>
          <w:lang w:eastAsia="en-US"/>
        </w:rPr>
      </w:pPr>
      <w:r w:rsidRPr="005F13B9">
        <w:rPr>
          <w:rFonts w:ascii="Arial" w:eastAsiaTheme="minorHAnsi" w:hAnsi="Arial" w:cs="Arial"/>
          <w:lang w:eastAsia="en-US"/>
        </w:rPr>
        <w:t xml:space="preserve">d. La investigación no está regulado por la </w:t>
      </w:r>
      <w:r w:rsidR="00BB49E4">
        <w:rPr>
          <w:rFonts w:ascii="Arial" w:eastAsiaTheme="minorHAnsi" w:hAnsi="Arial" w:cs="Arial"/>
          <w:lang w:eastAsia="en-US"/>
        </w:rPr>
        <w:t>COFEPRIS O FDA</w:t>
      </w:r>
      <w:r w:rsidRPr="005F13B9">
        <w:rPr>
          <w:rFonts w:ascii="Arial" w:eastAsiaTheme="minorHAnsi" w:hAnsi="Arial" w:cs="Arial"/>
          <w:lang w:eastAsia="en-US"/>
        </w:rPr>
        <w:t>.</w:t>
      </w:r>
    </w:p>
    <w:p w:rsidR="003E1282" w:rsidRDefault="003E1282" w:rsidP="00472BA3">
      <w:pPr>
        <w:jc w:val="both"/>
        <w:rPr>
          <w:rFonts w:ascii="Arial" w:eastAsiaTheme="minorHAnsi" w:hAnsi="Arial" w:cs="Arial"/>
          <w:lang w:eastAsia="en-US"/>
        </w:rPr>
      </w:pPr>
    </w:p>
    <w:p w:rsidR="003E1282" w:rsidRDefault="00BB49E4" w:rsidP="00472BA3">
      <w:pPr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Categoría</w:t>
      </w:r>
      <w:r w:rsidR="003E1282">
        <w:rPr>
          <w:rFonts w:ascii="Arial" w:eastAsiaTheme="minorHAnsi" w:hAnsi="Arial" w:cs="Arial"/>
          <w:b/>
          <w:lang w:eastAsia="en-US"/>
        </w:rPr>
        <w:t xml:space="preserve"> 5</w:t>
      </w:r>
    </w:p>
    <w:p w:rsidR="003E1282" w:rsidRDefault="003E1282" w:rsidP="00472BA3">
      <w:pPr>
        <w:jc w:val="both"/>
        <w:rPr>
          <w:rFonts w:ascii="Arial" w:eastAsiaTheme="minorHAnsi" w:hAnsi="Arial" w:cs="Arial"/>
          <w:b/>
          <w:lang w:eastAsia="en-US"/>
        </w:rPr>
      </w:pPr>
    </w:p>
    <w:p w:rsidR="003E1282" w:rsidRDefault="003E1282" w:rsidP="00186E0E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5F13B9">
        <w:rPr>
          <w:rFonts w:ascii="Arial" w:eastAsiaTheme="minorHAnsi" w:hAnsi="Arial" w:cs="Arial"/>
          <w:lang w:eastAsia="en-US"/>
        </w:rPr>
        <w:t>La investigación es llevada a cabo por o sujeto a la aprobación de una ley federal o del Departamento de Jefe de la Agencia.</w:t>
      </w:r>
    </w:p>
    <w:p w:rsidR="003E1282" w:rsidRPr="005F13B9" w:rsidRDefault="003E1282" w:rsidP="00186E0E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5F13B9">
        <w:rPr>
          <w:rFonts w:ascii="Arial" w:eastAsiaTheme="minorHAnsi" w:hAnsi="Arial" w:cs="Arial"/>
          <w:lang w:eastAsia="en-US"/>
        </w:rPr>
        <w:t>La investigación está diseñada para estudiar, evaluar, examinar o no uno o más de los lo siguiente:</w:t>
      </w:r>
    </w:p>
    <w:p w:rsidR="003E1282" w:rsidRPr="005F13B9" w:rsidRDefault="003E1282" w:rsidP="005F13B9">
      <w:pPr>
        <w:widowControl w:val="0"/>
        <w:autoSpaceDE w:val="0"/>
        <w:autoSpaceDN w:val="0"/>
        <w:adjustRightInd w:val="0"/>
        <w:ind w:firstLine="360"/>
        <w:rPr>
          <w:rFonts w:ascii="Arial" w:eastAsiaTheme="minorHAnsi" w:hAnsi="Arial" w:cs="Arial"/>
          <w:lang w:eastAsia="en-US"/>
        </w:rPr>
      </w:pPr>
      <w:r w:rsidRPr="005F13B9">
        <w:rPr>
          <w:rFonts w:ascii="Arial" w:eastAsiaTheme="minorHAnsi" w:hAnsi="Arial" w:cs="Arial"/>
          <w:lang w:eastAsia="en-US"/>
        </w:rPr>
        <w:t>i. Utilidad pública o de los programas de servicio.</w:t>
      </w:r>
    </w:p>
    <w:p w:rsidR="003E1282" w:rsidRDefault="003E1282" w:rsidP="005F13B9">
      <w:pPr>
        <w:ind w:left="360"/>
        <w:jc w:val="both"/>
        <w:rPr>
          <w:rFonts w:ascii="Arial" w:eastAsiaTheme="minorHAnsi" w:hAnsi="Arial" w:cs="Arial"/>
          <w:lang w:eastAsia="en-US"/>
        </w:rPr>
      </w:pPr>
      <w:r w:rsidRPr="005F13B9">
        <w:rPr>
          <w:rFonts w:ascii="Arial" w:eastAsiaTheme="minorHAnsi" w:hAnsi="Arial" w:cs="Arial"/>
          <w:lang w:eastAsia="en-US"/>
        </w:rPr>
        <w:lastRenderedPageBreak/>
        <w:t>ii. Procedimientos para la obtención de beneficios o servicios bajo esos programas.</w:t>
      </w:r>
    </w:p>
    <w:p w:rsidR="006B3499" w:rsidRPr="005F13B9" w:rsidRDefault="006B3499" w:rsidP="005F13B9">
      <w:pPr>
        <w:widowControl w:val="0"/>
        <w:autoSpaceDE w:val="0"/>
        <w:autoSpaceDN w:val="0"/>
        <w:adjustRightInd w:val="0"/>
        <w:ind w:left="360"/>
        <w:rPr>
          <w:rFonts w:ascii="Arial" w:eastAsiaTheme="minorHAnsi" w:hAnsi="Arial" w:cs="Arial"/>
          <w:lang w:eastAsia="en-US"/>
        </w:rPr>
      </w:pPr>
      <w:r w:rsidRPr="005F13B9">
        <w:rPr>
          <w:rFonts w:ascii="Arial" w:eastAsiaTheme="minorHAnsi" w:hAnsi="Arial" w:cs="Arial"/>
          <w:lang w:eastAsia="en-US"/>
        </w:rPr>
        <w:t xml:space="preserve">iii. Posibles cambios en la o las </w:t>
      </w:r>
      <w:r w:rsidRPr="006B3499">
        <w:rPr>
          <w:rFonts w:ascii="Arial" w:eastAsiaTheme="minorHAnsi" w:hAnsi="Arial" w:cs="Arial"/>
          <w:lang w:eastAsia="en-US"/>
        </w:rPr>
        <w:t xml:space="preserve">alternativas a esos programas o </w:t>
      </w:r>
      <w:r w:rsidRPr="005F13B9">
        <w:rPr>
          <w:rFonts w:ascii="Arial" w:eastAsiaTheme="minorHAnsi" w:hAnsi="Arial" w:cs="Arial"/>
          <w:lang w:eastAsia="en-US"/>
        </w:rPr>
        <w:t>procedimientos.</w:t>
      </w:r>
    </w:p>
    <w:p w:rsidR="006B3499" w:rsidRPr="005F13B9" w:rsidRDefault="006B3499" w:rsidP="005F13B9">
      <w:pPr>
        <w:widowControl w:val="0"/>
        <w:autoSpaceDE w:val="0"/>
        <w:autoSpaceDN w:val="0"/>
        <w:adjustRightInd w:val="0"/>
        <w:ind w:left="360"/>
        <w:rPr>
          <w:rFonts w:ascii="Arial" w:eastAsiaTheme="minorHAnsi" w:hAnsi="Arial" w:cs="Arial"/>
          <w:lang w:eastAsia="en-US"/>
        </w:rPr>
      </w:pPr>
      <w:r w:rsidRPr="005F13B9">
        <w:rPr>
          <w:rFonts w:ascii="Arial" w:eastAsiaTheme="minorHAnsi" w:hAnsi="Arial" w:cs="Arial"/>
          <w:lang w:eastAsia="en-US"/>
        </w:rPr>
        <w:t>iv. Posibles cambios en los métodos o niveles de pago de beneficios o servicios bajo</w:t>
      </w:r>
      <w:r>
        <w:rPr>
          <w:rFonts w:ascii="Arial" w:eastAsiaTheme="minorHAnsi" w:hAnsi="Arial" w:cs="Arial"/>
          <w:lang w:eastAsia="en-US"/>
        </w:rPr>
        <w:t xml:space="preserve"> </w:t>
      </w:r>
      <w:r w:rsidRPr="005F13B9">
        <w:rPr>
          <w:rFonts w:ascii="Arial" w:eastAsiaTheme="minorHAnsi" w:hAnsi="Arial" w:cs="Arial"/>
          <w:lang w:eastAsia="en-US"/>
        </w:rPr>
        <w:t>esos programas.</w:t>
      </w:r>
    </w:p>
    <w:p w:rsidR="006B3499" w:rsidRPr="005F13B9" w:rsidRDefault="006B3499" w:rsidP="005F13B9">
      <w:pPr>
        <w:widowControl w:val="0"/>
        <w:autoSpaceDE w:val="0"/>
        <w:autoSpaceDN w:val="0"/>
        <w:adjustRightInd w:val="0"/>
        <w:ind w:left="360"/>
        <w:rPr>
          <w:rFonts w:ascii="Arial" w:eastAsiaTheme="minorHAnsi" w:hAnsi="Arial" w:cs="Arial"/>
          <w:lang w:eastAsia="en-US"/>
        </w:rPr>
      </w:pPr>
      <w:r w:rsidRPr="005F13B9">
        <w:rPr>
          <w:rFonts w:ascii="Arial" w:eastAsiaTheme="minorHAnsi" w:hAnsi="Arial" w:cs="Arial"/>
          <w:lang w:eastAsia="en-US"/>
        </w:rPr>
        <w:t xml:space="preserve">d. El programa de estudio proporciona un </w:t>
      </w:r>
      <w:r w:rsidRPr="006B3499">
        <w:rPr>
          <w:rFonts w:ascii="Arial" w:eastAsiaTheme="minorHAnsi" w:hAnsi="Arial" w:cs="Arial"/>
          <w:lang w:eastAsia="en-US"/>
        </w:rPr>
        <w:t>beneficio público (por ejemplo,</w:t>
      </w:r>
      <w:r w:rsidR="006F625E">
        <w:rPr>
          <w:rFonts w:ascii="Arial" w:eastAsiaTheme="minorHAnsi" w:hAnsi="Arial" w:cs="Arial"/>
          <w:lang w:eastAsia="en-US"/>
        </w:rPr>
        <w:t xml:space="preserve"> </w:t>
      </w:r>
      <w:r w:rsidRPr="005F13B9">
        <w:rPr>
          <w:rFonts w:ascii="Arial" w:eastAsiaTheme="minorHAnsi" w:hAnsi="Arial" w:cs="Arial"/>
          <w:lang w:eastAsia="en-US"/>
        </w:rPr>
        <w:t>beneficios médicos, financieros</w:t>
      </w:r>
      <w:r>
        <w:rPr>
          <w:rFonts w:ascii="Arial" w:eastAsiaTheme="minorHAnsi" w:hAnsi="Arial" w:cs="Arial"/>
          <w:lang w:eastAsia="en-US"/>
        </w:rPr>
        <w:t xml:space="preserve"> </w:t>
      </w:r>
      <w:r w:rsidRPr="005F13B9">
        <w:rPr>
          <w:rFonts w:ascii="Arial" w:eastAsiaTheme="minorHAnsi" w:hAnsi="Arial" w:cs="Arial"/>
          <w:lang w:eastAsia="en-US"/>
        </w:rPr>
        <w:t xml:space="preserve">según lo dispuesto </w:t>
      </w:r>
      <w:r w:rsidRPr="006B3499">
        <w:rPr>
          <w:rFonts w:ascii="Arial" w:eastAsiaTheme="minorHAnsi" w:hAnsi="Arial" w:cs="Arial"/>
          <w:lang w:eastAsia="en-US"/>
        </w:rPr>
        <w:t xml:space="preserve">por la Secretaria de Salud de México. </w:t>
      </w:r>
    </w:p>
    <w:p w:rsidR="006B3499" w:rsidRPr="005F13B9" w:rsidRDefault="006B3499" w:rsidP="005F13B9">
      <w:pPr>
        <w:widowControl w:val="0"/>
        <w:autoSpaceDE w:val="0"/>
        <w:autoSpaceDN w:val="0"/>
        <w:adjustRightInd w:val="0"/>
        <w:ind w:left="360"/>
        <w:rPr>
          <w:rFonts w:ascii="Arial" w:eastAsiaTheme="minorHAnsi" w:hAnsi="Arial" w:cs="Arial"/>
          <w:lang w:eastAsia="en-US"/>
        </w:rPr>
      </w:pPr>
      <w:r w:rsidRPr="005F13B9">
        <w:rPr>
          <w:rFonts w:ascii="Arial" w:eastAsiaTheme="minorHAnsi" w:hAnsi="Arial" w:cs="Arial"/>
          <w:lang w:eastAsia="en-US"/>
        </w:rPr>
        <w:t>e. La investigación se lleva a cabo de conformidad con la autoridad estatutaria específica federal.</w:t>
      </w:r>
    </w:p>
    <w:p w:rsidR="006B3499" w:rsidRPr="005F13B9" w:rsidRDefault="006B3499" w:rsidP="005F13B9">
      <w:pPr>
        <w:widowControl w:val="0"/>
        <w:autoSpaceDE w:val="0"/>
        <w:autoSpaceDN w:val="0"/>
        <w:adjustRightInd w:val="0"/>
        <w:ind w:firstLine="360"/>
        <w:rPr>
          <w:rFonts w:ascii="Arial" w:eastAsiaTheme="minorHAnsi" w:hAnsi="Arial" w:cs="Arial"/>
          <w:lang w:eastAsia="en-US"/>
        </w:rPr>
      </w:pPr>
      <w:r w:rsidRPr="005F13B9">
        <w:rPr>
          <w:rFonts w:ascii="Arial" w:eastAsiaTheme="minorHAnsi" w:hAnsi="Arial" w:cs="Arial"/>
          <w:lang w:eastAsia="en-US"/>
        </w:rPr>
        <w:t xml:space="preserve">f. No hay ningún requisito legal de que un </w:t>
      </w:r>
      <w:r w:rsidR="006F625E">
        <w:rPr>
          <w:rFonts w:ascii="Arial" w:hAnsi="Arial" w:cs="Arial"/>
          <w:lang w:val="es-MX"/>
        </w:rPr>
        <w:t>CEI</w:t>
      </w:r>
      <w:r w:rsidR="006F625E" w:rsidRPr="005F13B9">
        <w:rPr>
          <w:rFonts w:ascii="Arial" w:eastAsiaTheme="minorHAnsi" w:hAnsi="Arial" w:cs="Arial"/>
          <w:lang w:eastAsia="en-US"/>
        </w:rPr>
        <w:t xml:space="preserve"> </w:t>
      </w:r>
      <w:r w:rsidR="00A15ECB">
        <w:rPr>
          <w:rFonts w:ascii="Arial" w:eastAsiaTheme="minorHAnsi" w:hAnsi="Arial" w:cs="Arial"/>
          <w:lang w:eastAsia="en-US"/>
        </w:rPr>
        <w:t>revise</w:t>
      </w:r>
      <w:r w:rsidRPr="005F13B9">
        <w:rPr>
          <w:rFonts w:ascii="Arial" w:eastAsiaTheme="minorHAnsi" w:hAnsi="Arial" w:cs="Arial"/>
          <w:lang w:eastAsia="en-US"/>
        </w:rPr>
        <w:t xml:space="preserve"> la investigación.</w:t>
      </w:r>
    </w:p>
    <w:p w:rsidR="006B3499" w:rsidRPr="005F13B9" w:rsidRDefault="006B3499" w:rsidP="005F13B9">
      <w:pPr>
        <w:widowControl w:val="0"/>
        <w:autoSpaceDE w:val="0"/>
        <w:autoSpaceDN w:val="0"/>
        <w:adjustRightInd w:val="0"/>
        <w:ind w:firstLine="360"/>
        <w:rPr>
          <w:rFonts w:ascii="Arial" w:eastAsiaTheme="minorHAnsi" w:hAnsi="Arial" w:cs="Arial"/>
          <w:lang w:eastAsia="en-US"/>
        </w:rPr>
      </w:pPr>
      <w:r w:rsidRPr="005F13B9">
        <w:rPr>
          <w:rFonts w:ascii="Arial" w:eastAsiaTheme="minorHAnsi" w:hAnsi="Arial" w:cs="Arial"/>
          <w:lang w:eastAsia="en-US"/>
        </w:rPr>
        <w:t>g. La investigación no implica importantes invasiones físicas o intrusiones en el</w:t>
      </w:r>
    </w:p>
    <w:p w:rsidR="006B3499" w:rsidRPr="005F13B9" w:rsidRDefault="006B3499" w:rsidP="005F13B9">
      <w:pPr>
        <w:widowControl w:val="0"/>
        <w:autoSpaceDE w:val="0"/>
        <w:autoSpaceDN w:val="0"/>
        <w:adjustRightInd w:val="0"/>
        <w:ind w:firstLine="360"/>
        <w:rPr>
          <w:rFonts w:ascii="Arial" w:eastAsiaTheme="minorHAnsi" w:hAnsi="Arial" w:cs="Arial"/>
          <w:lang w:eastAsia="en-US"/>
        </w:rPr>
      </w:pPr>
      <w:r w:rsidRPr="005F13B9">
        <w:rPr>
          <w:rFonts w:ascii="Arial" w:eastAsiaTheme="minorHAnsi" w:hAnsi="Arial" w:cs="Arial"/>
          <w:lang w:eastAsia="en-US"/>
        </w:rPr>
        <w:t>privacidad de los participantes.</w:t>
      </w:r>
    </w:p>
    <w:p w:rsidR="006B3499" w:rsidRPr="005F13B9" w:rsidRDefault="006B3499" w:rsidP="005F13B9">
      <w:pPr>
        <w:widowControl w:val="0"/>
        <w:autoSpaceDE w:val="0"/>
        <w:autoSpaceDN w:val="0"/>
        <w:adjustRightInd w:val="0"/>
        <w:ind w:firstLine="360"/>
        <w:rPr>
          <w:rFonts w:ascii="Arial" w:eastAsiaTheme="minorHAnsi" w:hAnsi="Arial" w:cs="Arial"/>
          <w:lang w:eastAsia="en-US"/>
        </w:rPr>
      </w:pPr>
      <w:r w:rsidRPr="005F13B9">
        <w:rPr>
          <w:rFonts w:ascii="Arial" w:eastAsiaTheme="minorHAnsi" w:hAnsi="Arial" w:cs="Arial"/>
          <w:lang w:eastAsia="en-US"/>
        </w:rPr>
        <w:t>h. La investigación no implica presos como participantes.</w:t>
      </w:r>
    </w:p>
    <w:p w:rsidR="003E1282" w:rsidRPr="006B3499" w:rsidRDefault="006B3499" w:rsidP="005F13B9">
      <w:pPr>
        <w:ind w:left="360"/>
        <w:jc w:val="both"/>
        <w:rPr>
          <w:rFonts w:ascii="Arial" w:eastAsiaTheme="minorHAnsi" w:hAnsi="Arial" w:cs="Arial"/>
          <w:lang w:eastAsia="en-US"/>
        </w:rPr>
      </w:pPr>
      <w:r w:rsidRPr="005F13B9">
        <w:rPr>
          <w:rFonts w:ascii="Arial" w:eastAsiaTheme="minorHAnsi" w:hAnsi="Arial" w:cs="Arial"/>
          <w:lang w:eastAsia="en-US"/>
        </w:rPr>
        <w:t>i. La investigación no está regulado por</w:t>
      </w:r>
      <w:r w:rsidR="00BB49E4">
        <w:rPr>
          <w:rFonts w:ascii="Arial" w:eastAsiaTheme="minorHAnsi" w:hAnsi="Arial" w:cs="Arial"/>
          <w:lang w:eastAsia="en-US"/>
        </w:rPr>
        <w:t xml:space="preserve"> la COFEPRIS o FDA</w:t>
      </w:r>
      <w:r w:rsidRPr="005F13B9">
        <w:rPr>
          <w:rFonts w:ascii="Arial" w:eastAsiaTheme="minorHAnsi" w:hAnsi="Arial" w:cs="Arial"/>
          <w:lang w:eastAsia="en-US"/>
        </w:rPr>
        <w:t>.</w:t>
      </w:r>
    </w:p>
    <w:p w:rsidR="003E1282" w:rsidRDefault="003E1282" w:rsidP="005F13B9">
      <w:pPr>
        <w:ind w:left="360"/>
        <w:jc w:val="both"/>
        <w:rPr>
          <w:rFonts w:ascii="Arial" w:eastAsiaTheme="minorHAnsi" w:hAnsi="Arial" w:cs="Arial"/>
          <w:b/>
          <w:lang w:eastAsia="en-US"/>
        </w:rPr>
      </w:pPr>
    </w:p>
    <w:p w:rsidR="006B3499" w:rsidRDefault="006B3499" w:rsidP="005F13B9">
      <w:pPr>
        <w:ind w:left="360"/>
        <w:jc w:val="both"/>
        <w:rPr>
          <w:rFonts w:ascii="Arial" w:eastAsiaTheme="minorHAnsi" w:hAnsi="Arial" w:cs="Arial"/>
          <w:b/>
          <w:lang w:eastAsia="en-US"/>
        </w:rPr>
      </w:pPr>
    </w:p>
    <w:p w:rsidR="006B3499" w:rsidRDefault="00CC6B40" w:rsidP="005F13B9">
      <w:pPr>
        <w:ind w:left="360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Categoría 6</w:t>
      </w:r>
    </w:p>
    <w:p w:rsidR="00CC6B40" w:rsidRPr="005F13B9" w:rsidRDefault="00CC6B40" w:rsidP="00186E0E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5F13B9">
        <w:rPr>
          <w:rFonts w:ascii="Arial" w:eastAsiaTheme="minorHAnsi" w:hAnsi="Arial" w:cs="Arial"/>
          <w:lang w:eastAsia="en-US"/>
        </w:rPr>
        <w:t>La investigación consiste en el gusto y la evaluación de calidad de los alimentos o una aceptación de los consumidores estudio.</w:t>
      </w:r>
    </w:p>
    <w:p w:rsidR="00CC6B40" w:rsidRPr="005F13B9" w:rsidRDefault="00CC6B40" w:rsidP="00186E0E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5F13B9">
        <w:rPr>
          <w:rFonts w:ascii="Arial" w:eastAsiaTheme="minorHAnsi" w:hAnsi="Arial" w:cs="Arial"/>
          <w:lang w:eastAsia="en-US"/>
        </w:rPr>
        <w:t>Cualquiera de las siguientes situaciones:</w:t>
      </w:r>
    </w:p>
    <w:p w:rsidR="00CC6B40" w:rsidRPr="005F13B9" w:rsidRDefault="00CC6B40" w:rsidP="005F13B9">
      <w:pPr>
        <w:widowControl w:val="0"/>
        <w:autoSpaceDE w:val="0"/>
        <w:autoSpaceDN w:val="0"/>
        <w:adjustRightInd w:val="0"/>
        <w:ind w:firstLine="360"/>
        <w:rPr>
          <w:rFonts w:ascii="Arial" w:eastAsiaTheme="minorHAnsi" w:hAnsi="Arial" w:cs="Arial"/>
          <w:lang w:eastAsia="en-US"/>
        </w:rPr>
      </w:pPr>
      <w:r w:rsidRPr="005F13B9">
        <w:rPr>
          <w:rFonts w:ascii="Arial" w:eastAsiaTheme="minorHAnsi" w:hAnsi="Arial" w:cs="Arial"/>
          <w:lang w:eastAsia="en-US"/>
        </w:rPr>
        <w:t>i. Alimentos sanos sin aditivos se consumen.</w:t>
      </w:r>
    </w:p>
    <w:p w:rsidR="00CC6B40" w:rsidRPr="005F13B9" w:rsidRDefault="00CC6B40" w:rsidP="005F13B9">
      <w:pPr>
        <w:widowControl w:val="0"/>
        <w:autoSpaceDE w:val="0"/>
        <w:autoSpaceDN w:val="0"/>
        <w:adjustRightInd w:val="0"/>
        <w:ind w:left="360"/>
        <w:rPr>
          <w:rFonts w:ascii="Arial" w:eastAsiaTheme="minorHAnsi" w:hAnsi="Arial" w:cs="Arial"/>
          <w:lang w:eastAsia="en-US"/>
        </w:rPr>
      </w:pPr>
      <w:r w:rsidRPr="005F13B9">
        <w:rPr>
          <w:rFonts w:ascii="Arial" w:eastAsiaTheme="minorHAnsi" w:hAnsi="Arial" w:cs="Arial"/>
          <w:lang w:eastAsia="en-US"/>
        </w:rPr>
        <w:t>ii. Si se consume un alimento que contiene un ingrediente alimentario o un producto químico agrícola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5F13B9">
        <w:rPr>
          <w:rFonts w:ascii="Arial" w:eastAsiaTheme="minorHAnsi" w:hAnsi="Arial" w:cs="Arial"/>
          <w:lang w:eastAsia="en-US"/>
        </w:rPr>
        <w:t>o contaminantes ambientales, el alimento o ingrediente químico agrícola o</w:t>
      </w:r>
      <w:r>
        <w:rPr>
          <w:rFonts w:ascii="Arial" w:eastAsiaTheme="minorHAnsi" w:hAnsi="Arial" w:cs="Arial"/>
          <w:lang w:eastAsia="en-US"/>
        </w:rPr>
        <w:t xml:space="preserve"> </w:t>
      </w:r>
      <w:r w:rsidRPr="005F13B9">
        <w:rPr>
          <w:rFonts w:ascii="Arial" w:eastAsiaTheme="minorHAnsi" w:hAnsi="Arial" w:cs="Arial"/>
          <w:lang w:eastAsia="en-US"/>
        </w:rPr>
        <w:t>contaminante del medio ambiente se encuentra en o por debajo del nivel y para un uso que se considera seguro</w:t>
      </w:r>
      <w:r>
        <w:rPr>
          <w:rFonts w:ascii="Arial" w:eastAsiaTheme="minorHAnsi" w:hAnsi="Arial" w:cs="Arial"/>
          <w:lang w:eastAsia="en-US"/>
        </w:rPr>
        <w:t xml:space="preserve"> </w:t>
      </w:r>
      <w:r w:rsidRPr="005F13B9">
        <w:rPr>
          <w:rFonts w:ascii="Arial" w:eastAsiaTheme="minorHAnsi" w:hAnsi="Arial" w:cs="Arial"/>
          <w:lang w:eastAsia="en-US"/>
        </w:rPr>
        <w:t>por uno de los siguientes:</w:t>
      </w:r>
    </w:p>
    <w:p w:rsidR="00CC6B40" w:rsidRPr="005F13B9" w:rsidRDefault="00CC6B40" w:rsidP="00CC6B40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5F13B9">
        <w:rPr>
          <w:rFonts w:ascii="Arial" w:eastAsiaTheme="minorHAnsi" w:hAnsi="Arial" w:cs="Arial"/>
          <w:lang w:eastAsia="en-US"/>
        </w:rPr>
        <w:t>A. La Administración de Alimentos y Drogas.</w:t>
      </w:r>
    </w:p>
    <w:p w:rsidR="00CC6B40" w:rsidRPr="005F13B9" w:rsidRDefault="00CC6B40" w:rsidP="00CC6B40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5F13B9">
        <w:rPr>
          <w:rFonts w:ascii="Arial" w:eastAsiaTheme="minorHAnsi" w:hAnsi="Arial" w:cs="Arial"/>
          <w:lang w:eastAsia="en-US"/>
        </w:rPr>
        <w:t>B. La Agencia de Protección Ambiental.</w:t>
      </w:r>
    </w:p>
    <w:p w:rsidR="00CC6B40" w:rsidRPr="005F13B9" w:rsidRDefault="00CC6B40" w:rsidP="00CC6B40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5F13B9">
        <w:rPr>
          <w:rFonts w:ascii="Arial" w:eastAsiaTheme="minorHAnsi" w:hAnsi="Arial" w:cs="Arial"/>
          <w:lang w:eastAsia="en-US"/>
        </w:rPr>
        <w:t>C. El Servicio de Inocu</w:t>
      </w:r>
      <w:r w:rsidRPr="00CC6B40">
        <w:rPr>
          <w:rFonts w:ascii="Arial" w:eastAsiaTheme="minorHAnsi" w:hAnsi="Arial" w:cs="Arial"/>
          <w:lang w:eastAsia="en-US"/>
        </w:rPr>
        <w:t xml:space="preserve">idad e Inspección </w:t>
      </w:r>
      <w:r>
        <w:rPr>
          <w:rFonts w:ascii="Arial" w:eastAsiaTheme="minorHAnsi" w:hAnsi="Arial" w:cs="Arial"/>
          <w:lang w:eastAsia="en-US"/>
        </w:rPr>
        <w:t>por SEMARNAP</w:t>
      </w:r>
    </w:p>
    <w:p w:rsidR="00CC6B40" w:rsidRPr="005F13B9" w:rsidRDefault="00CC6B40" w:rsidP="005F13B9">
      <w:pPr>
        <w:ind w:left="360"/>
        <w:jc w:val="both"/>
        <w:rPr>
          <w:rFonts w:ascii="Arial" w:eastAsiaTheme="minorHAnsi" w:hAnsi="Arial" w:cs="Arial"/>
          <w:b/>
          <w:lang w:eastAsia="en-US"/>
        </w:rPr>
      </w:pPr>
      <w:r w:rsidRPr="005F13B9">
        <w:rPr>
          <w:rFonts w:ascii="Arial" w:eastAsiaTheme="minorHAnsi" w:hAnsi="Arial" w:cs="Arial"/>
          <w:lang w:eastAsia="en-US"/>
        </w:rPr>
        <w:t>c. La investigación no implica presos como participantes.</w:t>
      </w:r>
    </w:p>
    <w:p w:rsidR="00472BA3" w:rsidRDefault="00472BA3" w:rsidP="00472BA3">
      <w:pPr>
        <w:jc w:val="both"/>
        <w:rPr>
          <w:rFonts w:ascii="Arial" w:eastAsiaTheme="minorHAnsi" w:hAnsi="Arial" w:cs="Arial"/>
          <w:lang w:eastAsia="en-US"/>
        </w:rPr>
      </w:pPr>
    </w:p>
    <w:p w:rsidR="00472BA3" w:rsidRPr="00472BA3" w:rsidRDefault="00472BA3" w:rsidP="00472BA3">
      <w:pPr>
        <w:jc w:val="both"/>
        <w:rPr>
          <w:rFonts w:ascii="Arial" w:hAnsi="Arial" w:cs="Arial"/>
          <w:b/>
        </w:rPr>
      </w:pPr>
    </w:p>
    <w:p w:rsidR="00803517" w:rsidRPr="0084626A" w:rsidRDefault="00803517" w:rsidP="00DB53D2">
      <w:pPr>
        <w:jc w:val="both"/>
        <w:rPr>
          <w:rFonts w:ascii="Arial" w:hAnsi="Arial" w:cs="Arial"/>
          <w:b/>
        </w:rPr>
      </w:pPr>
      <w:r w:rsidRPr="0084626A">
        <w:rPr>
          <w:rFonts w:ascii="Arial" w:hAnsi="Arial" w:cs="Arial"/>
          <w:b/>
        </w:rPr>
        <w:t>IV. RESPONSABILIDADES</w:t>
      </w:r>
    </w:p>
    <w:p w:rsidR="001B213D" w:rsidRPr="0084626A" w:rsidRDefault="001B213D" w:rsidP="00DB53D2">
      <w:pPr>
        <w:jc w:val="both"/>
        <w:rPr>
          <w:rFonts w:ascii="Arial" w:hAnsi="Arial" w:cs="Arial"/>
          <w:b/>
        </w:rPr>
      </w:pPr>
    </w:p>
    <w:p w:rsidR="008039DC" w:rsidRDefault="008039DC" w:rsidP="008039DC">
      <w:pPr>
        <w:pStyle w:val="level1bodystyle"/>
        <w:jc w:val="both"/>
        <w:rPr>
          <w:lang w:val="es-MX"/>
        </w:rPr>
      </w:pPr>
      <w:r>
        <w:rPr>
          <w:snapToGrid w:val="0"/>
          <w:lang w:val="es-MX"/>
        </w:rPr>
        <w:t xml:space="preserve">El Presidente del </w:t>
      </w:r>
      <w:r w:rsidR="006F625E">
        <w:rPr>
          <w:lang w:val="es-MX"/>
        </w:rPr>
        <w:t>CEI</w:t>
      </w:r>
      <w:r>
        <w:rPr>
          <w:snapToGrid w:val="0"/>
          <w:lang w:val="es-MX"/>
        </w:rPr>
        <w:t xml:space="preserve">  </w:t>
      </w:r>
      <w:r w:rsidR="00971F33">
        <w:rPr>
          <w:snapToGrid w:val="0"/>
          <w:lang w:val="es-MX"/>
        </w:rPr>
        <w:t xml:space="preserve">o en su caso el Revisor expedito </w:t>
      </w:r>
      <w:r>
        <w:rPr>
          <w:snapToGrid w:val="0"/>
          <w:lang w:val="es-MX"/>
        </w:rPr>
        <w:t xml:space="preserve">es el responsable de evaluar los sometimientos que demandan la exención de la revisión de </w:t>
      </w:r>
      <w:r w:rsidR="001254BC">
        <w:rPr>
          <w:lang w:val="es-MX"/>
        </w:rPr>
        <w:t>CEI</w:t>
      </w:r>
      <w:r>
        <w:rPr>
          <w:snapToGrid w:val="0"/>
          <w:lang w:val="es-MX"/>
        </w:rPr>
        <w:t>.</w:t>
      </w:r>
    </w:p>
    <w:p w:rsidR="00AD2435" w:rsidRDefault="008039DC" w:rsidP="00AD2435">
      <w:pPr>
        <w:pStyle w:val="level1bodystyle"/>
        <w:jc w:val="both"/>
        <w:rPr>
          <w:snapToGrid w:val="0"/>
          <w:lang w:val="es-MX"/>
        </w:rPr>
      </w:pPr>
      <w:r>
        <w:rPr>
          <w:snapToGrid w:val="0"/>
          <w:lang w:val="es-MX"/>
        </w:rPr>
        <w:t xml:space="preserve">El presidente del </w:t>
      </w:r>
      <w:r w:rsidR="006F625E">
        <w:rPr>
          <w:lang w:val="es-MX"/>
        </w:rPr>
        <w:t>CEI</w:t>
      </w:r>
      <w:r>
        <w:rPr>
          <w:snapToGrid w:val="0"/>
          <w:lang w:val="es-MX"/>
        </w:rPr>
        <w:t xml:space="preserve">  es el responsable de proporcionar la consulta en la revisión de demandas de la exención.</w:t>
      </w:r>
    </w:p>
    <w:p w:rsidR="00AD2435" w:rsidRPr="005F13B9" w:rsidRDefault="00AD2435" w:rsidP="00AD2435">
      <w:pPr>
        <w:pStyle w:val="level1bodystyle"/>
        <w:jc w:val="both"/>
        <w:rPr>
          <w:snapToGrid w:val="0"/>
          <w:lang w:val="es-MX"/>
        </w:rPr>
      </w:pPr>
      <w:r>
        <w:rPr>
          <w:snapToGrid w:val="0"/>
          <w:lang w:val="es-MX"/>
        </w:rPr>
        <w:lastRenderedPageBreak/>
        <w:t xml:space="preserve">Si el </w:t>
      </w:r>
      <w:r w:rsidR="00A15ECB">
        <w:rPr>
          <w:snapToGrid w:val="0"/>
          <w:lang w:val="es-MX"/>
        </w:rPr>
        <w:t>Secretario</w:t>
      </w:r>
      <w:r>
        <w:rPr>
          <w:snapToGrid w:val="0"/>
          <w:lang w:val="es-MX"/>
        </w:rPr>
        <w:t xml:space="preserve"> o el Presidente ve la necesidad </w:t>
      </w:r>
      <w:r w:rsidR="009C6525">
        <w:rPr>
          <w:snapToGrid w:val="0"/>
          <w:lang w:val="es-MX"/>
        </w:rPr>
        <w:t xml:space="preserve">ya sea por el tipo de poblacion vulnerable incluida como prisioneros, este </w:t>
      </w:r>
      <w:r>
        <w:rPr>
          <w:snapToGrid w:val="0"/>
          <w:lang w:val="es-MX"/>
        </w:rPr>
        <w:t>estudio se</w:t>
      </w:r>
      <w:r w:rsidR="009C6525">
        <w:rPr>
          <w:snapToGrid w:val="0"/>
          <w:lang w:val="es-MX"/>
        </w:rPr>
        <w:t>r</w:t>
      </w:r>
      <w:r>
        <w:rPr>
          <w:snapToGrid w:val="0"/>
          <w:lang w:val="es-MX"/>
        </w:rPr>
        <w:t>a revisado por el P</w:t>
      </w:r>
      <w:r w:rsidR="009C6525">
        <w:rPr>
          <w:snapToGrid w:val="0"/>
          <w:lang w:val="es-MX"/>
        </w:rPr>
        <w:t xml:space="preserve">leno del </w:t>
      </w:r>
      <w:r w:rsidR="006F625E">
        <w:rPr>
          <w:lang w:val="es-MX"/>
        </w:rPr>
        <w:t>CEI</w:t>
      </w:r>
      <w:r w:rsidR="00A15ECB">
        <w:rPr>
          <w:lang w:val="es-MX"/>
        </w:rPr>
        <w:t xml:space="preserve"> de lo contrario pasarán a revisión expedita</w:t>
      </w:r>
      <w:r w:rsidR="009C6525">
        <w:rPr>
          <w:snapToGrid w:val="0"/>
          <w:lang w:val="es-MX"/>
        </w:rPr>
        <w:t>.</w:t>
      </w:r>
    </w:p>
    <w:p w:rsidR="001B213D" w:rsidRPr="0084626A" w:rsidRDefault="001B213D" w:rsidP="00DB53D2">
      <w:pPr>
        <w:jc w:val="both"/>
        <w:rPr>
          <w:rFonts w:ascii="Arial" w:hAnsi="Arial" w:cs="Arial"/>
          <w:b/>
        </w:rPr>
      </w:pPr>
      <w:r w:rsidRPr="0084626A">
        <w:rPr>
          <w:rFonts w:ascii="Arial" w:hAnsi="Arial" w:cs="Arial"/>
          <w:b/>
        </w:rPr>
        <w:t>V. ALCANCE</w:t>
      </w:r>
    </w:p>
    <w:p w:rsidR="00CC79A3" w:rsidRPr="0084626A" w:rsidRDefault="00CC79A3" w:rsidP="00DB53D2">
      <w:pPr>
        <w:jc w:val="both"/>
        <w:rPr>
          <w:rFonts w:ascii="Arial" w:hAnsi="Arial" w:cs="Arial"/>
          <w:b/>
        </w:rPr>
      </w:pPr>
    </w:p>
    <w:p w:rsidR="008039DC" w:rsidRDefault="008039DC" w:rsidP="008039DC">
      <w:pPr>
        <w:pStyle w:val="level1bodystyle"/>
        <w:jc w:val="both"/>
        <w:rPr>
          <w:lang w:val="es-MX"/>
        </w:rPr>
      </w:pPr>
      <w:r>
        <w:rPr>
          <w:lang w:val="es-MX"/>
        </w:rPr>
        <w:t xml:space="preserve">Estas políticas y procedimientos se aplican a las demandas del investigador para la exención de la revisión de </w:t>
      </w:r>
      <w:r w:rsidR="001254BC">
        <w:rPr>
          <w:lang w:val="es-MX"/>
        </w:rPr>
        <w:t>CEI</w:t>
      </w:r>
      <w:r>
        <w:rPr>
          <w:lang w:val="es-MX"/>
        </w:rPr>
        <w:t>.</w:t>
      </w:r>
    </w:p>
    <w:p w:rsidR="008A07E7" w:rsidRPr="0084626A" w:rsidRDefault="008A07E7" w:rsidP="00DB53D2">
      <w:pPr>
        <w:jc w:val="both"/>
        <w:rPr>
          <w:rFonts w:ascii="Arial" w:hAnsi="Arial" w:cs="Arial"/>
          <w:b/>
        </w:rPr>
      </w:pPr>
    </w:p>
    <w:p w:rsidR="00803517" w:rsidRPr="0084626A" w:rsidRDefault="00803517" w:rsidP="00DB53D2">
      <w:pPr>
        <w:jc w:val="both"/>
        <w:rPr>
          <w:rFonts w:ascii="Arial" w:hAnsi="Arial" w:cs="Arial"/>
          <w:b/>
        </w:rPr>
      </w:pPr>
      <w:r w:rsidRPr="0084626A">
        <w:rPr>
          <w:rFonts w:ascii="Arial" w:hAnsi="Arial" w:cs="Arial"/>
          <w:b/>
        </w:rPr>
        <w:t>V. PROCEDIMIENTO</w:t>
      </w:r>
    </w:p>
    <w:p w:rsidR="007A41ED" w:rsidRPr="0084626A" w:rsidRDefault="007A41ED" w:rsidP="00B50A9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:rsidR="008039DC" w:rsidRDefault="008039DC" w:rsidP="008039DC">
      <w:pPr>
        <w:pStyle w:val="level1bodystyle"/>
        <w:jc w:val="both"/>
        <w:rPr>
          <w:lang w:val="es-MX"/>
        </w:rPr>
      </w:pPr>
      <w:r>
        <w:rPr>
          <w:lang w:val="es-MX"/>
        </w:rPr>
        <w:t xml:space="preserve">Describa la investigación que no requiere la revisión de </w:t>
      </w:r>
      <w:r w:rsidR="001254BC">
        <w:rPr>
          <w:lang w:val="es-MX"/>
        </w:rPr>
        <w:t>CEI</w:t>
      </w:r>
      <w:r>
        <w:rPr>
          <w:lang w:val="es-MX"/>
        </w:rPr>
        <w:t xml:space="preserve"> y conforme el proceso para la determinación de la exención.</w:t>
      </w:r>
    </w:p>
    <w:p w:rsidR="00B50A97" w:rsidRPr="0084626A" w:rsidRDefault="00B50A97" w:rsidP="00B50A9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19"/>
          <w:lang w:val="es-MX" w:eastAsia="en-US"/>
        </w:rPr>
      </w:pP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50"/>
        <w:gridCol w:w="3987"/>
        <w:gridCol w:w="2268"/>
      </w:tblGrid>
      <w:tr w:rsidR="008039DC" w:rsidTr="0039690A">
        <w:trPr>
          <w:cantSplit/>
        </w:trPr>
        <w:tc>
          <w:tcPr>
            <w:tcW w:w="2250" w:type="dxa"/>
            <w:tcBorders>
              <w:top w:val="single" w:sz="6" w:space="0" w:color="FFFFFF"/>
              <w:left w:val="single" w:sz="36" w:space="0" w:color="FFFFFF"/>
              <w:bottom w:val="single" w:sz="36" w:space="0" w:color="FFFFFF"/>
              <w:right w:val="single" w:sz="6" w:space="0" w:color="FFFFFF"/>
            </w:tcBorders>
            <w:shd w:val="pct10" w:color="000000" w:fill="FFFFFF"/>
          </w:tcPr>
          <w:p w:rsidR="008039DC" w:rsidRDefault="008039DC" w:rsidP="0039690A">
            <w:pPr>
              <w:pStyle w:val="procedurestablestyle"/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>Quién</w:t>
            </w:r>
            <w:r>
              <w:rPr>
                <w:lang w:val="es-ES"/>
              </w:rPr>
              <w:t xml:space="preserve"> </w:t>
            </w:r>
          </w:p>
        </w:tc>
        <w:tc>
          <w:tcPr>
            <w:tcW w:w="3987" w:type="dxa"/>
            <w:tcBorders>
              <w:top w:val="single" w:sz="6" w:space="0" w:color="FFFFFF"/>
              <w:left w:val="single" w:sz="6" w:space="0" w:color="FFFFFF"/>
              <w:bottom w:val="single" w:sz="36" w:space="0" w:color="FFFFFF"/>
              <w:right w:val="single" w:sz="6" w:space="0" w:color="FFFFFF"/>
            </w:tcBorders>
            <w:shd w:val="pct10" w:color="000000" w:fill="FFFFFF"/>
          </w:tcPr>
          <w:p w:rsidR="008039DC" w:rsidRDefault="008039DC" w:rsidP="0039690A">
            <w:pPr>
              <w:pStyle w:val="procedurestablestyle"/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>Tarea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36" w:space="0" w:color="FFFFFF"/>
              <w:right w:val="single" w:sz="36" w:space="0" w:color="FFFFFF"/>
            </w:tcBorders>
            <w:shd w:val="pct10" w:color="000000" w:fill="FFFFFF"/>
          </w:tcPr>
          <w:p w:rsidR="008039DC" w:rsidRDefault="008039DC" w:rsidP="0039690A">
            <w:pPr>
              <w:pStyle w:val="procedurestablestyle"/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>Herramienta</w:t>
            </w:r>
          </w:p>
        </w:tc>
      </w:tr>
      <w:tr w:rsidR="008039DC" w:rsidTr="0039690A">
        <w:trPr>
          <w:cantSplit/>
        </w:trPr>
        <w:tc>
          <w:tcPr>
            <w:tcW w:w="2250" w:type="dxa"/>
            <w:tcBorders>
              <w:top w:val="single" w:sz="36" w:space="0" w:color="FFFFFF"/>
              <w:left w:val="single" w:sz="36" w:space="0" w:color="FFFFFF"/>
              <w:bottom w:val="single" w:sz="6" w:space="0" w:color="FFFFFF"/>
              <w:right w:val="single" w:sz="6" w:space="0" w:color="FFFFFF"/>
            </w:tcBorders>
            <w:shd w:val="pct5" w:color="000000" w:fill="FFFFFF"/>
          </w:tcPr>
          <w:p w:rsidR="008039DC" w:rsidRDefault="00AD2435" w:rsidP="0039690A">
            <w:pPr>
              <w:pStyle w:val="procedurestablestyle"/>
              <w:jc w:val="both"/>
              <w:rPr>
                <w:lang w:val="es-MX"/>
              </w:rPr>
            </w:pPr>
            <w:r>
              <w:rPr>
                <w:i/>
                <w:lang w:val="es-MX"/>
              </w:rPr>
              <w:t>Asistente</w:t>
            </w:r>
          </w:p>
        </w:tc>
        <w:tc>
          <w:tcPr>
            <w:tcW w:w="3987" w:type="dxa"/>
            <w:tcBorders>
              <w:top w:val="single" w:sz="3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pct5" w:color="000000" w:fill="FFFFFF"/>
          </w:tcPr>
          <w:p w:rsidR="008039DC" w:rsidRDefault="00A15ECB" w:rsidP="00A15ECB">
            <w:pPr>
              <w:pStyle w:val="procedurestablestyle"/>
              <w:jc w:val="both"/>
              <w:rPr>
                <w:lang w:val="es-MX"/>
              </w:rPr>
            </w:pPr>
            <w:r>
              <w:rPr>
                <w:lang w:val="es-MX"/>
              </w:rPr>
              <w:t>Entrega a</w:t>
            </w:r>
            <w:r w:rsidR="00BB49E4">
              <w:rPr>
                <w:lang w:val="es-MX"/>
              </w:rPr>
              <w:t xml:space="preserve">l </w:t>
            </w:r>
            <w:r>
              <w:rPr>
                <w:lang w:val="es-MX"/>
              </w:rPr>
              <w:t>Secretario</w:t>
            </w:r>
            <w:r w:rsidR="00BB49E4">
              <w:rPr>
                <w:lang w:val="es-MX"/>
              </w:rPr>
              <w:t xml:space="preserve"> </w:t>
            </w:r>
            <w:r w:rsidR="00AD2435">
              <w:rPr>
                <w:lang w:val="es-MX"/>
              </w:rPr>
              <w:t xml:space="preserve">el sometimiento </w:t>
            </w:r>
            <w:r w:rsidR="00BB49E4">
              <w:rPr>
                <w:lang w:val="es-MX"/>
              </w:rPr>
              <w:t>d</w:t>
            </w:r>
            <w:r w:rsidR="00AD2435">
              <w:rPr>
                <w:lang w:val="es-MX"/>
              </w:rPr>
              <w:t>e</w:t>
            </w:r>
            <w:r w:rsidR="00BB49E4">
              <w:rPr>
                <w:lang w:val="es-MX"/>
              </w:rPr>
              <w:t>l estudio a</w:t>
            </w:r>
            <w:r w:rsidR="00AD2435">
              <w:rPr>
                <w:lang w:val="es-MX"/>
              </w:rPr>
              <w:t xml:space="preserve"> </w:t>
            </w:r>
            <w:r w:rsidR="006F3F6D">
              <w:rPr>
                <w:lang w:val="es-MX"/>
              </w:rPr>
              <w:t>revisión</w:t>
            </w:r>
            <w:r w:rsidR="00AD2435">
              <w:rPr>
                <w:lang w:val="es-MX"/>
              </w:rPr>
              <w:t>.</w:t>
            </w:r>
          </w:p>
        </w:tc>
        <w:tc>
          <w:tcPr>
            <w:tcW w:w="2268" w:type="dxa"/>
            <w:tcBorders>
              <w:top w:val="single" w:sz="36" w:space="0" w:color="FFFFFF"/>
              <w:left w:val="single" w:sz="6" w:space="0" w:color="FFFFFF"/>
              <w:bottom w:val="single" w:sz="6" w:space="0" w:color="FFFFFF"/>
              <w:right w:val="single" w:sz="36" w:space="0" w:color="FFFFFF"/>
            </w:tcBorders>
            <w:shd w:val="pct5" w:color="000000" w:fill="FFFFFF"/>
          </w:tcPr>
          <w:p w:rsidR="008039DC" w:rsidRDefault="008039DC" w:rsidP="008039DC">
            <w:pPr>
              <w:pStyle w:val="procedurestablestyle"/>
              <w:jc w:val="both"/>
              <w:rPr>
                <w:lang w:val="es-ES"/>
              </w:rPr>
            </w:pPr>
            <w:r>
              <w:rPr>
                <w:lang w:val="es-ES"/>
              </w:rPr>
              <w:t>Solicitud para la exención</w:t>
            </w:r>
          </w:p>
        </w:tc>
      </w:tr>
      <w:tr w:rsidR="008039DC" w:rsidTr="0039690A">
        <w:trPr>
          <w:cantSplit/>
        </w:trPr>
        <w:tc>
          <w:tcPr>
            <w:tcW w:w="2250" w:type="dxa"/>
            <w:tcBorders>
              <w:top w:val="single" w:sz="6" w:space="0" w:color="FFFFFF"/>
              <w:left w:val="single" w:sz="36" w:space="0" w:color="FFFFFF"/>
              <w:bottom w:val="single" w:sz="6" w:space="0" w:color="FFFFFF"/>
              <w:right w:val="single" w:sz="6" w:space="0" w:color="FFFFFF"/>
            </w:tcBorders>
            <w:shd w:val="pct5" w:color="000000" w:fill="FFFFFF"/>
          </w:tcPr>
          <w:p w:rsidR="008039DC" w:rsidRDefault="00AD2435" w:rsidP="0039690A">
            <w:pPr>
              <w:pStyle w:val="procedurestablestyle"/>
              <w:jc w:val="both"/>
              <w:rPr>
                <w:lang w:val="es-MX"/>
              </w:rPr>
            </w:pPr>
            <w:r>
              <w:rPr>
                <w:i/>
                <w:lang w:val="es-MX"/>
              </w:rPr>
              <w:t>Revisor Expedito/Presidente</w:t>
            </w:r>
          </w:p>
        </w:tc>
        <w:tc>
          <w:tcPr>
            <w:tcW w:w="39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pct5" w:color="000000" w:fill="FFFFFF"/>
          </w:tcPr>
          <w:p w:rsidR="008039DC" w:rsidRDefault="00AD2435" w:rsidP="0039690A">
            <w:pPr>
              <w:pStyle w:val="procedurestablestyle"/>
              <w:jc w:val="both"/>
              <w:rPr>
                <w:lang w:val="es-MX"/>
              </w:rPr>
            </w:pPr>
            <w:r>
              <w:rPr>
                <w:lang w:val="es-MX"/>
              </w:rPr>
              <w:t>Revisa el sometimiento tomando como base el formato respectivo e informa al Presidente de la decision tomada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36" w:space="0" w:color="FFFFFF"/>
            </w:tcBorders>
            <w:shd w:val="pct5" w:color="000000" w:fill="FFFFFF"/>
          </w:tcPr>
          <w:p w:rsidR="008039DC" w:rsidRDefault="00AD2435" w:rsidP="0039690A">
            <w:pPr>
              <w:pStyle w:val="procedurestablestyle"/>
              <w:jc w:val="both"/>
              <w:rPr>
                <w:lang w:val="es-MX"/>
              </w:rPr>
            </w:pPr>
            <w:r>
              <w:rPr>
                <w:lang w:val="es-MX"/>
              </w:rPr>
              <w:t>FO 302 C</w:t>
            </w:r>
          </w:p>
        </w:tc>
      </w:tr>
      <w:tr w:rsidR="008039DC" w:rsidTr="0039690A">
        <w:trPr>
          <w:cantSplit/>
        </w:trPr>
        <w:tc>
          <w:tcPr>
            <w:tcW w:w="2250" w:type="dxa"/>
            <w:tcBorders>
              <w:top w:val="single" w:sz="6" w:space="0" w:color="FFFFFF"/>
              <w:left w:val="single" w:sz="36" w:space="0" w:color="FFFFFF"/>
              <w:bottom w:val="single" w:sz="6" w:space="0" w:color="FFFFFF"/>
              <w:right w:val="single" w:sz="6" w:space="0" w:color="FFFFFF"/>
            </w:tcBorders>
            <w:shd w:val="pct5" w:color="000000" w:fill="FFFFFF"/>
          </w:tcPr>
          <w:p w:rsidR="008039DC" w:rsidRDefault="008039DC" w:rsidP="0039690A">
            <w:pPr>
              <w:pStyle w:val="procedurestablestyle"/>
              <w:jc w:val="both"/>
              <w:rPr>
                <w:lang w:val="es-MX"/>
              </w:rPr>
            </w:pPr>
            <w:r>
              <w:rPr>
                <w:i/>
                <w:lang w:val="es-MX"/>
              </w:rPr>
              <w:t xml:space="preserve">Presidente de </w:t>
            </w:r>
            <w:r w:rsidR="001254BC">
              <w:rPr>
                <w:lang w:val="es-MX"/>
              </w:rPr>
              <w:t>CEI</w:t>
            </w:r>
          </w:p>
        </w:tc>
        <w:tc>
          <w:tcPr>
            <w:tcW w:w="39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pct5" w:color="000000" w:fill="FFFFFF"/>
          </w:tcPr>
          <w:p w:rsidR="008039DC" w:rsidRDefault="00AD2435" w:rsidP="0039690A">
            <w:pPr>
              <w:pStyle w:val="procedurestablestyle"/>
              <w:jc w:val="both"/>
              <w:rPr>
                <w:lang w:val="es-MX"/>
              </w:rPr>
            </w:pPr>
            <w:r>
              <w:rPr>
                <w:lang w:val="es-MX"/>
              </w:rPr>
              <w:t>Informa al invest</w:t>
            </w:r>
            <w:r w:rsidR="00941020">
              <w:rPr>
                <w:lang w:val="es-MX"/>
              </w:rPr>
              <w:t>i</w:t>
            </w:r>
            <w:r>
              <w:rPr>
                <w:lang w:val="es-MX"/>
              </w:rPr>
              <w:t xml:space="preserve">gador de la resolucion asi mismo informa al Pleno del </w:t>
            </w:r>
            <w:r w:rsidR="006F625E">
              <w:rPr>
                <w:lang w:val="es-MX"/>
              </w:rPr>
              <w:t>CEI</w:t>
            </w:r>
            <w:r>
              <w:rPr>
                <w:lang w:val="es-MX"/>
              </w:rPr>
              <w:t xml:space="preserve"> de los estudios autorizados a traves de este medio.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36" w:space="0" w:color="FFFFFF"/>
            </w:tcBorders>
            <w:shd w:val="pct5" w:color="000000" w:fill="FFFFFF"/>
          </w:tcPr>
          <w:p w:rsidR="008039DC" w:rsidRDefault="008039DC" w:rsidP="0039690A">
            <w:pPr>
              <w:pStyle w:val="procedurestablestyle"/>
              <w:jc w:val="both"/>
              <w:rPr>
                <w:lang w:val="es-MX"/>
              </w:rPr>
            </w:pPr>
          </w:p>
        </w:tc>
      </w:tr>
    </w:tbl>
    <w:p w:rsidR="00803517" w:rsidRPr="0084626A" w:rsidRDefault="006F625E" w:rsidP="006F625E">
      <w:pPr>
        <w:tabs>
          <w:tab w:val="left" w:pos="339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03517" w:rsidRPr="0084626A" w:rsidRDefault="00803517" w:rsidP="00DB53D2">
      <w:pPr>
        <w:jc w:val="both"/>
        <w:rPr>
          <w:rFonts w:ascii="Arial" w:hAnsi="Arial" w:cs="Arial"/>
          <w:b/>
        </w:rPr>
      </w:pPr>
      <w:r w:rsidRPr="0084626A">
        <w:rPr>
          <w:rFonts w:ascii="Arial" w:hAnsi="Arial" w:cs="Arial"/>
          <w:b/>
        </w:rPr>
        <w:t>VI. MATERIALES</w:t>
      </w:r>
    </w:p>
    <w:p w:rsidR="003D3DE3" w:rsidRPr="0084626A" w:rsidRDefault="003D3DE3" w:rsidP="00DB53D2">
      <w:pPr>
        <w:jc w:val="both"/>
        <w:rPr>
          <w:rFonts w:ascii="Arial" w:hAnsi="Arial" w:cs="Arial"/>
          <w:b/>
        </w:rPr>
      </w:pPr>
    </w:p>
    <w:p w:rsidR="0084626A" w:rsidRDefault="006F3F6D" w:rsidP="006F3F6D">
      <w:pPr>
        <w:tabs>
          <w:tab w:val="left" w:pos="1728"/>
          <w:tab w:val="left" w:pos="10098"/>
        </w:tabs>
        <w:spacing w:before="60"/>
        <w:ind w:left="37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F-FO-302-A-05 Formato de revisión expedita</w:t>
      </w:r>
    </w:p>
    <w:p w:rsidR="006F3F6D" w:rsidRPr="0084626A" w:rsidRDefault="006F3F6D" w:rsidP="006F3F6D">
      <w:pPr>
        <w:tabs>
          <w:tab w:val="left" w:pos="1728"/>
          <w:tab w:val="left" w:pos="10098"/>
        </w:tabs>
        <w:spacing w:before="60"/>
        <w:ind w:left="378"/>
        <w:jc w:val="both"/>
        <w:rPr>
          <w:rFonts w:ascii="Arial" w:hAnsi="Arial" w:cs="Arial"/>
          <w:i/>
          <w:lang w:val="es-MX"/>
        </w:rPr>
      </w:pPr>
    </w:p>
    <w:p w:rsidR="00B50A97" w:rsidRPr="0084626A" w:rsidRDefault="00B50A97" w:rsidP="00DB53D2">
      <w:pPr>
        <w:jc w:val="both"/>
        <w:rPr>
          <w:rFonts w:ascii="Arial" w:hAnsi="Arial" w:cs="Arial"/>
          <w:b/>
        </w:rPr>
      </w:pPr>
    </w:p>
    <w:p w:rsidR="00830631" w:rsidRPr="0084626A" w:rsidRDefault="00830631" w:rsidP="00DB53D2">
      <w:pPr>
        <w:jc w:val="both"/>
        <w:rPr>
          <w:rFonts w:ascii="Arial" w:hAnsi="Arial" w:cs="Arial"/>
          <w:b/>
        </w:rPr>
      </w:pPr>
      <w:r w:rsidRPr="0084626A">
        <w:rPr>
          <w:rFonts w:ascii="Arial" w:hAnsi="Arial" w:cs="Arial"/>
          <w:b/>
        </w:rPr>
        <w:t>VII. LIGAS DE INTERES</w:t>
      </w:r>
      <w:r w:rsidR="002E2FEC" w:rsidRPr="0084626A">
        <w:rPr>
          <w:rFonts w:ascii="Arial" w:hAnsi="Arial" w:cs="Arial"/>
          <w:b/>
        </w:rPr>
        <w:t xml:space="preserve"> O DE DESCARGA</w:t>
      </w:r>
    </w:p>
    <w:p w:rsidR="00985FCE" w:rsidRPr="0084626A" w:rsidRDefault="00985FCE" w:rsidP="00DB53D2">
      <w:pPr>
        <w:jc w:val="both"/>
        <w:rPr>
          <w:rFonts w:ascii="Arial" w:hAnsi="Arial" w:cs="Arial"/>
          <w:b/>
        </w:rPr>
      </w:pPr>
    </w:p>
    <w:p w:rsidR="003711D6" w:rsidRDefault="00CB37E8" w:rsidP="008039DC">
      <w:pPr>
        <w:ind w:firstLine="708"/>
        <w:jc w:val="both"/>
        <w:rPr>
          <w:rFonts w:ascii="Arial" w:hAnsi="Arial" w:cs="Arial"/>
        </w:rPr>
      </w:pPr>
      <w:r w:rsidRPr="0084626A">
        <w:rPr>
          <w:rFonts w:ascii="Arial" w:hAnsi="Arial" w:cs="Arial"/>
        </w:rPr>
        <w:t xml:space="preserve">VII.1 </w:t>
      </w:r>
      <w:r w:rsidR="008039DC">
        <w:rPr>
          <w:rFonts w:ascii="Arial" w:hAnsi="Arial" w:cs="Arial"/>
        </w:rPr>
        <w:t>Regulación de la FDA. Autorización de la Exención.</w:t>
      </w:r>
    </w:p>
    <w:p w:rsidR="008039DC" w:rsidRDefault="008039DC" w:rsidP="008039D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hyperlink r:id="rId9" w:history="1">
        <w:r w:rsidRPr="00414115">
          <w:rPr>
            <w:rStyle w:val="Hipervnculo"/>
            <w:rFonts w:ascii="Arial" w:hAnsi="Arial" w:cs="Arial"/>
          </w:rPr>
          <w:t>http://hipaa.wisc.edu/ResearchGuide/waiverinstructions.html</w:t>
        </w:r>
      </w:hyperlink>
    </w:p>
    <w:p w:rsidR="004B7A65" w:rsidRDefault="004B7A65" w:rsidP="008039DC">
      <w:pPr>
        <w:ind w:firstLine="708"/>
        <w:jc w:val="both"/>
        <w:rPr>
          <w:rFonts w:ascii="Arial" w:hAnsi="Arial" w:cs="Arial"/>
        </w:rPr>
      </w:pPr>
    </w:p>
    <w:p w:rsidR="004B7A65" w:rsidRDefault="004B7A65" w:rsidP="004B7A65">
      <w:pPr>
        <w:ind w:firstLine="708"/>
        <w:jc w:val="both"/>
        <w:rPr>
          <w:rFonts w:ascii="Arial" w:hAnsi="Arial" w:cs="Arial"/>
          <w:sz w:val="22"/>
          <w:szCs w:val="20"/>
          <w:u w:val="single"/>
          <w:lang w:val="en-US"/>
        </w:rPr>
      </w:pPr>
      <w:r w:rsidRPr="004B7A65">
        <w:rPr>
          <w:rFonts w:ascii="Arial" w:hAnsi="Arial" w:cs="Arial"/>
          <w:b/>
          <w:bCs/>
          <w:sz w:val="22"/>
          <w:szCs w:val="20"/>
          <w:lang w:val="en-US"/>
        </w:rPr>
        <w:lastRenderedPageBreak/>
        <w:t xml:space="preserve">VII.2 FDA Guidance for Institutional Review Boards and Clinical Investigators 1998 Update located at </w:t>
      </w:r>
      <w:hyperlink r:id="rId10" w:history="1">
        <w:r w:rsidRPr="00414115">
          <w:rPr>
            <w:rStyle w:val="Hipervnculo"/>
            <w:rFonts w:ascii="Arial" w:hAnsi="Arial" w:cs="Arial"/>
            <w:sz w:val="22"/>
            <w:szCs w:val="20"/>
            <w:lang w:val="en-US"/>
          </w:rPr>
          <w:t>http://www.fda.gov/oc/ohrt/irbs/appendixc.html</w:t>
        </w:r>
      </w:hyperlink>
    </w:p>
    <w:p w:rsidR="004B7A65" w:rsidRPr="004B7A65" w:rsidRDefault="004B7A65" w:rsidP="004B7A65">
      <w:pPr>
        <w:ind w:firstLine="708"/>
        <w:jc w:val="both"/>
        <w:rPr>
          <w:rFonts w:ascii="Arial" w:hAnsi="Arial" w:cs="Arial"/>
          <w:b/>
          <w:bCs/>
          <w:sz w:val="22"/>
          <w:szCs w:val="20"/>
          <w:lang w:val="en-US"/>
        </w:rPr>
      </w:pPr>
    </w:p>
    <w:p w:rsidR="00803517" w:rsidRPr="0084626A" w:rsidRDefault="00803517" w:rsidP="00DB53D2">
      <w:pPr>
        <w:jc w:val="both"/>
        <w:rPr>
          <w:rFonts w:ascii="Arial" w:hAnsi="Arial" w:cs="Arial"/>
          <w:b/>
        </w:rPr>
      </w:pPr>
      <w:r w:rsidRPr="0084626A">
        <w:rPr>
          <w:rFonts w:ascii="Arial" w:hAnsi="Arial" w:cs="Arial"/>
          <w:b/>
        </w:rPr>
        <w:t>VI</w:t>
      </w:r>
      <w:r w:rsidR="00830631" w:rsidRPr="0084626A">
        <w:rPr>
          <w:rFonts w:ascii="Arial" w:hAnsi="Arial" w:cs="Arial"/>
          <w:b/>
        </w:rPr>
        <w:t>I</w:t>
      </w:r>
      <w:r w:rsidRPr="0084626A">
        <w:rPr>
          <w:rFonts w:ascii="Arial" w:hAnsi="Arial" w:cs="Arial"/>
          <w:b/>
        </w:rPr>
        <w:t>I. REFERENCIAS</w:t>
      </w:r>
    </w:p>
    <w:p w:rsidR="003711D6" w:rsidRPr="0084626A" w:rsidRDefault="003711D6" w:rsidP="0066775B">
      <w:pPr>
        <w:pStyle w:val="level1bodystyle"/>
        <w:ind w:left="1080"/>
        <w:jc w:val="both"/>
        <w:rPr>
          <w:lang w:val="es-ES"/>
        </w:rPr>
      </w:pPr>
    </w:p>
    <w:p w:rsidR="008039DC" w:rsidRDefault="008039DC" w:rsidP="00186E0E">
      <w:pPr>
        <w:pStyle w:val="level1bodystyle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45 CFR 46.101</w:t>
      </w:r>
    </w:p>
    <w:p w:rsidR="004B7A65" w:rsidRPr="004B7A65" w:rsidRDefault="00F257D3" w:rsidP="00186E0E">
      <w:pPr>
        <w:pStyle w:val="level1bodystyle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45 CFR 46.301(a) y 401 (b)</w:t>
      </w:r>
    </w:p>
    <w:p w:rsidR="0084626A" w:rsidRPr="0084626A" w:rsidRDefault="0084626A" w:rsidP="00186E0E">
      <w:pPr>
        <w:pStyle w:val="level1bodystyle"/>
        <w:numPr>
          <w:ilvl w:val="0"/>
          <w:numId w:val="1"/>
        </w:numPr>
        <w:jc w:val="both"/>
        <w:rPr>
          <w:lang w:val="es-MX"/>
        </w:rPr>
      </w:pPr>
      <w:r w:rsidRPr="0084626A">
        <w:rPr>
          <w:lang w:val="es-MX"/>
        </w:rPr>
        <w:t>Ley General de Salud e</w:t>
      </w:r>
      <w:r>
        <w:rPr>
          <w:lang w:val="es-MX"/>
        </w:rPr>
        <w:t>n Materia de Investigación. Articulo 116</w:t>
      </w:r>
    </w:p>
    <w:p w:rsidR="00D8488F" w:rsidRPr="004D5F3F" w:rsidRDefault="006401B4" w:rsidP="00186E0E">
      <w:pPr>
        <w:pStyle w:val="level1bodystyle"/>
        <w:numPr>
          <w:ilvl w:val="0"/>
          <w:numId w:val="1"/>
        </w:numPr>
        <w:jc w:val="both"/>
        <w:rPr>
          <w:b/>
          <w:lang w:val="es-ES"/>
        </w:rPr>
      </w:pPr>
      <w:r w:rsidRPr="0084626A">
        <w:rPr>
          <w:lang w:val="es-MX"/>
        </w:rPr>
        <w:t>Referencia de la AAHRPP</w:t>
      </w:r>
      <w:r w:rsidR="00E81964" w:rsidRPr="0084626A">
        <w:rPr>
          <w:lang w:val="es-MX"/>
        </w:rPr>
        <w:t xml:space="preserve">. </w:t>
      </w:r>
      <w:r w:rsidR="00985FCE" w:rsidRPr="0084626A">
        <w:rPr>
          <w:lang w:val="es-MX"/>
        </w:rPr>
        <w:t xml:space="preserve">Elemento </w:t>
      </w:r>
      <w:r w:rsidR="00F257D3">
        <w:rPr>
          <w:lang w:val="es-MX"/>
        </w:rPr>
        <w:t>II.2</w:t>
      </w:r>
      <w:r w:rsidR="00941020">
        <w:rPr>
          <w:lang w:val="es-MX"/>
        </w:rPr>
        <w:t>.A.</w:t>
      </w:r>
      <w:r w:rsidR="009C6525">
        <w:rPr>
          <w:lang w:val="es-MX"/>
        </w:rPr>
        <w:t>, II.2.B</w:t>
      </w:r>
    </w:p>
    <w:p w:rsidR="004D5F3F" w:rsidRPr="00BD0AB9" w:rsidRDefault="004D5F3F" w:rsidP="00186E0E">
      <w:pPr>
        <w:pStyle w:val="level1bodystyle"/>
        <w:numPr>
          <w:ilvl w:val="0"/>
          <w:numId w:val="1"/>
        </w:numPr>
        <w:jc w:val="both"/>
        <w:rPr>
          <w:lang w:val="es-MX"/>
        </w:rPr>
      </w:pPr>
      <w:r w:rsidRPr="009B568E">
        <w:rPr>
          <w:lang w:val="es-MX"/>
        </w:rPr>
        <w:t>Guía Nacional para la Integración y el Funcionamiento de los Comités de Ética en Investigación</w:t>
      </w:r>
      <w:r w:rsidRPr="00BD0AB9">
        <w:rPr>
          <w:lang w:val="es-MX"/>
        </w:rPr>
        <w:t xml:space="preserve">, </w:t>
      </w:r>
      <w:r w:rsidR="00A15ECB">
        <w:rPr>
          <w:lang w:val="es-MX"/>
        </w:rPr>
        <w:t>Sexta Edición, 2018.</w:t>
      </w:r>
    </w:p>
    <w:p w:rsidR="004D5F3F" w:rsidRDefault="004D5F3F" w:rsidP="004D5F3F">
      <w:pPr>
        <w:pStyle w:val="level1bodystyle"/>
        <w:ind w:left="1080"/>
        <w:jc w:val="both"/>
        <w:rPr>
          <w:b/>
          <w:lang w:val="es-ES"/>
        </w:rPr>
      </w:pPr>
    </w:p>
    <w:p w:rsidR="004B7A65" w:rsidRDefault="004B7A65" w:rsidP="00D8488F">
      <w:pPr>
        <w:pStyle w:val="level1bodystyle"/>
        <w:jc w:val="both"/>
        <w:rPr>
          <w:lang w:val="es-ES_tradnl"/>
        </w:rPr>
      </w:pPr>
    </w:p>
    <w:sectPr w:rsidR="004B7A65" w:rsidSect="005F13B9">
      <w:headerReference w:type="default" r:id="rId11"/>
      <w:footerReference w:type="default" r:id="rId12"/>
      <w:pgSz w:w="12242" w:h="15842" w:code="1"/>
      <w:pgMar w:top="1701" w:right="1701" w:bottom="1418" w:left="1701" w:header="1703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EF5" w:rsidRDefault="00952EF5" w:rsidP="00CB37E8">
      <w:r>
        <w:separator/>
      </w:r>
    </w:p>
  </w:endnote>
  <w:endnote w:type="continuationSeparator" w:id="0">
    <w:p w:rsidR="00952EF5" w:rsidRDefault="00952EF5" w:rsidP="00CB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42739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:rsidR="00AD2435" w:rsidRDefault="00AD2435">
            <w:pPr>
              <w:pStyle w:val="Piedepgina"/>
              <w:jc w:val="right"/>
            </w:pPr>
            <w:r>
              <w:t xml:space="preserve">Página </w:t>
            </w:r>
            <w:r w:rsidR="00645A47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645A47">
              <w:rPr>
                <w:b/>
              </w:rPr>
              <w:fldChar w:fldCharType="separate"/>
            </w:r>
            <w:r w:rsidR="00FF29FB">
              <w:rPr>
                <w:b/>
                <w:noProof/>
              </w:rPr>
              <w:t>1</w:t>
            </w:r>
            <w:r w:rsidR="00645A47">
              <w:rPr>
                <w:b/>
              </w:rPr>
              <w:fldChar w:fldCharType="end"/>
            </w:r>
            <w:r>
              <w:t xml:space="preserve"> de </w:t>
            </w:r>
            <w:r w:rsidR="00645A47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645A47">
              <w:rPr>
                <w:b/>
              </w:rPr>
              <w:fldChar w:fldCharType="separate"/>
            </w:r>
            <w:r w:rsidR="00FF29FB">
              <w:rPr>
                <w:b/>
                <w:noProof/>
              </w:rPr>
              <w:t>6</w:t>
            </w:r>
            <w:r w:rsidR="00645A47">
              <w:rPr>
                <w:b/>
              </w:rPr>
              <w:fldChar w:fldCharType="end"/>
            </w:r>
          </w:p>
        </w:sdtContent>
      </w:sdt>
    </w:sdtContent>
  </w:sdt>
  <w:p w:rsidR="00AD2435" w:rsidRDefault="00AD243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EF5" w:rsidRDefault="00952EF5" w:rsidP="00CB37E8">
      <w:r>
        <w:separator/>
      </w:r>
    </w:p>
  </w:footnote>
  <w:footnote w:type="continuationSeparator" w:id="0">
    <w:p w:rsidR="00952EF5" w:rsidRDefault="00952EF5" w:rsidP="00CB3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435" w:rsidRDefault="00AD2435">
    <w:pPr>
      <w:pStyle w:val="Encabezado"/>
    </w:pPr>
  </w:p>
  <w:tbl>
    <w:tblPr>
      <w:tblStyle w:val="Tablaconcuadrcula"/>
      <w:tblpPr w:leftFromText="141" w:rightFromText="141" w:vertAnchor="text" w:horzAnchor="margin" w:tblpY="-817"/>
      <w:tblW w:w="5000" w:type="pct"/>
      <w:tblLook w:val="04A0" w:firstRow="1" w:lastRow="0" w:firstColumn="1" w:lastColumn="0" w:noHBand="0" w:noVBand="1"/>
    </w:tblPr>
    <w:tblGrid>
      <w:gridCol w:w="2165"/>
      <w:gridCol w:w="1165"/>
      <w:gridCol w:w="1422"/>
      <w:gridCol w:w="2016"/>
      <w:gridCol w:w="2288"/>
    </w:tblGrid>
    <w:tr w:rsidR="00AD2435" w:rsidTr="007A5DCE">
      <w:trPr>
        <w:trHeight w:val="410"/>
      </w:trPr>
      <w:tc>
        <w:tcPr>
          <w:tcW w:w="1196" w:type="pct"/>
          <w:vMerge w:val="restart"/>
        </w:tcPr>
        <w:p w:rsidR="00AD2435" w:rsidRDefault="00AD2435" w:rsidP="007A5DCE">
          <w:pPr>
            <w:rPr>
              <w:sz w:val="10"/>
            </w:rPr>
          </w:pPr>
        </w:p>
        <w:p w:rsidR="00AD2435" w:rsidRDefault="00AD2435" w:rsidP="007A5DCE">
          <w:pPr>
            <w:rPr>
              <w:rFonts w:ascii="Arial" w:hAnsi="Arial" w:cs="Arial"/>
              <w:sz w:val="12"/>
            </w:rPr>
          </w:pPr>
        </w:p>
        <w:p w:rsidR="00AD2435" w:rsidRDefault="00AD2435" w:rsidP="007A5DCE">
          <w:pPr>
            <w:rPr>
              <w:rFonts w:ascii="Arial" w:hAnsi="Arial" w:cs="Arial"/>
              <w:sz w:val="12"/>
            </w:rPr>
          </w:pPr>
        </w:p>
        <w:p w:rsidR="00AD2435" w:rsidRDefault="00AD2435" w:rsidP="007A5DCE">
          <w:pPr>
            <w:rPr>
              <w:rFonts w:ascii="Arial" w:hAnsi="Arial" w:cs="Arial"/>
              <w:sz w:val="12"/>
            </w:rPr>
          </w:pPr>
        </w:p>
        <w:p w:rsidR="00AD2435" w:rsidRDefault="00AD2435" w:rsidP="007A5DCE">
          <w:pPr>
            <w:rPr>
              <w:rFonts w:ascii="Arial" w:hAnsi="Arial" w:cs="Arial"/>
              <w:sz w:val="12"/>
            </w:rPr>
          </w:pPr>
        </w:p>
        <w:p w:rsidR="00AD2435" w:rsidRDefault="00AD2435" w:rsidP="007A5DCE">
          <w:pPr>
            <w:rPr>
              <w:rFonts w:ascii="Arial" w:hAnsi="Arial" w:cs="Arial"/>
              <w:sz w:val="12"/>
            </w:rPr>
          </w:pPr>
        </w:p>
        <w:p w:rsidR="00AD2435" w:rsidRDefault="00AD2435" w:rsidP="007A5DCE">
          <w:pPr>
            <w:rPr>
              <w:rFonts w:ascii="Arial" w:hAnsi="Arial" w:cs="Arial"/>
              <w:sz w:val="12"/>
            </w:rPr>
          </w:pPr>
        </w:p>
        <w:p w:rsidR="004D5F3F" w:rsidRDefault="004D5F3F" w:rsidP="004D5F3F">
          <w:pPr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noProof/>
              <w:sz w:val="12"/>
              <w:lang w:val="es-MX" w:eastAsia="ja-JP"/>
            </w:rPr>
            <w:drawing>
              <wp:anchor distT="0" distB="0" distL="114300" distR="114300" simplePos="0" relativeHeight="251661312" behindDoc="0" locked="0" layoutInCell="1" allowOverlap="1" wp14:anchorId="4B4DC522" wp14:editId="01908F68">
                <wp:simplePos x="0" y="0"/>
                <wp:positionH relativeFrom="column">
                  <wp:posOffset>426085</wp:posOffset>
                </wp:positionH>
                <wp:positionV relativeFrom="paragraph">
                  <wp:posOffset>-524510</wp:posOffset>
                </wp:positionV>
                <wp:extent cx="464820" cy="463550"/>
                <wp:effectExtent l="19050" t="0" r="0" b="0"/>
                <wp:wrapSquare wrapText="bothSides"/>
                <wp:docPr id="11" name="Imagen 2" descr="logo uni colo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uni colo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sz w:val="12"/>
            </w:rPr>
            <w:t>Comité de Ética en Investigación</w:t>
          </w:r>
          <w:r w:rsidRPr="00803517">
            <w:rPr>
              <w:rFonts w:ascii="Arial" w:hAnsi="Arial" w:cs="Arial"/>
              <w:sz w:val="12"/>
            </w:rPr>
            <w:t>,</w:t>
          </w:r>
        </w:p>
        <w:p w:rsidR="004D5F3F" w:rsidRDefault="004D5F3F" w:rsidP="004D5F3F">
          <w:pPr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Hospital Universitario “Dr. José Eleuterio González”</w:t>
          </w:r>
          <w:r w:rsidRPr="00803517">
            <w:rPr>
              <w:rFonts w:ascii="Arial" w:hAnsi="Arial" w:cs="Arial"/>
              <w:sz w:val="12"/>
            </w:rPr>
            <w:t>,</w:t>
          </w:r>
        </w:p>
        <w:p w:rsidR="00AD2435" w:rsidRPr="00DB53D2" w:rsidRDefault="004D5F3F" w:rsidP="004D5F3F">
          <w:pPr>
            <w:jc w:val="center"/>
            <w:rPr>
              <w:sz w:val="10"/>
            </w:rPr>
          </w:pPr>
          <w:r w:rsidRPr="00803517">
            <w:rPr>
              <w:rFonts w:ascii="Arial" w:hAnsi="Arial" w:cs="Arial"/>
              <w:sz w:val="12"/>
            </w:rPr>
            <w:t>UANL</w:t>
          </w:r>
        </w:p>
      </w:tc>
      <w:tc>
        <w:tcPr>
          <w:tcW w:w="3804" w:type="pct"/>
          <w:gridSpan w:val="4"/>
        </w:tcPr>
        <w:p w:rsidR="00AD2435" w:rsidRDefault="00AD2435" w:rsidP="00903CA1">
          <w:r>
            <w:rPr>
              <w:rFonts w:ascii="Arial" w:hAnsi="Arial" w:cs="Arial"/>
              <w:b/>
              <w:caps/>
              <w:lang w:val="es-MX"/>
            </w:rPr>
            <w:t xml:space="preserve">SOP:          investigación exenta de revisión por </w:t>
          </w:r>
          <w:r w:rsidR="00A15ECB">
            <w:rPr>
              <w:rFonts w:ascii="Arial" w:hAnsi="Arial" w:cs="Arial"/>
              <w:b/>
              <w:caps/>
              <w:lang w:val="es-MX"/>
            </w:rPr>
            <w:t>El PLENO d</w:t>
          </w:r>
          <w:r>
            <w:rPr>
              <w:rFonts w:ascii="Arial" w:hAnsi="Arial" w:cs="Arial"/>
              <w:b/>
              <w:caps/>
              <w:lang w:val="es-MX"/>
            </w:rPr>
            <w:t xml:space="preserve">el Comité de Ética </w:t>
          </w:r>
          <w:r w:rsidR="00903CA1">
            <w:rPr>
              <w:rFonts w:ascii="Arial" w:hAnsi="Arial" w:cs="Arial"/>
              <w:b/>
              <w:caps/>
              <w:lang w:val="es-MX"/>
            </w:rPr>
            <w:t>EN INVESTIGACIÓN</w:t>
          </w:r>
        </w:p>
      </w:tc>
    </w:tr>
    <w:tr w:rsidR="00AD2435" w:rsidTr="007A5DCE">
      <w:trPr>
        <w:trHeight w:val="343"/>
      </w:trPr>
      <w:tc>
        <w:tcPr>
          <w:tcW w:w="1196" w:type="pct"/>
          <w:vMerge/>
        </w:tcPr>
        <w:p w:rsidR="00AD2435" w:rsidRDefault="00AD2435" w:rsidP="007A5DCE"/>
      </w:tc>
      <w:tc>
        <w:tcPr>
          <w:tcW w:w="643" w:type="pct"/>
        </w:tcPr>
        <w:p w:rsidR="00AD2435" w:rsidRPr="00803517" w:rsidRDefault="00AD2435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Numero</w:t>
          </w:r>
        </w:p>
      </w:tc>
      <w:tc>
        <w:tcPr>
          <w:tcW w:w="785" w:type="pct"/>
        </w:tcPr>
        <w:p w:rsidR="00AD2435" w:rsidRPr="00803517" w:rsidRDefault="00AD2435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Fecha</w:t>
          </w:r>
        </w:p>
      </w:tc>
      <w:tc>
        <w:tcPr>
          <w:tcW w:w="1113" w:type="pct"/>
        </w:tcPr>
        <w:p w:rsidR="00AD2435" w:rsidRPr="00803517" w:rsidRDefault="00AD2435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Autor</w:t>
          </w:r>
        </w:p>
      </w:tc>
      <w:tc>
        <w:tcPr>
          <w:tcW w:w="1262" w:type="pct"/>
        </w:tcPr>
        <w:p w:rsidR="00AD2435" w:rsidRPr="00803517" w:rsidRDefault="00AD2435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Aprobado por</w:t>
          </w:r>
        </w:p>
      </w:tc>
    </w:tr>
    <w:tr w:rsidR="00AD2435" w:rsidTr="007A5DCE">
      <w:trPr>
        <w:trHeight w:val="544"/>
      </w:trPr>
      <w:tc>
        <w:tcPr>
          <w:tcW w:w="1196" w:type="pct"/>
          <w:vMerge/>
        </w:tcPr>
        <w:p w:rsidR="00AD2435" w:rsidRDefault="00AD2435" w:rsidP="007A5DCE"/>
      </w:tc>
      <w:tc>
        <w:tcPr>
          <w:tcW w:w="643" w:type="pct"/>
        </w:tcPr>
        <w:p w:rsidR="00AD2435" w:rsidRDefault="00AD2435" w:rsidP="007A5DCE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FO-302</w:t>
          </w:r>
        </w:p>
        <w:p w:rsidR="004D5F3F" w:rsidRPr="00803517" w:rsidRDefault="00A15ECB" w:rsidP="007A5DCE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 05</w:t>
          </w:r>
        </w:p>
      </w:tc>
      <w:tc>
        <w:tcPr>
          <w:tcW w:w="785" w:type="pct"/>
        </w:tcPr>
        <w:p w:rsidR="00AD2435" w:rsidRPr="00803517" w:rsidRDefault="00A15ECB" w:rsidP="007A5DCE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Septiembre, 2022</w:t>
          </w:r>
        </w:p>
      </w:tc>
      <w:tc>
        <w:tcPr>
          <w:tcW w:w="1113" w:type="pct"/>
        </w:tcPr>
        <w:p w:rsidR="00AD2435" w:rsidRPr="00803517" w:rsidRDefault="00AD2435" w:rsidP="007A5DCE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I.</w:t>
          </w:r>
          <w:r w:rsidR="004D5F3F">
            <w:rPr>
              <w:rFonts w:ascii="Arial" w:hAnsi="Arial" w:cs="Arial"/>
              <w:sz w:val="20"/>
              <w:szCs w:val="20"/>
            </w:rPr>
            <w:t xml:space="preserve"> Hernández</w:t>
          </w:r>
          <w:r>
            <w:rPr>
              <w:rFonts w:ascii="Arial" w:hAnsi="Arial" w:cs="Arial"/>
              <w:sz w:val="20"/>
              <w:szCs w:val="20"/>
            </w:rPr>
            <w:t>, V.</w:t>
          </w:r>
          <w:r w:rsidR="004D5F3F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Gómez, J. Garza</w:t>
          </w:r>
          <w:r w:rsidR="004D5F3F">
            <w:rPr>
              <w:rFonts w:ascii="Arial" w:hAnsi="Arial" w:cs="Arial"/>
              <w:sz w:val="20"/>
              <w:szCs w:val="20"/>
            </w:rPr>
            <w:t>, A. Carlos</w:t>
          </w:r>
          <w:r w:rsidR="00A15ECB">
            <w:rPr>
              <w:rFonts w:ascii="Arial" w:hAnsi="Arial" w:cs="Arial"/>
              <w:sz w:val="20"/>
              <w:szCs w:val="20"/>
            </w:rPr>
            <w:t>, E. Cantú</w:t>
          </w:r>
        </w:p>
      </w:tc>
      <w:tc>
        <w:tcPr>
          <w:tcW w:w="1262" w:type="pct"/>
        </w:tcPr>
        <w:p w:rsidR="00AD2435" w:rsidRPr="00803517" w:rsidRDefault="00A15ECB" w:rsidP="007A5DCE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A. Camacho</w:t>
          </w:r>
        </w:p>
      </w:tc>
    </w:tr>
  </w:tbl>
  <w:p w:rsidR="00AD2435" w:rsidRDefault="00AD2435">
    <w:pPr>
      <w:pStyle w:val="Encabezado"/>
    </w:pPr>
  </w:p>
  <w:p w:rsidR="00AD2435" w:rsidRDefault="00AD243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E10"/>
    <w:multiLevelType w:val="hybridMultilevel"/>
    <w:tmpl w:val="CCC09E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17782"/>
    <w:multiLevelType w:val="hybridMultilevel"/>
    <w:tmpl w:val="284672C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40DAF"/>
    <w:multiLevelType w:val="hybridMultilevel"/>
    <w:tmpl w:val="7952B44C"/>
    <w:lvl w:ilvl="0" w:tplc="FAD8F1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8105A"/>
    <w:multiLevelType w:val="hybridMultilevel"/>
    <w:tmpl w:val="BA2EFBE6"/>
    <w:lvl w:ilvl="0" w:tplc="525AD9F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C36BAF"/>
    <w:multiLevelType w:val="hybridMultilevel"/>
    <w:tmpl w:val="6A42D59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E4E9E"/>
    <w:multiLevelType w:val="hybridMultilevel"/>
    <w:tmpl w:val="09125C9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07F69"/>
    <w:multiLevelType w:val="hybridMultilevel"/>
    <w:tmpl w:val="58121B3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85216F"/>
    <w:multiLevelType w:val="hybridMultilevel"/>
    <w:tmpl w:val="C5CA8B24"/>
    <w:lvl w:ilvl="0" w:tplc="0C0A000F">
      <w:start w:val="1"/>
      <w:numFmt w:val="decimal"/>
      <w:lvlText w:val="%1."/>
      <w:lvlJc w:val="left"/>
      <w:pPr>
        <w:ind w:left="1008" w:hanging="360"/>
      </w:pPr>
    </w:lvl>
    <w:lvl w:ilvl="1" w:tplc="0C0A0019" w:tentative="1">
      <w:start w:val="1"/>
      <w:numFmt w:val="lowerLetter"/>
      <w:lvlText w:val="%2."/>
      <w:lvlJc w:val="left"/>
      <w:pPr>
        <w:ind w:left="1728" w:hanging="360"/>
      </w:pPr>
    </w:lvl>
    <w:lvl w:ilvl="2" w:tplc="0C0A001B" w:tentative="1">
      <w:start w:val="1"/>
      <w:numFmt w:val="lowerRoman"/>
      <w:lvlText w:val="%3."/>
      <w:lvlJc w:val="right"/>
      <w:pPr>
        <w:ind w:left="2448" w:hanging="180"/>
      </w:pPr>
    </w:lvl>
    <w:lvl w:ilvl="3" w:tplc="0C0A000F" w:tentative="1">
      <w:start w:val="1"/>
      <w:numFmt w:val="decimal"/>
      <w:lvlText w:val="%4."/>
      <w:lvlJc w:val="left"/>
      <w:pPr>
        <w:ind w:left="3168" w:hanging="360"/>
      </w:pPr>
    </w:lvl>
    <w:lvl w:ilvl="4" w:tplc="0C0A0019" w:tentative="1">
      <w:start w:val="1"/>
      <w:numFmt w:val="lowerLetter"/>
      <w:lvlText w:val="%5."/>
      <w:lvlJc w:val="left"/>
      <w:pPr>
        <w:ind w:left="3888" w:hanging="360"/>
      </w:pPr>
    </w:lvl>
    <w:lvl w:ilvl="5" w:tplc="0C0A001B" w:tentative="1">
      <w:start w:val="1"/>
      <w:numFmt w:val="lowerRoman"/>
      <w:lvlText w:val="%6."/>
      <w:lvlJc w:val="right"/>
      <w:pPr>
        <w:ind w:left="4608" w:hanging="180"/>
      </w:pPr>
    </w:lvl>
    <w:lvl w:ilvl="6" w:tplc="0C0A000F" w:tentative="1">
      <w:start w:val="1"/>
      <w:numFmt w:val="decimal"/>
      <w:lvlText w:val="%7."/>
      <w:lvlJc w:val="left"/>
      <w:pPr>
        <w:ind w:left="5328" w:hanging="360"/>
      </w:pPr>
    </w:lvl>
    <w:lvl w:ilvl="7" w:tplc="0C0A0019" w:tentative="1">
      <w:start w:val="1"/>
      <w:numFmt w:val="lowerLetter"/>
      <w:lvlText w:val="%8."/>
      <w:lvlJc w:val="left"/>
      <w:pPr>
        <w:ind w:left="6048" w:hanging="360"/>
      </w:pPr>
    </w:lvl>
    <w:lvl w:ilvl="8" w:tplc="0C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>
    <w:nsid w:val="62B61D78"/>
    <w:multiLevelType w:val="multilevel"/>
    <w:tmpl w:val="AE7C6F50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color w:val="000000"/>
        <w:sz w:val="22"/>
        <w:vertAlign w:val="baseline"/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6D621AF2"/>
    <w:multiLevelType w:val="hybridMultilevel"/>
    <w:tmpl w:val="CD583DE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D0222"/>
    <w:multiLevelType w:val="hybridMultilevel"/>
    <w:tmpl w:val="FF502E60"/>
    <w:lvl w:ilvl="0" w:tplc="53F0AF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0"/>
  </w:num>
  <w:num w:numId="5">
    <w:abstractNumId w:val="9"/>
  </w:num>
  <w:num w:numId="6">
    <w:abstractNumId w:val="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DC"/>
    <w:rsid w:val="00030A6B"/>
    <w:rsid w:val="000C17A5"/>
    <w:rsid w:val="000C22EF"/>
    <w:rsid w:val="000D61DF"/>
    <w:rsid w:val="000D6C2D"/>
    <w:rsid w:val="000E2452"/>
    <w:rsid w:val="0011116D"/>
    <w:rsid w:val="001254BC"/>
    <w:rsid w:val="00160AFA"/>
    <w:rsid w:val="0018311D"/>
    <w:rsid w:val="00183F1E"/>
    <w:rsid w:val="00185673"/>
    <w:rsid w:val="00186E0E"/>
    <w:rsid w:val="001B213D"/>
    <w:rsid w:val="001C7CF9"/>
    <w:rsid w:val="002125C6"/>
    <w:rsid w:val="002472B1"/>
    <w:rsid w:val="00256156"/>
    <w:rsid w:val="00260BE7"/>
    <w:rsid w:val="00277294"/>
    <w:rsid w:val="002C7153"/>
    <w:rsid w:val="002D6459"/>
    <w:rsid w:val="002E2FEC"/>
    <w:rsid w:val="002E6BD2"/>
    <w:rsid w:val="00335ADD"/>
    <w:rsid w:val="0034216B"/>
    <w:rsid w:val="003711D6"/>
    <w:rsid w:val="00376B4C"/>
    <w:rsid w:val="0039690A"/>
    <w:rsid w:val="003B761F"/>
    <w:rsid w:val="003D3DE3"/>
    <w:rsid w:val="003D4494"/>
    <w:rsid w:val="003E1282"/>
    <w:rsid w:val="00422E36"/>
    <w:rsid w:val="004461FD"/>
    <w:rsid w:val="00446CBC"/>
    <w:rsid w:val="00472BA3"/>
    <w:rsid w:val="004B18FB"/>
    <w:rsid w:val="004B7A65"/>
    <w:rsid w:val="004C421F"/>
    <w:rsid w:val="004D1894"/>
    <w:rsid w:val="004D5F3F"/>
    <w:rsid w:val="004D658C"/>
    <w:rsid w:val="004F7D7A"/>
    <w:rsid w:val="005247C2"/>
    <w:rsid w:val="005A0CB4"/>
    <w:rsid w:val="005E10C3"/>
    <w:rsid w:val="005F13B9"/>
    <w:rsid w:val="005F6E91"/>
    <w:rsid w:val="00600789"/>
    <w:rsid w:val="00621DE6"/>
    <w:rsid w:val="006401B4"/>
    <w:rsid w:val="00645A47"/>
    <w:rsid w:val="0065029A"/>
    <w:rsid w:val="00660737"/>
    <w:rsid w:val="0066775B"/>
    <w:rsid w:val="00667C86"/>
    <w:rsid w:val="006B3499"/>
    <w:rsid w:val="006C1184"/>
    <w:rsid w:val="006E6C5B"/>
    <w:rsid w:val="006F054A"/>
    <w:rsid w:val="006F3F6D"/>
    <w:rsid w:val="006F625E"/>
    <w:rsid w:val="007338DF"/>
    <w:rsid w:val="007557DC"/>
    <w:rsid w:val="0076779E"/>
    <w:rsid w:val="007763D2"/>
    <w:rsid w:val="007A41ED"/>
    <w:rsid w:val="007A5DCE"/>
    <w:rsid w:val="007C3E91"/>
    <w:rsid w:val="00803517"/>
    <w:rsid w:val="008039DC"/>
    <w:rsid w:val="00830631"/>
    <w:rsid w:val="00845A36"/>
    <w:rsid w:val="0084626A"/>
    <w:rsid w:val="008462C9"/>
    <w:rsid w:val="00852A62"/>
    <w:rsid w:val="00871C0E"/>
    <w:rsid w:val="008A07E7"/>
    <w:rsid w:val="008A1BE2"/>
    <w:rsid w:val="008D4414"/>
    <w:rsid w:val="008E2BE0"/>
    <w:rsid w:val="00903CA1"/>
    <w:rsid w:val="0092450E"/>
    <w:rsid w:val="00941020"/>
    <w:rsid w:val="00942695"/>
    <w:rsid w:val="00951413"/>
    <w:rsid w:val="00952EF5"/>
    <w:rsid w:val="00953A18"/>
    <w:rsid w:val="00971F33"/>
    <w:rsid w:val="00976FD3"/>
    <w:rsid w:val="00984175"/>
    <w:rsid w:val="00985FCE"/>
    <w:rsid w:val="009C37B1"/>
    <w:rsid w:val="009C4C4B"/>
    <w:rsid w:val="009C6525"/>
    <w:rsid w:val="00A15ECB"/>
    <w:rsid w:val="00A21B21"/>
    <w:rsid w:val="00A3189B"/>
    <w:rsid w:val="00A56AC2"/>
    <w:rsid w:val="00AB5F01"/>
    <w:rsid w:val="00AD2435"/>
    <w:rsid w:val="00AD7C71"/>
    <w:rsid w:val="00AF5E88"/>
    <w:rsid w:val="00B27FA1"/>
    <w:rsid w:val="00B50A97"/>
    <w:rsid w:val="00B5310A"/>
    <w:rsid w:val="00BB49E4"/>
    <w:rsid w:val="00C13F93"/>
    <w:rsid w:val="00C63C3C"/>
    <w:rsid w:val="00C853E2"/>
    <w:rsid w:val="00C977E7"/>
    <w:rsid w:val="00CA3D17"/>
    <w:rsid w:val="00CB37E8"/>
    <w:rsid w:val="00CC6B40"/>
    <w:rsid w:val="00CC79A3"/>
    <w:rsid w:val="00D1619F"/>
    <w:rsid w:val="00D21E35"/>
    <w:rsid w:val="00D8488F"/>
    <w:rsid w:val="00DA0186"/>
    <w:rsid w:val="00DB53D2"/>
    <w:rsid w:val="00DD6A74"/>
    <w:rsid w:val="00DF4E31"/>
    <w:rsid w:val="00E237A1"/>
    <w:rsid w:val="00E32601"/>
    <w:rsid w:val="00E434E3"/>
    <w:rsid w:val="00E4694B"/>
    <w:rsid w:val="00E571EF"/>
    <w:rsid w:val="00E67A9D"/>
    <w:rsid w:val="00E73033"/>
    <w:rsid w:val="00E81964"/>
    <w:rsid w:val="00E8680A"/>
    <w:rsid w:val="00EA2201"/>
    <w:rsid w:val="00EB6C9D"/>
    <w:rsid w:val="00EC0A2B"/>
    <w:rsid w:val="00EF5527"/>
    <w:rsid w:val="00F1109F"/>
    <w:rsid w:val="00F11BB4"/>
    <w:rsid w:val="00F21FAA"/>
    <w:rsid w:val="00F257D3"/>
    <w:rsid w:val="00FA1D30"/>
    <w:rsid w:val="00FF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SOP heading - 1st row,h-manual"/>
    <w:basedOn w:val="Normal"/>
    <w:next w:val="Normal"/>
    <w:link w:val="Ttulo1Car"/>
    <w:qFormat/>
    <w:rsid w:val="008A1BE2"/>
    <w:pPr>
      <w:keepNext/>
      <w:spacing w:before="240" w:after="120"/>
      <w:outlineLvl w:val="0"/>
    </w:pPr>
    <w:rPr>
      <w:rFonts w:ascii="Arial" w:hAnsi="Arial" w:cs="Arial"/>
      <w:b/>
      <w:cap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7A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8462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OPheading">
    <w:name w:val="SOP heading"/>
    <w:basedOn w:val="Fuentedeprrafopredeter"/>
    <w:rsid w:val="007557DC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table" w:styleId="Tablaconcuadrcula">
    <w:name w:val="Table Grid"/>
    <w:basedOn w:val="Tablanormal"/>
    <w:uiPriority w:val="59"/>
    <w:rsid w:val="00755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1B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B4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8035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0CB4"/>
    <w:rPr>
      <w:color w:val="0000FF" w:themeColor="hyperlink"/>
      <w:u w:val="single"/>
    </w:rPr>
  </w:style>
  <w:style w:type="character" w:customStyle="1" w:styleId="Ttulo1Car">
    <w:name w:val="Título 1 Car"/>
    <w:aliases w:val="SOP heading - 1st row Car,h-manual Car"/>
    <w:basedOn w:val="Fuentedeprrafopredeter"/>
    <w:link w:val="Ttulo1"/>
    <w:rsid w:val="008A1BE2"/>
    <w:rPr>
      <w:rFonts w:ascii="Arial" w:eastAsia="Times New Roman" w:hAnsi="Arial" w:cs="Arial"/>
      <w:b/>
      <w:caps/>
      <w:sz w:val="24"/>
      <w:szCs w:val="24"/>
      <w:lang w:val="en-US"/>
    </w:rPr>
  </w:style>
  <w:style w:type="paragraph" w:customStyle="1" w:styleId="List-Level1">
    <w:name w:val="List- Level 1"/>
    <w:basedOn w:val="Normal"/>
    <w:rsid w:val="008A1BE2"/>
    <w:pPr>
      <w:tabs>
        <w:tab w:val="num" w:pos="72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level1bodystyle">
    <w:name w:val="level 1 body style"/>
    <w:basedOn w:val="Normal"/>
    <w:rsid w:val="008A1BE2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styleId="Textoindependiente">
    <w:name w:val="Body Text"/>
    <w:basedOn w:val="Normal"/>
    <w:link w:val="TextoindependienteCar"/>
    <w:semiHidden/>
    <w:rsid w:val="008A1BE2"/>
    <w:pPr>
      <w:spacing w:after="120"/>
      <w:jc w:val="both"/>
    </w:pPr>
    <w:rPr>
      <w:rFonts w:ascii="Arial" w:hAnsi="Arial" w:cs="Arial"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A1BE2"/>
    <w:rPr>
      <w:rFonts w:ascii="Arial" w:eastAsia="Times New Roman" w:hAnsi="Arial" w:cs="Arial"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CB37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B37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7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customStyle="1" w:styleId="List-Level3">
    <w:name w:val="List- Level 3"/>
    <w:basedOn w:val="Normal"/>
    <w:rsid w:val="00E67A9D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E67A9D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50A97"/>
    <w:pPr>
      <w:spacing w:after="60"/>
      <w:ind w:left="0"/>
    </w:pPr>
    <w:rPr>
      <w:bCs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7A41E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7A41E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C79A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C79A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evel4bodystyle">
    <w:name w:val="Level 4 body style"/>
    <w:basedOn w:val="Normal"/>
    <w:rsid w:val="00DA0186"/>
    <w:pPr>
      <w:spacing w:after="120"/>
      <w:ind w:left="1152"/>
    </w:pPr>
    <w:rPr>
      <w:rFonts w:ascii="Arial" w:hAnsi="Arial" w:cs="Arial"/>
      <w:szCs w:val="20"/>
      <w:lang w:val="en-US" w:eastAsia="en-US"/>
    </w:rPr>
  </w:style>
  <w:style w:type="character" w:customStyle="1" w:styleId="longtext">
    <w:name w:val="long_text"/>
    <w:basedOn w:val="Fuentedeprrafopredeter"/>
    <w:rsid w:val="0018311D"/>
  </w:style>
  <w:style w:type="paragraph" w:customStyle="1" w:styleId="List-level4">
    <w:name w:val="List- level 4"/>
    <w:basedOn w:val="Normal"/>
    <w:rsid w:val="00DD6A74"/>
    <w:pPr>
      <w:tabs>
        <w:tab w:val="num" w:pos="720"/>
        <w:tab w:val="left" w:pos="216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SOPLevel1">
    <w:name w:val="SOP Level 1"/>
    <w:basedOn w:val="Normal"/>
    <w:rsid w:val="0066775B"/>
    <w:pPr>
      <w:numPr>
        <w:numId w:val="2"/>
      </w:numPr>
      <w:spacing w:before="40" w:after="40"/>
    </w:pPr>
    <w:rPr>
      <w:rFonts w:ascii="Arial" w:hAnsi="Arial" w:cs="Tahoma"/>
      <w:b/>
      <w:sz w:val="20"/>
      <w:lang w:val="en-US" w:eastAsia="en-US"/>
    </w:rPr>
  </w:style>
  <w:style w:type="paragraph" w:customStyle="1" w:styleId="SOPLevel2">
    <w:name w:val="SOP Level 2"/>
    <w:basedOn w:val="SOPLevel1"/>
    <w:rsid w:val="0066775B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66775B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66775B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rsid w:val="0066775B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66775B"/>
    <w:pPr>
      <w:numPr>
        <w:ilvl w:val="5"/>
      </w:numPr>
      <w:ind w:left="5400" w:hanging="1440"/>
    </w:pPr>
  </w:style>
  <w:style w:type="character" w:customStyle="1" w:styleId="Ttulo9Car">
    <w:name w:val="Título 9 Car"/>
    <w:basedOn w:val="Fuentedeprrafopredeter"/>
    <w:link w:val="Ttulo9"/>
    <w:uiPriority w:val="9"/>
    <w:rsid w:val="008462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  <w:style w:type="paragraph" w:customStyle="1" w:styleId="Default">
    <w:name w:val="Default"/>
    <w:rsid w:val="004B7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paragraph" w:styleId="Revisin">
    <w:name w:val="Revision"/>
    <w:hidden/>
    <w:uiPriority w:val="99"/>
    <w:semiHidden/>
    <w:rsid w:val="0060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SOP heading - 1st row,h-manual"/>
    <w:basedOn w:val="Normal"/>
    <w:next w:val="Normal"/>
    <w:link w:val="Ttulo1Car"/>
    <w:qFormat/>
    <w:rsid w:val="008A1BE2"/>
    <w:pPr>
      <w:keepNext/>
      <w:spacing w:before="240" w:after="120"/>
      <w:outlineLvl w:val="0"/>
    </w:pPr>
    <w:rPr>
      <w:rFonts w:ascii="Arial" w:hAnsi="Arial" w:cs="Arial"/>
      <w:b/>
      <w:cap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7A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8462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OPheading">
    <w:name w:val="SOP heading"/>
    <w:basedOn w:val="Fuentedeprrafopredeter"/>
    <w:rsid w:val="007557DC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table" w:styleId="Tablaconcuadrcula">
    <w:name w:val="Table Grid"/>
    <w:basedOn w:val="Tablanormal"/>
    <w:uiPriority w:val="59"/>
    <w:rsid w:val="00755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1B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B4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8035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0CB4"/>
    <w:rPr>
      <w:color w:val="0000FF" w:themeColor="hyperlink"/>
      <w:u w:val="single"/>
    </w:rPr>
  </w:style>
  <w:style w:type="character" w:customStyle="1" w:styleId="Ttulo1Car">
    <w:name w:val="Título 1 Car"/>
    <w:aliases w:val="SOP heading - 1st row Car,h-manual Car"/>
    <w:basedOn w:val="Fuentedeprrafopredeter"/>
    <w:link w:val="Ttulo1"/>
    <w:rsid w:val="008A1BE2"/>
    <w:rPr>
      <w:rFonts w:ascii="Arial" w:eastAsia="Times New Roman" w:hAnsi="Arial" w:cs="Arial"/>
      <w:b/>
      <w:caps/>
      <w:sz w:val="24"/>
      <w:szCs w:val="24"/>
      <w:lang w:val="en-US"/>
    </w:rPr>
  </w:style>
  <w:style w:type="paragraph" w:customStyle="1" w:styleId="List-Level1">
    <w:name w:val="List- Level 1"/>
    <w:basedOn w:val="Normal"/>
    <w:rsid w:val="008A1BE2"/>
    <w:pPr>
      <w:tabs>
        <w:tab w:val="num" w:pos="72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level1bodystyle">
    <w:name w:val="level 1 body style"/>
    <w:basedOn w:val="Normal"/>
    <w:rsid w:val="008A1BE2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styleId="Textoindependiente">
    <w:name w:val="Body Text"/>
    <w:basedOn w:val="Normal"/>
    <w:link w:val="TextoindependienteCar"/>
    <w:semiHidden/>
    <w:rsid w:val="008A1BE2"/>
    <w:pPr>
      <w:spacing w:after="120"/>
      <w:jc w:val="both"/>
    </w:pPr>
    <w:rPr>
      <w:rFonts w:ascii="Arial" w:hAnsi="Arial" w:cs="Arial"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A1BE2"/>
    <w:rPr>
      <w:rFonts w:ascii="Arial" w:eastAsia="Times New Roman" w:hAnsi="Arial" w:cs="Arial"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CB37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B37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7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customStyle="1" w:styleId="List-Level3">
    <w:name w:val="List- Level 3"/>
    <w:basedOn w:val="Normal"/>
    <w:rsid w:val="00E67A9D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E67A9D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50A97"/>
    <w:pPr>
      <w:spacing w:after="60"/>
      <w:ind w:left="0"/>
    </w:pPr>
    <w:rPr>
      <w:bCs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7A41E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7A41E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C79A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C79A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evel4bodystyle">
    <w:name w:val="Level 4 body style"/>
    <w:basedOn w:val="Normal"/>
    <w:rsid w:val="00DA0186"/>
    <w:pPr>
      <w:spacing w:after="120"/>
      <w:ind w:left="1152"/>
    </w:pPr>
    <w:rPr>
      <w:rFonts w:ascii="Arial" w:hAnsi="Arial" w:cs="Arial"/>
      <w:szCs w:val="20"/>
      <w:lang w:val="en-US" w:eastAsia="en-US"/>
    </w:rPr>
  </w:style>
  <w:style w:type="character" w:customStyle="1" w:styleId="longtext">
    <w:name w:val="long_text"/>
    <w:basedOn w:val="Fuentedeprrafopredeter"/>
    <w:rsid w:val="0018311D"/>
  </w:style>
  <w:style w:type="paragraph" w:customStyle="1" w:styleId="List-level4">
    <w:name w:val="List- level 4"/>
    <w:basedOn w:val="Normal"/>
    <w:rsid w:val="00DD6A74"/>
    <w:pPr>
      <w:tabs>
        <w:tab w:val="num" w:pos="720"/>
        <w:tab w:val="left" w:pos="216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SOPLevel1">
    <w:name w:val="SOP Level 1"/>
    <w:basedOn w:val="Normal"/>
    <w:rsid w:val="0066775B"/>
    <w:pPr>
      <w:numPr>
        <w:numId w:val="2"/>
      </w:numPr>
      <w:spacing w:before="40" w:after="40"/>
    </w:pPr>
    <w:rPr>
      <w:rFonts w:ascii="Arial" w:hAnsi="Arial" w:cs="Tahoma"/>
      <w:b/>
      <w:sz w:val="20"/>
      <w:lang w:val="en-US" w:eastAsia="en-US"/>
    </w:rPr>
  </w:style>
  <w:style w:type="paragraph" w:customStyle="1" w:styleId="SOPLevel2">
    <w:name w:val="SOP Level 2"/>
    <w:basedOn w:val="SOPLevel1"/>
    <w:rsid w:val="0066775B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66775B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66775B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rsid w:val="0066775B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66775B"/>
    <w:pPr>
      <w:numPr>
        <w:ilvl w:val="5"/>
      </w:numPr>
      <w:ind w:left="5400" w:hanging="1440"/>
    </w:pPr>
  </w:style>
  <w:style w:type="character" w:customStyle="1" w:styleId="Ttulo9Car">
    <w:name w:val="Título 9 Car"/>
    <w:basedOn w:val="Fuentedeprrafopredeter"/>
    <w:link w:val="Ttulo9"/>
    <w:uiPriority w:val="9"/>
    <w:rsid w:val="008462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  <w:style w:type="paragraph" w:customStyle="1" w:styleId="Default">
    <w:name w:val="Default"/>
    <w:rsid w:val="004B7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paragraph" w:styleId="Revisin">
    <w:name w:val="Revision"/>
    <w:hidden/>
    <w:uiPriority w:val="99"/>
    <w:semiHidden/>
    <w:rsid w:val="0060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fda.gov/oc/ohrt/irbs/appendixc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ipaa.wisc.edu/ResearchGuide/waiverinstructions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F9459-69F1-4413-8B4D-289061A80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1345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Universitario Facultad de Medicina -UANL</Company>
  <LinksUpToDate>false</LinksUpToDate>
  <CharactersWithSpaces>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JGGL</dc:creator>
  <cp:lastModifiedBy>Erick Roel</cp:lastModifiedBy>
  <cp:revision>4</cp:revision>
  <cp:lastPrinted>2011-08-12T19:42:00Z</cp:lastPrinted>
  <dcterms:created xsi:type="dcterms:W3CDTF">2022-10-28T13:47:00Z</dcterms:created>
  <dcterms:modified xsi:type="dcterms:W3CDTF">2023-08-09T14:39:00Z</dcterms:modified>
</cp:coreProperties>
</file>