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Pr="00F00960" w:rsidRDefault="00F11BB4" w:rsidP="00DB53D2">
      <w:pPr>
        <w:jc w:val="both"/>
        <w:rPr>
          <w:rFonts w:ascii="Arial" w:hAnsi="Arial" w:cs="Arial"/>
        </w:rPr>
      </w:pPr>
    </w:p>
    <w:p w:rsidR="00F11BB4" w:rsidRDefault="00803517" w:rsidP="00DB53D2">
      <w:pPr>
        <w:jc w:val="both"/>
        <w:rPr>
          <w:rFonts w:ascii="Arial" w:hAnsi="Arial" w:cs="Arial"/>
          <w:b/>
        </w:rPr>
      </w:pPr>
      <w:r w:rsidRPr="00F00960">
        <w:rPr>
          <w:rFonts w:ascii="Arial" w:hAnsi="Arial" w:cs="Arial"/>
          <w:b/>
        </w:rPr>
        <w:t>I. PROP</w:t>
      </w:r>
      <w:r w:rsidR="006530E2" w:rsidRPr="00F00960">
        <w:rPr>
          <w:rFonts w:ascii="Arial" w:hAnsi="Arial" w:cs="Arial"/>
          <w:b/>
        </w:rPr>
        <w:t>Ó</w:t>
      </w:r>
      <w:r w:rsidRPr="00F00960">
        <w:rPr>
          <w:rFonts w:ascii="Arial" w:hAnsi="Arial" w:cs="Arial"/>
          <w:b/>
        </w:rPr>
        <w:t>SITO</w:t>
      </w:r>
    </w:p>
    <w:p w:rsidR="00BD0AB9" w:rsidRPr="00F00960" w:rsidRDefault="00BD0AB9" w:rsidP="00DB53D2">
      <w:pPr>
        <w:jc w:val="both"/>
        <w:rPr>
          <w:rFonts w:ascii="Arial" w:hAnsi="Arial" w:cs="Arial"/>
          <w:b/>
        </w:rPr>
      </w:pPr>
      <w:bookmarkStart w:id="0" w:name="_GoBack"/>
    </w:p>
    <w:p w:rsidR="00CE5ACE" w:rsidRPr="00F00960" w:rsidRDefault="00CE5ACE" w:rsidP="00CE5ACE">
      <w:pPr>
        <w:ind w:firstLine="708"/>
        <w:jc w:val="both"/>
        <w:rPr>
          <w:rFonts w:ascii="Arial" w:hAnsi="Arial" w:cs="Arial"/>
        </w:rPr>
      </w:pPr>
      <w:r w:rsidRPr="00F00960">
        <w:rPr>
          <w:rFonts w:ascii="Arial" w:hAnsi="Arial" w:cs="Arial"/>
        </w:rPr>
        <w:t xml:space="preserve">I.1. </w:t>
      </w:r>
      <w:r w:rsidR="00820842" w:rsidRPr="00F00960">
        <w:rPr>
          <w:rFonts w:ascii="Arial" w:hAnsi="Arial" w:cs="Arial"/>
        </w:rPr>
        <w:t xml:space="preserve">Describir el proceso mediante </w:t>
      </w:r>
      <w:r w:rsidR="00755296" w:rsidRPr="00F00960">
        <w:rPr>
          <w:rFonts w:ascii="Arial" w:hAnsi="Arial" w:cs="Arial"/>
        </w:rPr>
        <w:t>el cual se</w:t>
      </w:r>
      <w:r w:rsidR="00820842" w:rsidRPr="00F00960">
        <w:rPr>
          <w:rFonts w:ascii="Arial" w:hAnsi="Arial" w:cs="Arial"/>
        </w:rPr>
        <w:t xml:space="preserve"> describe</w:t>
      </w:r>
      <w:r w:rsidR="00755296" w:rsidRPr="00F00960">
        <w:rPr>
          <w:rFonts w:ascii="Arial" w:hAnsi="Arial" w:cs="Arial"/>
        </w:rPr>
        <w:t>n</w:t>
      </w:r>
      <w:r w:rsidR="00820842" w:rsidRPr="00F00960">
        <w:rPr>
          <w:rFonts w:ascii="Arial" w:hAnsi="Arial" w:cs="Arial"/>
        </w:rPr>
        <w:t>, evalúa</w:t>
      </w:r>
      <w:r w:rsidR="00755296" w:rsidRPr="00F00960">
        <w:rPr>
          <w:rFonts w:ascii="Arial" w:hAnsi="Arial" w:cs="Arial"/>
        </w:rPr>
        <w:t>n</w:t>
      </w:r>
      <w:r w:rsidR="00820842" w:rsidRPr="00F00960">
        <w:rPr>
          <w:rFonts w:ascii="Arial" w:hAnsi="Arial" w:cs="Arial"/>
        </w:rPr>
        <w:t xml:space="preserve">, </w:t>
      </w:r>
      <w:r w:rsidR="006530E2" w:rsidRPr="00F00960">
        <w:rPr>
          <w:rFonts w:ascii="Arial" w:hAnsi="Arial" w:cs="Arial"/>
        </w:rPr>
        <w:t>maneja</w:t>
      </w:r>
      <w:r w:rsidR="00755296" w:rsidRPr="00F00960">
        <w:rPr>
          <w:rFonts w:ascii="Arial" w:hAnsi="Arial" w:cs="Arial"/>
        </w:rPr>
        <w:t>n</w:t>
      </w:r>
      <w:r w:rsidR="00820842" w:rsidRPr="00F00960">
        <w:rPr>
          <w:rFonts w:ascii="Arial" w:hAnsi="Arial" w:cs="Arial"/>
        </w:rPr>
        <w:t xml:space="preserve"> y </w:t>
      </w:r>
      <w:bookmarkEnd w:id="0"/>
      <w:r w:rsidR="00820842" w:rsidRPr="00F00960">
        <w:rPr>
          <w:rFonts w:ascii="Arial" w:hAnsi="Arial" w:cs="Arial"/>
        </w:rPr>
        <w:t>minimiza</w:t>
      </w:r>
      <w:r w:rsidR="00755296" w:rsidRPr="00F00960">
        <w:rPr>
          <w:rFonts w:ascii="Arial" w:hAnsi="Arial" w:cs="Arial"/>
        </w:rPr>
        <w:t>n</w:t>
      </w:r>
      <w:r w:rsidR="00820842" w:rsidRPr="00F00960">
        <w:rPr>
          <w:rFonts w:ascii="Arial" w:hAnsi="Arial" w:cs="Arial"/>
        </w:rPr>
        <w:t xml:space="preserve"> o elimina</w:t>
      </w:r>
      <w:r w:rsidR="00755296" w:rsidRPr="00F00960">
        <w:rPr>
          <w:rFonts w:ascii="Arial" w:hAnsi="Arial" w:cs="Arial"/>
        </w:rPr>
        <w:t>n</w:t>
      </w:r>
      <w:r w:rsidR="00820842" w:rsidRPr="00F00960">
        <w:rPr>
          <w:rFonts w:ascii="Arial" w:hAnsi="Arial" w:cs="Arial"/>
        </w:rPr>
        <w:t xml:space="preserve"> los</w:t>
      </w:r>
      <w:r w:rsidRPr="00F00960">
        <w:rPr>
          <w:rFonts w:ascii="Arial" w:hAnsi="Arial" w:cs="Arial"/>
        </w:rPr>
        <w:t xml:space="preserve"> conflicto</w:t>
      </w:r>
      <w:r w:rsidR="00755296" w:rsidRPr="00F00960">
        <w:rPr>
          <w:rFonts w:ascii="Arial" w:hAnsi="Arial" w:cs="Arial"/>
        </w:rPr>
        <w:t>s</w:t>
      </w:r>
      <w:r w:rsidRPr="00F00960">
        <w:rPr>
          <w:rFonts w:ascii="Arial" w:hAnsi="Arial" w:cs="Arial"/>
        </w:rPr>
        <w:t xml:space="preserve"> de intereses entre la </w:t>
      </w:r>
      <w:r w:rsidR="006530E2" w:rsidRPr="00F00960">
        <w:rPr>
          <w:rFonts w:ascii="Arial" w:hAnsi="Arial" w:cs="Arial"/>
        </w:rPr>
        <w:t>i</w:t>
      </w:r>
      <w:r w:rsidRPr="00F00960">
        <w:rPr>
          <w:rFonts w:ascii="Arial" w:hAnsi="Arial" w:cs="Arial"/>
        </w:rPr>
        <w:t xml:space="preserve">nstitución </w:t>
      </w:r>
      <w:r w:rsidR="00820842" w:rsidRPr="00F00960">
        <w:rPr>
          <w:rFonts w:ascii="Arial" w:hAnsi="Arial" w:cs="Arial"/>
        </w:rPr>
        <w:t xml:space="preserve">y los participantes en la investigación. </w:t>
      </w:r>
    </w:p>
    <w:p w:rsidR="00820842" w:rsidRPr="00F00960" w:rsidRDefault="00820842" w:rsidP="00CE5ACE">
      <w:pPr>
        <w:ind w:firstLine="708"/>
        <w:jc w:val="both"/>
        <w:rPr>
          <w:rFonts w:ascii="Arial" w:hAnsi="Arial" w:cs="Arial"/>
        </w:rPr>
      </w:pPr>
    </w:p>
    <w:p w:rsidR="00CC79A3" w:rsidRPr="00F00960" w:rsidRDefault="00820842" w:rsidP="00CC79A3">
      <w:pPr>
        <w:ind w:firstLine="708"/>
        <w:jc w:val="both"/>
        <w:rPr>
          <w:rFonts w:ascii="Arial" w:hAnsi="Arial" w:cs="Arial"/>
        </w:rPr>
      </w:pPr>
      <w:r w:rsidRPr="00F00960">
        <w:rPr>
          <w:rFonts w:ascii="Arial" w:hAnsi="Arial" w:cs="Arial"/>
        </w:rPr>
        <w:t>I.2. Definir los diferentes conflictos de intereses entre institución y personal responsable de la investigación.</w:t>
      </w:r>
    </w:p>
    <w:p w:rsidR="00803517" w:rsidRPr="00F00960" w:rsidRDefault="00803517" w:rsidP="00DB53D2">
      <w:pPr>
        <w:jc w:val="both"/>
        <w:rPr>
          <w:rFonts w:ascii="Arial" w:hAnsi="Arial" w:cs="Arial"/>
          <w:b/>
        </w:rPr>
      </w:pPr>
    </w:p>
    <w:p w:rsidR="00803517" w:rsidRDefault="00803517" w:rsidP="00DB53D2">
      <w:pPr>
        <w:jc w:val="both"/>
        <w:rPr>
          <w:rFonts w:ascii="Arial" w:hAnsi="Arial" w:cs="Arial"/>
          <w:b/>
        </w:rPr>
      </w:pPr>
      <w:r w:rsidRPr="00F00960">
        <w:rPr>
          <w:rFonts w:ascii="Arial" w:hAnsi="Arial" w:cs="Arial"/>
          <w:b/>
        </w:rPr>
        <w:t>II. REVISIONES DE VERSIONES PREVIAS</w:t>
      </w:r>
    </w:p>
    <w:p w:rsidR="00BD0AB9" w:rsidRPr="00F00960" w:rsidRDefault="00BD0AB9" w:rsidP="00DB53D2">
      <w:pPr>
        <w:jc w:val="both"/>
        <w:rPr>
          <w:rFonts w:ascii="Arial" w:hAnsi="Arial" w:cs="Arial"/>
          <w:b/>
        </w:rPr>
      </w:pPr>
    </w:p>
    <w:p w:rsidR="00803517" w:rsidRPr="00F00960" w:rsidRDefault="004A2B14" w:rsidP="00DB53D2">
      <w:pPr>
        <w:ind w:firstLine="708"/>
        <w:jc w:val="both"/>
        <w:rPr>
          <w:rFonts w:ascii="Arial" w:hAnsi="Arial" w:cs="Arial"/>
        </w:rPr>
      </w:pPr>
      <w:r>
        <w:rPr>
          <w:rFonts w:ascii="Arial" w:hAnsi="Arial" w:cs="Arial"/>
        </w:rPr>
        <w:t>Ver 04</w:t>
      </w:r>
    </w:p>
    <w:p w:rsidR="00803517" w:rsidRPr="00F00960" w:rsidRDefault="00803517" w:rsidP="00DB53D2">
      <w:pPr>
        <w:jc w:val="both"/>
        <w:rPr>
          <w:rFonts w:ascii="Arial" w:hAnsi="Arial" w:cs="Arial"/>
          <w:b/>
        </w:rPr>
      </w:pPr>
    </w:p>
    <w:p w:rsidR="00803517" w:rsidRPr="00F00960" w:rsidRDefault="00803517" w:rsidP="00DB53D2">
      <w:pPr>
        <w:jc w:val="both"/>
        <w:rPr>
          <w:rFonts w:ascii="Arial" w:hAnsi="Arial" w:cs="Arial"/>
          <w:b/>
        </w:rPr>
      </w:pPr>
      <w:r w:rsidRPr="00F00960">
        <w:rPr>
          <w:rFonts w:ascii="Arial" w:hAnsi="Arial" w:cs="Arial"/>
          <w:b/>
        </w:rPr>
        <w:t>III. POLÍTICAS</w:t>
      </w:r>
    </w:p>
    <w:p w:rsidR="00625152" w:rsidRPr="00F00960" w:rsidRDefault="00625152" w:rsidP="00DB53D2">
      <w:pPr>
        <w:jc w:val="both"/>
        <w:rPr>
          <w:rFonts w:ascii="Arial" w:hAnsi="Arial" w:cs="Arial"/>
          <w:b/>
        </w:rPr>
      </w:pPr>
    </w:p>
    <w:p w:rsidR="00DA0186" w:rsidRPr="00F00960" w:rsidRDefault="00DA0186" w:rsidP="00DA0186">
      <w:pPr>
        <w:spacing w:after="120"/>
        <w:ind w:left="288"/>
        <w:jc w:val="both"/>
        <w:rPr>
          <w:rFonts w:ascii="Arial" w:hAnsi="Arial" w:cs="Arial"/>
          <w:lang w:val="es-MX"/>
        </w:rPr>
      </w:pPr>
      <w:r w:rsidRPr="00F00960">
        <w:rPr>
          <w:rFonts w:ascii="Arial" w:hAnsi="Arial" w:cs="Arial"/>
          <w:lang w:val="es-MX"/>
        </w:rPr>
        <w:t xml:space="preserve">El </w:t>
      </w:r>
      <w:r w:rsidR="00755296" w:rsidRPr="00F00960">
        <w:rPr>
          <w:rFonts w:ascii="Arial" w:hAnsi="Arial" w:cs="Arial"/>
          <w:lang w:val="es-MX"/>
        </w:rPr>
        <w:t>Subdirector de Investigación será</w:t>
      </w:r>
      <w:r w:rsidR="003F52E0" w:rsidRPr="00F00960">
        <w:rPr>
          <w:rFonts w:ascii="Arial" w:hAnsi="Arial" w:cs="Arial"/>
          <w:lang w:val="es-MX"/>
        </w:rPr>
        <w:t xml:space="preserve"> el respo</w:t>
      </w:r>
      <w:r w:rsidR="006530E2" w:rsidRPr="00F00960">
        <w:rPr>
          <w:rFonts w:ascii="Arial" w:hAnsi="Arial" w:cs="Arial"/>
          <w:lang w:val="es-MX"/>
        </w:rPr>
        <w:t>n</w:t>
      </w:r>
      <w:r w:rsidR="003F52E0" w:rsidRPr="00F00960">
        <w:rPr>
          <w:rFonts w:ascii="Arial" w:hAnsi="Arial" w:cs="Arial"/>
          <w:lang w:val="es-MX"/>
        </w:rPr>
        <w:t>sable de identificar posibles conflictos de intereses institucionales, una vez identificados,</w:t>
      </w:r>
      <w:r w:rsidR="00755296" w:rsidRPr="00F00960">
        <w:rPr>
          <w:rFonts w:ascii="Arial" w:hAnsi="Arial" w:cs="Arial"/>
          <w:lang w:val="es-MX"/>
        </w:rPr>
        <w:t xml:space="preserve"> </w:t>
      </w:r>
      <w:r w:rsidR="004325FC" w:rsidRPr="00F00960">
        <w:rPr>
          <w:rFonts w:ascii="Arial" w:hAnsi="Arial" w:cs="Arial"/>
          <w:lang w:val="es-MX"/>
        </w:rPr>
        <w:t>el Secretario de Investigación</w:t>
      </w:r>
      <w:r w:rsidR="00755296" w:rsidRPr="00F00960">
        <w:rPr>
          <w:rFonts w:ascii="Arial" w:hAnsi="Arial" w:cs="Arial"/>
          <w:lang w:val="es-MX"/>
        </w:rPr>
        <w:t xml:space="preserve"> </w:t>
      </w:r>
      <w:r w:rsidR="004325FC" w:rsidRPr="00F00960">
        <w:rPr>
          <w:rFonts w:ascii="Arial" w:hAnsi="Arial" w:cs="Arial"/>
          <w:lang w:val="es-MX"/>
        </w:rPr>
        <w:t>dará</w:t>
      </w:r>
      <w:r w:rsidR="00755296" w:rsidRPr="00F00960">
        <w:rPr>
          <w:rFonts w:ascii="Arial" w:hAnsi="Arial" w:cs="Arial"/>
          <w:lang w:val="es-MX"/>
        </w:rPr>
        <w:t xml:space="preserve"> seguimiento para que é</w:t>
      </w:r>
      <w:r w:rsidR="003F52E0" w:rsidRPr="00F00960">
        <w:rPr>
          <w:rFonts w:ascii="Arial" w:hAnsi="Arial" w:cs="Arial"/>
          <w:lang w:val="es-MX"/>
        </w:rPr>
        <w:t xml:space="preserve">stos sean aclarados de acuerdo a lo estipulado </w:t>
      </w:r>
      <w:r w:rsidR="006530E2" w:rsidRPr="00F00960">
        <w:rPr>
          <w:rFonts w:ascii="Arial" w:hAnsi="Arial" w:cs="Arial"/>
          <w:lang w:val="es-MX"/>
        </w:rPr>
        <w:t>en e</w:t>
      </w:r>
      <w:r w:rsidR="003F52E0" w:rsidRPr="00F00960">
        <w:rPr>
          <w:rFonts w:ascii="Arial" w:hAnsi="Arial" w:cs="Arial"/>
          <w:lang w:val="es-MX"/>
        </w:rPr>
        <w:t>l Reglamento Interno de Investigaci</w:t>
      </w:r>
      <w:r w:rsidR="006530E2" w:rsidRPr="00F00960">
        <w:rPr>
          <w:rFonts w:ascii="Arial" w:hAnsi="Arial" w:cs="Arial"/>
          <w:lang w:val="es-MX"/>
        </w:rPr>
        <w:t>ó</w:t>
      </w:r>
      <w:r w:rsidR="003F52E0" w:rsidRPr="00F00960">
        <w:rPr>
          <w:rFonts w:ascii="Arial" w:hAnsi="Arial" w:cs="Arial"/>
          <w:lang w:val="es-MX"/>
        </w:rPr>
        <w:t>n de la Facultad de Medicina y Hospital Universitario de la UANL</w:t>
      </w:r>
      <w:r w:rsidR="004325FC" w:rsidRPr="00F00960">
        <w:rPr>
          <w:rFonts w:ascii="Arial" w:hAnsi="Arial" w:cs="Arial"/>
          <w:lang w:val="es-MX"/>
        </w:rPr>
        <w:t>.</w:t>
      </w:r>
    </w:p>
    <w:p w:rsidR="004325FC" w:rsidRPr="00F00960" w:rsidRDefault="004325FC" w:rsidP="00DA0186">
      <w:pPr>
        <w:spacing w:after="120"/>
        <w:ind w:left="288"/>
        <w:jc w:val="both"/>
        <w:rPr>
          <w:rFonts w:ascii="Arial" w:hAnsi="Arial" w:cs="Arial"/>
        </w:rPr>
      </w:pPr>
      <w:r w:rsidRPr="00F00960">
        <w:rPr>
          <w:rFonts w:ascii="Arial" w:hAnsi="Arial" w:cs="Arial"/>
          <w:lang w:val="es-MX"/>
        </w:rPr>
        <w:t xml:space="preserve">La </w:t>
      </w:r>
      <w:r w:rsidR="006530E2" w:rsidRPr="00F00960">
        <w:rPr>
          <w:rFonts w:ascii="Arial" w:hAnsi="Arial" w:cs="Arial"/>
          <w:lang w:val="es-MX"/>
        </w:rPr>
        <w:t>administración</w:t>
      </w:r>
      <w:r w:rsidRPr="00F00960">
        <w:rPr>
          <w:rFonts w:ascii="Arial" w:hAnsi="Arial" w:cs="Arial"/>
          <w:lang w:val="es-MX"/>
        </w:rPr>
        <w:t xml:space="preserve"> de nuestra Institución</w:t>
      </w:r>
      <w:r w:rsidR="006530E2" w:rsidRPr="00F00960">
        <w:rPr>
          <w:rFonts w:ascii="Arial" w:hAnsi="Arial" w:cs="Arial"/>
          <w:lang w:val="es-MX"/>
        </w:rPr>
        <w:t>,</w:t>
      </w:r>
      <w:r w:rsidRPr="00F00960">
        <w:rPr>
          <w:rFonts w:ascii="Arial" w:hAnsi="Arial" w:cs="Arial"/>
          <w:lang w:val="es-MX"/>
        </w:rPr>
        <w:t xml:space="preserve"> así como sus </w:t>
      </w:r>
      <w:r w:rsidR="006530E2" w:rsidRPr="00F00960">
        <w:rPr>
          <w:rFonts w:ascii="Arial" w:hAnsi="Arial" w:cs="Arial"/>
          <w:lang w:val="es-MX"/>
        </w:rPr>
        <w:t>a</w:t>
      </w:r>
      <w:r w:rsidRPr="00F00960">
        <w:rPr>
          <w:rFonts w:ascii="Arial" w:hAnsi="Arial" w:cs="Arial"/>
          <w:lang w:val="es-MX"/>
        </w:rPr>
        <w:t>dministradores de cualquier nivel</w:t>
      </w:r>
      <w:r w:rsidR="006530E2" w:rsidRPr="00F00960">
        <w:rPr>
          <w:rFonts w:ascii="Arial" w:hAnsi="Arial" w:cs="Arial"/>
          <w:lang w:val="es-MX"/>
        </w:rPr>
        <w:t>,</w:t>
      </w:r>
      <w:r w:rsidRPr="00F00960">
        <w:rPr>
          <w:rFonts w:ascii="Arial" w:hAnsi="Arial" w:cs="Arial"/>
          <w:lang w:val="es-MX"/>
        </w:rPr>
        <w:t xml:space="preserve"> se encuentran regulados por el </w:t>
      </w:r>
      <w:r w:rsidR="0052162B" w:rsidRPr="00F00960">
        <w:rPr>
          <w:rFonts w:ascii="Arial" w:hAnsi="Arial" w:cs="Arial"/>
        </w:rPr>
        <w:t xml:space="preserve">Instituto </w:t>
      </w:r>
      <w:r w:rsidR="00BD0AB9">
        <w:rPr>
          <w:rFonts w:ascii="Arial" w:hAnsi="Arial" w:cs="Arial"/>
        </w:rPr>
        <w:t>Nacional</w:t>
      </w:r>
      <w:r w:rsidR="0052162B" w:rsidRPr="00F00960">
        <w:rPr>
          <w:rFonts w:ascii="Arial" w:hAnsi="Arial" w:cs="Arial"/>
        </w:rPr>
        <w:t xml:space="preserve"> de Acceso a la Información y Protección de Datos</w:t>
      </w:r>
      <w:r w:rsidR="00BD0AB9">
        <w:rPr>
          <w:rFonts w:ascii="Arial" w:hAnsi="Arial" w:cs="Arial"/>
        </w:rPr>
        <w:t xml:space="preserve"> (IN</w:t>
      </w:r>
      <w:r w:rsidR="00E97503" w:rsidRPr="00F00960">
        <w:rPr>
          <w:rFonts w:ascii="Arial" w:hAnsi="Arial" w:cs="Arial"/>
        </w:rPr>
        <w:t>AI)</w:t>
      </w:r>
      <w:r w:rsidRPr="00F00960">
        <w:rPr>
          <w:rFonts w:ascii="Arial" w:hAnsi="Arial" w:cs="Arial"/>
        </w:rPr>
        <w:t xml:space="preserve">, por lo que están obligados </w:t>
      </w:r>
      <w:r w:rsidR="006530E2" w:rsidRPr="00F00960">
        <w:rPr>
          <w:rFonts w:ascii="Arial" w:hAnsi="Arial" w:cs="Arial"/>
        </w:rPr>
        <w:t xml:space="preserve">a </w:t>
      </w:r>
      <w:r w:rsidRPr="00F00960">
        <w:rPr>
          <w:rFonts w:ascii="Arial" w:hAnsi="Arial" w:cs="Arial"/>
        </w:rPr>
        <w:t>proporcionar información relacionada a conflictos de Intereses</w:t>
      </w:r>
      <w:r w:rsidR="006530E2" w:rsidRPr="00F00960">
        <w:rPr>
          <w:rFonts w:ascii="Arial" w:hAnsi="Arial" w:cs="Arial"/>
        </w:rPr>
        <w:t>,</w:t>
      </w:r>
      <w:r w:rsidRPr="00F00960">
        <w:rPr>
          <w:rFonts w:ascii="Arial" w:hAnsi="Arial" w:cs="Arial"/>
        </w:rPr>
        <w:t xml:space="preserve"> tanto Institucionales o por parte de los administradores de alto rango, garantizando de esta forma la calidad  de la </w:t>
      </w:r>
      <w:r w:rsidR="00DF1198" w:rsidRPr="00F00960">
        <w:rPr>
          <w:rFonts w:ascii="Arial" w:hAnsi="Arial" w:cs="Arial"/>
        </w:rPr>
        <w:t>información.</w:t>
      </w:r>
    </w:p>
    <w:p w:rsidR="00DF1198" w:rsidRPr="00F00960" w:rsidRDefault="00DF1198" w:rsidP="00DA0186">
      <w:pPr>
        <w:spacing w:after="120"/>
        <w:ind w:left="288"/>
        <w:jc w:val="both"/>
        <w:rPr>
          <w:rFonts w:ascii="Arial" w:hAnsi="Arial" w:cs="Arial"/>
          <w:lang w:val="es-MX"/>
        </w:rPr>
      </w:pPr>
    </w:p>
    <w:p w:rsidR="00DA0186" w:rsidRPr="00F00960" w:rsidRDefault="00DA0186" w:rsidP="00DA0186">
      <w:pPr>
        <w:pStyle w:val="Ttulo2"/>
        <w:jc w:val="both"/>
        <w:rPr>
          <w:rFonts w:ascii="Arial" w:hAnsi="Arial" w:cs="Arial"/>
          <w:color w:val="auto"/>
          <w:sz w:val="24"/>
          <w:szCs w:val="24"/>
          <w:lang w:val="es-MX"/>
        </w:rPr>
      </w:pPr>
      <w:r w:rsidRPr="00F00960">
        <w:rPr>
          <w:rFonts w:ascii="Arial" w:hAnsi="Arial" w:cs="Arial"/>
          <w:color w:val="auto"/>
          <w:sz w:val="24"/>
          <w:szCs w:val="24"/>
          <w:lang w:val="es-MX"/>
        </w:rPr>
        <w:t>Políticas específicas</w:t>
      </w:r>
    </w:p>
    <w:p w:rsidR="00DA0186" w:rsidRPr="00F00960" w:rsidRDefault="00DA0186" w:rsidP="00DA0186">
      <w:pPr>
        <w:pStyle w:val="Ttulo2"/>
        <w:ind w:left="288"/>
        <w:jc w:val="both"/>
        <w:rPr>
          <w:rFonts w:ascii="Arial" w:hAnsi="Arial" w:cs="Arial"/>
          <w:color w:val="auto"/>
          <w:sz w:val="24"/>
          <w:szCs w:val="24"/>
          <w:lang w:val="es-MX"/>
        </w:rPr>
      </w:pPr>
      <w:r w:rsidRPr="00F00960">
        <w:rPr>
          <w:rFonts w:ascii="Arial" w:hAnsi="Arial" w:cs="Arial"/>
          <w:color w:val="auto"/>
          <w:sz w:val="24"/>
          <w:szCs w:val="24"/>
          <w:lang w:val="es-MX"/>
        </w:rPr>
        <w:t>1.1</w:t>
      </w:r>
      <w:r w:rsidR="006530E2" w:rsidRPr="00F00960">
        <w:rPr>
          <w:rFonts w:ascii="Arial" w:hAnsi="Arial" w:cs="Arial"/>
          <w:color w:val="auto"/>
          <w:sz w:val="24"/>
          <w:szCs w:val="24"/>
          <w:lang w:val="es-MX"/>
        </w:rPr>
        <w:t xml:space="preserve"> </w:t>
      </w:r>
      <w:r w:rsidR="00AC7634" w:rsidRPr="00F00960">
        <w:rPr>
          <w:rFonts w:ascii="Arial" w:hAnsi="Arial" w:cs="Arial"/>
          <w:color w:val="auto"/>
          <w:sz w:val="24"/>
          <w:szCs w:val="24"/>
          <w:lang w:val="es-MX"/>
        </w:rPr>
        <w:t>Pol</w:t>
      </w:r>
      <w:r w:rsidR="006530E2" w:rsidRPr="00F00960">
        <w:rPr>
          <w:rFonts w:ascii="Arial" w:hAnsi="Arial" w:cs="Arial"/>
          <w:color w:val="auto"/>
          <w:sz w:val="24"/>
          <w:szCs w:val="24"/>
          <w:lang w:val="es-MX"/>
        </w:rPr>
        <w:t>í</w:t>
      </w:r>
      <w:r w:rsidR="00AC7634" w:rsidRPr="00F00960">
        <w:rPr>
          <w:rFonts w:ascii="Arial" w:hAnsi="Arial" w:cs="Arial"/>
          <w:color w:val="auto"/>
          <w:sz w:val="24"/>
          <w:szCs w:val="24"/>
          <w:lang w:val="es-MX"/>
        </w:rPr>
        <w:t>ticas</w:t>
      </w:r>
      <w:r w:rsidR="006530E2" w:rsidRPr="00F00960">
        <w:rPr>
          <w:rFonts w:ascii="Arial" w:hAnsi="Arial" w:cs="Arial"/>
          <w:color w:val="auto"/>
          <w:sz w:val="24"/>
          <w:szCs w:val="24"/>
          <w:lang w:val="es-MX"/>
        </w:rPr>
        <w:t xml:space="preserve"> para la </w:t>
      </w:r>
      <w:r w:rsidR="00755296" w:rsidRPr="00F00960">
        <w:rPr>
          <w:rFonts w:ascii="Arial" w:hAnsi="Arial" w:cs="Arial"/>
          <w:color w:val="auto"/>
          <w:sz w:val="24"/>
          <w:szCs w:val="24"/>
          <w:lang w:val="es-MX"/>
        </w:rPr>
        <w:t>transferencia de tecnologí</w:t>
      </w:r>
      <w:r w:rsidR="00AC7634" w:rsidRPr="00F00960">
        <w:rPr>
          <w:rFonts w:ascii="Arial" w:hAnsi="Arial" w:cs="Arial"/>
          <w:color w:val="auto"/>
          <w:sz w:val="24"/>
          <w:szCs w:val="24"/>
          <w:lang w:val="es-MX"/>
        </w:rPr>
        <w:t xml:space="preserve">a, patentes, inversiones, regalos, </w:t>
      </w:r>
      <w:r w:rsidR="006530E2" w:rsidRPr="00F00960">
        <w:rPr>
          <w:rFonts w:ascii="Arial" w:hAnsi="Arial" w:cs="Arial"/>
          <w:color w:val="auto"/>
          <w:sz w:val="24"/>
          <w:szCs w:val="24"/>
          <w:lang w:val="es-MX"/>
        </w:rPr>
        <w:t xml:space="preserve">y </w:t>
      </w:r>
      <w:r w:rsidR="00AC7634" w:rsidRPr="00F00960">
        <w:rPr>
          <w:rFonts w:ascii="Arial" w:hAnsi="Arial" w:cs="Arial"/>
          <w:color w:val="auto"/>
          <w:sz w:val="24"/>
          <w:szCs w:val="24"/>
          <w:lang w:val="es-MX"/>
        </w:rPr>
        <w:t>conflictos de intereses de personal administrativo de alto nivel.</w:t>
      </w:r>
    </w:p>
    <w:p w:rsidR="009B4E2E" w:rsidRPr="00F00960" w:rsidRDefault="009B4E2E">
      <w:pPr>
        <w:rPr>
          <w:rFonts w:ascii="Arial" w:hAnsi="Arial" w:cs="Arial"/>
          <w:lang w:val="es-MX"/>
        </w:rPr>
      </w:pPr>
    </w:p>
    <w:p w:rsidR="009B4E2E" w:rsidRPr="00F00960" w:rsidRDefault="00755296">
      <w:pPr>
        <w:pStyle w:val="level2bodystyle"/>
        <w:ind w:left="288"/>
        <w:jc w:val="both"/>
        <w:rPr>
          <w:sz w:val="24"/>
          <w:szCs w:val="24"/>
          <w:lang w:val="es-MX"/>
        </w:rPr>
      </w:pPr>
      <w:r w:rsidRPr="00F00960">
        <w:rPr>
          <w:sz w:val="24"/>
          <w:szCs w:val="24"/>
          <w:lang w:val="es-MX"/>
        </w:rPr>
        <w:t>Es polí</w:t>
      </w:r>
      <w:r w:rsidR="00AC7634" w:rsidRPr="00F00960">
        <w:rPr>
          <w:sz w:val="24"/>
          <w:szCs w:val="24"/>
          <w:lang w:val="es-MX"/>
        </w:rPr>
        <w:t>tica interna que una vez identificado cualquier nivel de conflicto de intereses</w:t>
      </w:r>
      <w:r w:rsidRPr="00F00960">
        <w:rPr>
          <w:sz w:val="24"/>
          <w:szCs w:val="24"/>
          <w:lang w:val="es-MX"/>
        </w:rPr>
        <w:t xml:space="preserve"> institucionales, se proced</w:t>
      </w:r>
      <w:r w:rsidR="00471222" w:rsidRPr="00F00960">
        <w:rPr>
          <w:sz w:val="24"/>
          <w:szCs w:val="24"/>
          <w:lang w:val="es-MX"/>
        </w:rPr>
        <w:t>a a revisar el Reglamento Interno de Investigaci</w:t>
      </w:r>
      <w:r w:rsidR="006530E2" w:rsidRPr="00F00960">
        <w:rPr>
          <w:sz w:val="24"/>
          <w:szCs w:val="24"/>
          <w:lang w:val="es-MX"/>
        </w:rPr>
        <w:t>ó</w:t>
      </w:r>
      <w:r w:rsidR="00471222" w:rsidRPr="00F00960">
        <w:rPr>
          <w:sz w:val="24"/>
          <w:szCs w:val="24"/>
          <w:lang w:val="es-MX"/>
        </w:rPr>
        <w:t>n para determinar la situaci</w:t>
      </w:r>
      <w:r w:rsidR="006530E2" w:rsidRPr="00F00960">
        <w:rPr>
          <w:sz w:val="24"/>
          <w:szCs w:val="24"/>
          <w:lang w:val="es-MX"/>
        </w:rPr>
        <w:t>ó</w:t>
      </w:r>
      <w:r w:rsidR="00471222" w:rsidRPr="00F00960">
        <w:rPr>
          <w:sz w:val="24"/>
          <w:szCs w:val="24"/>
          <w:lang w:val="es-MX"/>
        </w:rPr>
        <w:t>n legal o acad</w:t>
      </w:r>
      <w:r w:rsidR="006530E2" w:rsidRPr="00F00960">
        <w:rPr>
          <w:sz w:val="24"/>
          <w:szCs w:val="24"/>
          <w:lang w:val="es-MX"/>
        </w:rPr>
        <w:t>é</w:t>
      </w:r>
      <w:r w:rsidR="00471222" w:rsidRPr="00F00960">
        <w:rPr>
          <w:sz w:val="24"/>
          <w:szCs w:val="24"/>
          <w:lang w:val="es-MX"/>
        </w:rPr>
        <w:t>mica del COI.</w:t>
      </w:r>
    </w:p>
    <w:p w:rsidR="00DA0186" w:rsidRPr="00F00960" w:rsidRDefault="00DA0186" w:rsidP="00DA0186">
      <w:pPr>
        <w:pStyle w:val="Ttulo2"/>
        <w:ind w:left="288"/>
        <w:jc w:val="both"/>
        <w:rPr>
          <w:rFonts w:ascii="Arial" w:hAnsi="Arial" w:cs="Arial"/>
          <w:color w:val="auto"/>
          <w:sz w:val="24"/>
          <w:szCs w:val="24"/>
          <w:lang w:val="es-MX"/>
        </w:rPr>
      </w:pPr>
      <w:r w:rsidRPr="00F00960">
        <w:rPr>
          <w:rFonts w:ascii="Arial" w:hAnsi="Arial" w:cs="Arial"/>
          <w:color w:val="auto"/>
          <w:sz w:val="24"/>
          <w:szCs w:val="24"/>
          <w:lang w:val="es-MX"/>
        </w:rPr>
        <w:lastRenderedPageBreak/>
        <w:t xml:space="preserve">1.2 </w:t>
      </w:r>
      <w:r w:rsidR="00471222" w:rsidRPr="00F00960">
        <w:rPr>
          <w:rFonts w:ascii="Arial" w:hAnsi="Arial" w:cs="Arial"/>
          <w:color w:val="auto"/>
          <w:sz w:val="24"/>
          <w:szCs w:val="24"/>
          <w:lang w:val="es-MX"/>
        </w:rPr>
        <w:t>Definiciones.</w:t>
      </w:r>
    </w:p>
    <w:p w:rsidR="009846BF" w:rsidRPr="00F00960" w:rsidRDefault="00BE0587" w:rsidP="009846BF">
      <w:pPr>
        <w:pStyle w:val="Ttulo2"/>
        <w:ind w:left="288"/>
        <w:jc w:val="both"/>
        <w:rPr>
          <w:rFonts w:ascii="Arial" w:eastAsiaTheme="minorHAnsi" w:hAnsi="Arial" w:cs="Arial"/>
          <w:b w:val="0"/>
          <w:color w:val="auto"/>
          <w:sz w:val="24"/>
          <w:szCs w:val="24"/>
          <w:lang w:eastAsia="en-US"/>
        </w:rPr>
      </w:pPr>
      <w:r w:rsidRPr="00F00960">
        <w:rPr>
          <w:rFonts w:ascii="Arial" w:hAnsi="Arial" w:cs="Arial"/>
          <w:color w:val="auto"/>
          <w:sz w:val="24"/>
          <w:szCs w:val="24"/>
          <w:lang w:val="es-MX"/>
        </w:rPr>
        <w:t xml:space="preserve">Patente: </w:t>
      </w:r>
      <w:r w:rsidRPr="00F00960">
        <w:rPr>
          <w:rFonts w:ascii="Arial" w:eastAsiaTheme="minorHAnsi" w:hAnsi="Arial" w:cs="Arial"/>
          <w:b w:val="0"/>
          <w:color w:val="auto"/>
          <w:sz w:val="24"/>
          <w:szCs w:val="24"/>
          <w:lang w:eastAsia="en-US"/>
        </w:rPr>
        <w:t xml:space="preserve">La patente es un derecho otorgado a un inventor o a su </w:t>
      </w:r>
      <w:r w:rsidR="006530E2" w:rsidRPr="00F00960">
        <w:rPr>
          <w:rFonts w:ascii="Arial" w:eastAsiaTheme="minorHAnsi" w:hAnsi="Arial" w:cs="Arial"/>
          <w:b w:val="0"/>
          <w:color w:val="auto"/>
          <w:sz w:val="24"/>
          <w:szCs w:val="24"/>
          <w:lang w:eastAsia="en-US"/>
        </w:rPr>
        <w:t xml:space="preserve">titular </w:t>
      </w:r>
      <w:r w:rsidR="00341881" w:rsidRPr="00F00960">
        <w:rPr>
          <w:rFonts w:ascii="Arial" w:eastAsiaTheme="minorHAnsi" w:hAnsi="Arial" w:cs="Arial"/>
          <w:b w:val="0"/>
          <w:color w:val="auto"/>
          <w:sz w:val="24"/>
          <w:szCs w:val="24"/>
          <w:lang w:eastAsia="en-US"/>
        </w:rPr>
        <w:t xml:space="preserve">de la causa </w:t>
      </w:r>
      <w:r w:rsidRPr="00F00960">
        <w:rPr>
          <w:rFonts w:ascii="Arial" w:eastAsiaTheme="minorHAnsi" w:hAnsi="Arial" w:cs="Arial"/>
          <w:b w:val="0"/>
          <w:color w:val="auto"/>
          <w:sz w:val="24"/>
          <w:szCs w:val="24"/>
          <w:lang w:eastAsia="en-US"/>
        </w:rPr>
        <w:t xml:space="preserve">(titular secundario). Este derecho permite al titular de la patente impedir que terceros hagan uso de la tecnología patentada. El titular de la patente es el único que puede hacer uso de la tecnología que </w:t>
      </w:r>
      <w:r w:rsidR="00341881" w:rsidRPr="00F00960">
        <w:rPr>
          <w:rFonts w:ascii="Arial" w:eastAsiaTheme="minorHAnsi" w:hAnsi="Arial" w:cs="Arial"/>
          <w:b w:val="0"/>
          <w:color w:val="auto"/>
          <w:sz w:val="24"/>
          <w:szCs w:val="24"/>
          <w:lang w:eastAsia="en-US"/>
        </w:rPr>
        <w:t>dicta</w:t>
      </w:r>
      <w:r w:rsidRPr="00F00960">
        <w:rPr>
          <w:rFonts w:ascii="Arial" w:eastAsiaTheme="minorHAnsi" w:hAnsi="Arial" w:cs="Arial"/>
          <w:b w:val="0"/>
          <w:color w:val="auto"/>
          <w:sz w:val="24"/>
          <w:szCs w:val="24"/>
          <w:lang w:eastAsia="en-US"/>
        </w:rPr>
        <w:t xml:space="preserve"> la patente o autorizar a terceros a implementarla bajo las condiciones que el titular fije. Después de la caducidad de la patente cualquier persona puede hacer uso de la tecnología de la patente sin la necesidad del consentimiento del titular de ésta. La invención entra entonces al </w:t>
      </w:r>
      <w:hyperlink r:id="rId9" w:history="1">
        <w:r w:rsidRPr="00F00960">
          <w:rPr>
            <w:rFonts w:ascii="Arial" w:eastAsiaTheme="minorHAnsi" w:hAnsi="Arial" w:cs="Arial"/>
            <w:b w:val="0"/>
            <w:color w:val="auto"/>
            <w:sz w:val="24"/>
            <w:szCs w:val="24"/>
            <w:lang w:eastAsia="en-US"/>
          </w:rPr>
          <w:t>dominio público</w:t>
        </w:r>
      </w:hyperlink>
      <w:r w:rsidR="009846BF" w:rsidRPr="00F00960">
        <w:rPr>
          <w:rFonts w:ascii="Arial" w:eastAsiaTheme="minorHAnsi" w:hAnsi="Arial" w:cs="Arial"/>
          <w:b w:val="0"/>
          <w:color w:val="auto"/>
          <w:sz w:val="24"/>
          <w:szCs w:val="24"/>
          <w:lang w:eastAsia="en-US"/>
        </w:rPr>
        <w:t>.</w:t>
      </w:r>
    </w:p>
    <w:p w:rsidR="009846BF" w:rsidRPr="00F00960" w:rsidRDefault="009846BF" w:rsidP="009846BF">
      <w:pPr>
        <w:rPr>
          <w:rFonts w:ascii="Arial" w:eastAsiaTheme="minorHAnsi" w:hAnsi="Arial" w:cs="Arial"/>
        </w:rPr>
      </w:pPr>
    </w:p>
    <w:p w:rsidR="009846BF" w:rsidRPr="00F00960" w:rsidRDefault="009846BF" w:rsidP="00491A42">
      <w:pPr>
        <w:widowControl w:val="0"/>
        <w:autoSpaceDE w:val="0"/>
        <w:autoSpaceDN w:val="0"/>
        <w:adjustRightInd w:val="0"/>
        <w:ind w:left="288"/>
        <w:jc w:val="both"/>
        <w:rPr>
          <w:rFonts w:ascii="Arial" w:eastAsiaTheme="minorHAnsi" w:hAnsi="Arial" w:cs="Arial"/>
          <w:lang w:eastAsia="en-US"/>
        </w:rPr>
      </w:pPr>
      <w:r w:rsidRPr="00F00960">
        <w:rPr>
          <w:rFonts w:ascii="Arial" w:eastAsiaTheme="majorEastAsia" w:hAnsi="Arial" w:cs="Arial"/>
          <w:b/>
          <w:bCs/>
          <w:lang w:val="es-MX"/>
        </w:rPr>
        <w:t>Transferencia de tecnolog</w:t>
      </w:r>
      <w:r w:rsidR="00341881" w:rsidRPr="00F00960">
        <w:rPr>
          <w:rFonts w:ascii="Arial" w:eastAsiaTheme="majorEastAsia" w:hAnsi="Arial" w:cs="Arial"/>
          <w:b/>
          <w:bCs/>
          <w:lang w:val="es-MX"/>
        </w:rPr>
        <w:t>í</w:t>
      </w:r>
      <w:r w:rsidRPr="00F00960">
        <w:rPr>
          <w:rFonts w:ascii="Arial" w:eastAsiaTheme="majorEastAsia" w:hAnsi="Arial" w:cs="Arial"/>
          <w:b/>
          <w:bCs/>
          <w:lang w:val="es-MX"/>
        </w:rPr>
        <w:t>a:</w:t>
      </w:r>
      <w:r w:rsidR="00341881" w:rsidRPr="00F00960">
        <w:rPr>
          <w:rFonts w:ascii="Arial" w:eastAsiaTheme="majorEastAsia" w:hAnsi="Arial" w:cs="Arial"/>
          <w:b/>
          <w:bCs/>
          <w:lang w:val="es-MX"/>
        </w:rPr>
        <w:t xml:space="preserve"> </w:t>
      </w:r>
      <w:r w:rsidRPr="00F00960">
        <w:rPr>
          <w:rFonts w:ascii="Arial" w:eastAsiaTheme="minorHAnsi" w:hAnsi="Arial" w:cs="Arial"/>
          <w:lang w:eastAsia="en-US"/>
        </w:rPr>
        <w:t xml:space="preserve">La transferencia de </w:t>
      </w:r>
      <w:hyperlink r:id="rId10" w:history="1">
        <w:r w:rsidR="0052162B" w:rsidRPr="00F00960">
          <w:rPr>
            <w:rFonts w:ascii="Arial" w:eastAsiaTheme="minorHAnsi" w:hAnsi="Arial" w:cs="Arial"/>
            <w:lang w:eastAsia="en-US"/>
          </w:rPr>
          <w:t>tecnología</w:t>
        </w:r>
      </w:hyperlink>
      <w:r w:rsidRPr="00F00960">
        <w:rPr>
          <w:rFonts w:ascii="Arial" w:eastAsiaTheme="minorHAnsi" w:hAnsi="Arial" w:cs="Arial"/>
          <w:lang w:eastAsia="en-US"/>
        </w:rPr>
        <w:t>, es la "transferencia de conocimiento sistemático para la elaboración de un producto, la aplicación de un proceso o la prestación de un servicio" (UNCTAD 1990 - Conferencia de las Naciones Unidas sobre Comercio y Desarrollo).</w:t>
      </w:r>
    </w:p>
    <w:p w:rsidR="009846BF" w:rsidRPr="00F00960" w:rsidRDefault="009846BF" w:rsidP="009846BF">
      <w:pPr>
        <w:widowControl w:val="0"/>
        <w:autoSpaceDE w:val="0"/>
        <w:autoSpaceDN w:val="0"/>
        <w:adjustRightInd w:val="0"/>
        <w:ind w:left="288"/>
        <w:rPr>
          <w:rFonts w:ascii="Arial" w:eastAsiaTheme="minorHAnsi" w:hAnsi="Arial" w:cs="Arial"/>
          <w:lang w:eastAsia="en-US"/>
        </w:rPr>
      </w:pPr>
    </w:p>
    <w:p w:rsidR="009846BF" w:rsidRPr="00F00960" w:rsidRDefault="009846BF" w:rsidP="009846BF">
      <w:pPr>
        <w:widowControl w:val="0"/>
        <w:autoSpaceDE w:val="0"/>
        <w:autoSpaceDN w:val="0"/>
        <w:adjustRightInd w:val="0"/>
        <w:ind w:left="288"/>
        <w:rPr>
          <w:rFonts w:ascii="Arial" w:eastAsiaTheme="minorHAnsi" w:hAnsi="Arial" w:cs="Arial"/>
          <w:lang w:eastAsia="en-US"/>
        </w:rPr>
      </w:pPr>
      <w:r w:rsidRPr="00F00960">
        <w:rPr>
          <w:rFonts w:ascii="Arial" w:eastAsiaTheme="minorHAnsi" w:hAnsi="Arial" w:cs="Arial"/>
          <w:b/>
          <w:lang w:eastAsia="en-US"/>
        </w:rPr>
        <w:t xml:space="preserve">Inversión: </w:t>
      </w:r>
      <w:r w:rsidRPr="00F00960">
        <w:rPr>
          <w:rFonts w:ascii="Arial" w:eastAsiaTheme="minorHAnsi" w:hAnsi="Arial" w:cs="Arial"/>
          <w:lang w:eastAsia="en-US"/>
        </w:rPr>
        <w:t>en el sentido económico, es una colocación de capital para obtener una ganancia futura.</w:t>
      </w:r>
    </w:p>
    <w:p w:rsidR="009846BF" w:rsidRPr="00F00960" w:rsidRDefault="009846BF" w:rsidP="009846BF">
      <w:pPr>
        <w:widowControl w:val="0"/>
        <w:autoSpaceDE w:val="0"/>
        <w:autoSpaceDN w:val="0"/>
        <w:adjustRightInd w:val="0"/>
        <w:ind w:left="288"/>
        <w:rPr>
          <w:rFonts w:ascii="Arial" w:eastAsiaTheme="minorHAnsi" w:hAnsi="Arial" w:cs="Arial"/>
          <w:lang w:eastAsia="en-US"/>
        </w:rPr>
      </w:pPr>
    </w:p>
    <w:p w:rsidR="00471222" w:rsidRPr="00F00960" w:rsidRDefault="0052162B" w:rsidP="009846BF">
      <w:pPr>
        <w:widowControl w:val="0"/>
        <w:autoSpaceDE w:val="0"/>
        <w:autoSpaceDN w:val="0"/>
        <w:adjustRightInd w:val="0"/>
        <w:ind w:left="288"/>
        <w:rPr>
          <w:rFonts w:ascii="Arial" w:eastAsiaTheme="minorHAnsi" w:hAnsi="Arial" w:cs="Arial"/>
          <w:lang w:eastAsia="en-US"/>
        </w:rPr>
      </w:pPr>
      <w:r w:rsidRPr="00F00960">
        <w:rPr>
          <w:rFonts w:ascii="Arial" w:eastAsiaTheme="minorHAnsi" w:hAnsi="Arial" w:cs="Arial"/>
          <w:b/>
          <w:lang w:eastAsia="en-US"/>
        </w:rPr>
        <w:t>Regalo</w:t>
      </w:r>
      <w:r w:rsidR="009846BF" w:rsidRPr="00F00960">
        <w:rPr>
          <w:rFonts w:ascii="Arial" w:eastAsiaTheme="minorHAnsi" w:hAnsi="Arial" w:cs="Arial"/>
          <w:lang w:eastAsia="en-US"/>
        </w:rPr>
        <w:t xml:space="preserve">: Un </w:t>
      </w:r>
      <w:r w:rsidR="009846BF" w:rsidRPr="00F00960">
        <w:rPr>
          <w:rFonts w:ascii="Arial" w:eastAsiaTheme="minorHAnsi" w:hAnsi="Arial" w:cs="Arial"/>
          <w:bCs/>
          <w:lang w:eastAsia="en-US"/>
        </w:rPr>
        <w:t>regalo</w:t>
      </w:r>
      <w:r w:rsidR="009846BF" w:rsidRPr="00F00960">
        <w:rPr>
          <w:rFonts w:ascii="Arial" w:eastAsiaTheme="minorHAnsi" w:hAnsi="Arial" w:cs="Arial"/>
          <w:lang w:eastAsia="en-US"/>
        </w:rPr>
        <w:t xml:space="preserve">, </w:t>
      </w:r>
      <w:r w:rsidR="009846BF" w:rsidRPr="00F00960">
        <w:rPr>
          <w:rFonts w:ascii="Arial" w:eastAsiaTheme="minorHAnsi" w:hAnsi="Arial" w:cs="Arial"/>
          <w:bCs/>
          <w:lang w:eastAsia="en-US"/>
        </w:rPr>
        <w:t>obsequio</w:t>
      </w:r>
      <w:r w:rsidR="009846BF" w:rsidRPr="00F00960">
        <w:rPr>
          <w:rFonts w:ascii="Arial" w:eastAsiaTheme="minorHAnsi" w:hAnsi="Arial" w:cs="Arial"/>
          <w:lang w:eastAsia="en-US"/>
        </w:rPr>
        <w:t xml:space="preserve"> o </w:t>
      </w:r>
      <w:r w:rsidR="009846BF" w:rsidRPr="00F00960">
        <w:rPr>
          <w:rFonts w:ascii="Arial" w:eastAsiaTheme="minorHAnsi" w:hAnsi="Arial" w:cs="Arial"/>
          <w:bCs/>
          <w:lang w:eastAsia="en-US"/>
        </w:rPr>
        <w:t>presente</w:t>
      </w:r>
      <w:r w:rsidR="009846BF" w:rsidRPr="00F00960">
        <w:rPr>
          <w:rFonts w:ascii="Arial" w:eastAsiaTheme="minorHAnsi" w:hAnsi="Arial" w:cs="Arial"/>
          <w:lang w:eastAsia="en-US"/>
        </w:rPr>
        <w:t xml:space="preserve"> es la entrega de dinero u objetos </w:t>
      </w:r>
      <w:r w:rsidR="009846BF" w:rsidRPr="00F00960">
        <w:rPr>
          <w:rFonts w:ascii="Arial" w:eastAsiaTheme="minorHAnsi" w:hAnsi="Arial" w:cs="Arial"/>
          <w:bCs/>
          <w:lang w:eastAsia="en-US"/>
        </w:rPr>
        <w:t>sin requerir algo a cambio</w:t>
      </w:r>
      <w:r w:rsidR="00341881" w:rsidRPr="00F00960">
        <w:rPr>
          <w:rFonts w:ascii="Arial" w:eastAsiaTheme="minorHAnsi" w:hAnsi="Arial" w:cs="Arial"/>
          <w:bCs/>
          <w:lang w:eastAsia="en-US"/>
        </w:rPr>
        <w:t>,</w:t>
      </w:r>
      <w:r w:rsidR="009846BF" w:rsidRPr="00F00960">
        <w:rPr>
          <w:rFonts w:ascii="Arial" w:eastAsiaTheme="minorHAnsi" w:hAnsi="Arial" w:cs="Arial"/>
          <w:lang w:eastAsia="en-US"/>
        </w:rPr>
        <w:t xml:space="preserve"> por extensión</w:t>
      </w:r>
      <w:r w:rsidR="00341881" w:rsidRPr="00F00960">
        <w:rPr>
          <w:rFonts w:ascii="Arial" w:eastAsiaTheme="minorHAnsi" w:hAnsi="Arial" w:cs="Arial"/>
          <w:lang w:eastAsia="en-US"/>
        </w:rPr>
        <w:t>,</w:t>
      </w:r>
      <w:r w:rsidR="009846BF" w:rsidRPr="00F00960">
        <w:rPr>
          <w:rFonts w:ascii="Arial" w:eastAsiaTheme="minorHAnsi" w:hAnsi="Arial" w:cs="Arial"/>
          <w:lang w:eastAsia="en-US"/>
        </w:rPr>
        <w:t xml:space="preserve"> se puede llamar </w:t>
      </w:r>
      <w:r w:rsidR="009846BF" w:rsidRPr="00F00960">
        <w:rPr>
          <w:rFonts w:ascii="Arial" w:eastAsiaTheme="minorHAnsi" w:hAnsi="Arial" w:cs="Arial"/>
          <w:bCs/>
          <w:lang w:eastAsia="en-US"/>
        </w:rPr>
        <w:t>regalo</w:t>
      </w:r>
      <w:r w:rsidR="009846BF" w:rsidRPr="00F00960">
        <w:rPr>
          <w:rFonts w:ascii="Arial" w:eastAsiaTheme="minorHAnsi" w:hAnsi="Arial" w:cs="Arial"/>
          <w:lang w:eastAsia="en-US"/>
        </w:rPr>
        <w:t xml:space="preserve"> a cualquier manifestación de afecto dirigid</w:t>
      </w:r>
      <w:r w:rsidR="00341881" w:rsidRPr="00F00960">
        <w:rPr>
          <w:rFonts w:ascii="Arial" w:eastAsiaTheme="minorHAnsi" w:hAnsi="Arial" w:cs="Arial"/>
          <w:lang w:eastAsia="en-US"/>
        </w:rPr>
        <w:t>a</w:t>
      </w:r>
      <w:r w:rsidR="009846BF" w:rsidRPr="00F00960">
        <w:rPr>
          <w:rFonts w:ascii="Arial" w:eastAsiaTheme="minorHAnsi" w:hAnsi="Arial" w:cs="Arial"/>
          <w:lang w:eastAsia="en-US"/>
        </w:rPr>
        <w:t xml:space="preserve"> a otro.</w:t>
      </w:r>
    </w:p>
    <w:p w:rsidR="009B4E2E" w:rsidRPr="00F00960" w:rsidRDefault="00DA0186">
      <w:pPr>
        <w:pStyle w:val="Ttulo2"/>
        <w:ind w:left="288"/>
        <w:jc w:val="both"/>
        <w:rPr>
          <w:rFonts w:ascii="Arial" w:hAnsi="Arial" w:cs="Arial"/>
          <w:color w:val="auto"/>
          <w:sz w:val="24"/>
          <w:szCs w:val="24"/>
          <w:lang w:val="es-MX"/>
        </w:rPr>
      </w:pPr>
      <w:r w:rsidRPr="00F00960">
        <w:rPr>
          <w:rFonts w:ascii="Arial" w:hAnsi="Arial" w:cs="Arial"/>
          <w:color w:val="auto"/>
          <w:sz w:val="24"/>
          <w:szCs w:val="24"/>
          <w:lang w:val="es-MX"/>
        </w:rPr>
        <w:t xml:space="preserve">1.5 Decisiones tomadas por el </w:t>
      </w:r>
      <w:r w:rsidR="00341881" w:rsidRPr="00F00960">
        <w:rPr>
          <w:rFonts w:ascii="Arial" w:hAnsi="Arial" w:cs="Arial"/>
          <w:color w:val="auto"/>
          <w:sz w:val="24"/>
          <w:szCs w:val="24"/>
          <w:lang w:val="es-MX"/>
        </w:rPr>
        <w:t>P</w:t>
      </w:r>
      <w:r w:rsidRPr="00F00960">
        <w:rPr>
          <w:rFonts w:ascii="Arial" w:hAnsi="Arial" w:cs="Arial"/>
          <w:color w:val="auto"/>
          <w:sz w:val="24"/>
          <w:szCs w:val="24"/>
          <w:lang w:val="es-MX"/>
        </w:rPr>
        <w:t>residente</w:t>
      </w:r>
    </w:p>
    <w:p w:rsidR="00E67A9D" w:rsidRDefault="009846BF" w:rsidP="003B0974">
      <w:pPr>
        <w:jc w:val="both"/>
        <w:rPr>
          <w:rFonts w:ascii="Arial" w:hAnsi="Arial" w:cs="Arial"/>
          <w:lang w:val="es-MX"/>
        </w:rPr>
      </w:pPr>
      <w:r w:rsidRPr="00F00960">
        <w:rPr>
          <w:rFonts w:ascii="Arial" w:hAnsi="Arial" w:cs="Arial"/>
          <w:lang w:val="es-MX"/>
        </w:rPr>
        <w:t>Es importante saber que nuestra Subdirecci</w:t>
      </w:r>
      <w:r w:rsidR="00341881" w:rsidRPr="00F00960">
        <w:rPr>
          <w:rFonts w:ascii="Arial" w:hAnsi="Arial" w:cs="Arial"/>
          <w:lang w:val="es-MX"/>
        </w:rPr>
        <w:t>ó</w:t>
      </w:r>
      <w:r w:rsidRPr="00F00960">
        <w:rPr>
          <w:rFonts w:ascii="Arial" w:hAnsi="Arial" w:cs="Arial"/>
          <w:lang w:val="es-MX"/>
        </w:rPr>
        <w:t>n se rige por el Reglamento de Investigaci</w:t>
      </w:r>
      <w:r w:rsidR="00341881" w:rsidRPr="00F00960">
        <w:rPr>
          <w:rFonts w:ascii="Arial" w:hAnsi="Arial" w:cs="Arial"/>
          <w:lang w:val="es-MX"/>
        </w:rPr>
        <w:t>ó</w:t>
      </w:r>
      <w:r w:rsidRPr="00F00960">
        <w:rPr>
          <w:rFonts w:ascii="Arial" w:hAnsi="Arial" w:cs="Arial"/>
          <w:lang w:val="es-MX"/>
        </w:rPr>
        <w:t>n</w:t>
      </w:r>
      <w:r w:rsidR="00341881" w:rsidRPr="00F00960">
        <w:rPr>
          <w:rFonts w:ascii="Arial" w:hAnsi="Arial" w:cs="Arial"/>
          <w:lang w:val="es-MX"/>
        </w:rPr>
        <w:t>,</w:t>
      </w:r>
      <w:r w:rsidRPr="00F00960">
        <w:rPr>
          <w:rFonts w:ascii="Arial" w:hAnsi="Arial" w:cs="Arial"/>
          <w:lang w:val="es-MX"/>
        </w:rPr>
        <w:t xml:space="preserve"> el cual es un instrumento plenamente legaliz</w:t>
      </w:r>
      <w:r w:rsidR="00341881" w:rsidRPr="00F00960">
        <w:rPr>
          <w:rFonts w:ascii="Arial" w:hAnsi="Arial" w:cs="Arial"/>
          <w:lang w:val="es-MX"/>
        </w:rPr>
        <w:t>a</w:t>
      </w:r>
      <w:r w:rsidRPr="00F00960">
        <w:rPr>
          <w:rFonts w:ascii="Arial" w:hAnsi="Arial" w:cs="Arial"/>
          <w:lang w:val="es-MX"/>
        </w:rPr>
        <w:t>do por la Comisi</w:t>
      </w:r>
      <w:r w:rsidR="00341881" w:rsidRPr="00F00960">
        <w:rPr>
          <w:rFonts w:ascii="Arial" w:hAnsi="Arial" w:cs="Arial"/>
          <w:lang w:val="es-MX"/>
        </w:rPr>
        <w:t>ó</w:t>
      </w:r>
      <w:r w:rsidRPr="00F00960">
        <w:rPr>
          <w:rFonts w:ascii="Arial" w:hAnsi="Arial" w:cs="Arial"/>
          <w:lang w:val="es-MX"/>
        </w:rPr>
        <w:t xml:space="preserve">n Legislativa de nuestra </w:t>
      </w:r>
      <w:r w:rsidR="00341881" w:rsidRPr="00F00960">
        <w:rPr>
          <w:rFonts w:ascii="Arial" w:hAnsi="Arial" w:cs="Arial"/>
          <w:lang w:val="es-MX"/>
        </w:rPr>
        <w:t>i</w:t>
      </w:r>
      <w:r w:rsidRPr="00F00960">
        <w:rPr>
          <w:rFonts w:ascii="Arial" w:hAnsi="Arial" w:cs="Arial"/>
          <w:lang w:val="es-MX"/>
        </w:rPr>
        <w:t>nstituci</w:t>
      </w:r>
      <w:r w:rsidR="00341881" w:rsidRPr="00F00960">
        <w:rPr>
          <w:rFonts w:ascii="Arial" w:hAnsi="Arial" w:cs="Arial"/>
          <w:lang w:val="es-MX"/>
        </w:rPr>
        <w:t>ó</w:t>
      </w:r>
      <w:r w:rsidRPr="00F00960">
        <w:rPr>
          <w:rFonts w:ascii="Arial" w:hAnsi="Arial" w:cs="Arial"/>
          <w:lang w:val="es-MX"/>
        </w:rPr>
        <w:t>n.</w:t>
      </w:r>
    </w:p>
    <w:p w:rsidR="00D81AB6" w:rsidRPr="00F00960" w:rsidRDefault="00D81AB6" w:rsidP="003B0974">
      <w:pPr>
        <w:jc w:val="both"/>
        <w:rPr>
          <w:rFonts w:ascii="Arial" w:hAnsi="Arial" w:cs="Arial"/>
          <w:lang w:val="es-MX"/>
        </w:rPr>
      </w:pPr>
    </w:p>
    <w:p w:rsidR="009846BF" w:rsidRPr="00F00960" w:rsidRDefault="009846BF" w:rsidP="003B0974">
      <w:pPr>
        <w:jc w:val="both"/>
        <w:rPr>
          <w:rFonts w:ascii="Arial" w:hAnsi="Arial" w:cs="Arial"/>
          <w:lang w:val="es-MX"/>
        </w:rPr>
      </w:pPr>
      <w:r w:rsidRPr="00F00960">
        <w:rPr>
          <w:rFonts w:ascii="Arial" w:hAnsi="Arial" w:cs="Arial"/>
          <w:lang w:val="es-MX"/>
        </w:rPr>
        <w:t>Es por eso que nuestra obligaci</w:t>
      </w:r>
      <w:r w:rsidR="00341881" w:rsidRPr="00F00960">
        <w:rPr>
          <w:rFonts w:ascii="Arial" w:hAnsi="Arial" w:cs="Arial"/>
          <w:lang w:val="es-MX"/>
        </w:rPr>
        <w:t>ó</w:t>
      </w:r>
      <w:r w:rsidRPr="00F00960">
        <w:rPr>
          <w:rFonts w:ascii="Arial" w:hAnsi="Arial" w:cs="Arial"/>
          <w:lang w:val="es-MX"/>
        </w:rPr>
        <w:t>n es detectar dichos conflictos</w:t>
      </w:r>
      <w:r w:rsidR="00341881" w:rsidRPr="00F00960">
        <w:rPr>
          <w:rFonts w:ascii="Arial" w:hAnsi="Arial" w:cs="Arial"/>
          <w:lang w:val="es-MX"/>
        </w:rPr>
        <w:t>,</w:t>
      </w:r>
      <w:r w:rsidRPr="00F00960">
        <w:rPr>
          <w:rFonts w:ascii="Arial" w:hAnsi="Arial" w:cs="Arial"/>
          <w:lang w:val="es-MX"/>
        </w:rPr>
        <w:t xml:space="preserve"> para que estos sean resueltos</w:t>
      </w:r>
      <w:r w:rsidR="002814B8" w:rsidRPr="00F00960">
        <w:rPr>
          <w:rFonts w:ascii="Arial" w:hAnsi="Arial" w:cs="Arial"/>
          <w:lang w:val="es-MX"/>
        </w:rPr>
        <w:t xml:space="preserve"> de acuerdo con dicho reglamento</w:t>
      </w:r>
      <w:r w:rsidRPr="00F00960">
        <w:rPr>
          <w:rFonts w:ascii="Arial" w:hAnsi="Arial" w:cs="Arial"/>
          <w:lang w:val="es-MX"/>
        </w:rPr>
        <w:t>.</w:t>
      </w:r>
    </w:p>
    <w:p w:rsidR="003B0974" w:rsidRPr="00F00960" w:rsidRDefault="003B0974" w:rsidP="003B0974">
      <w:pPr>
        <w:jc w:val="both"/>
        <w:rPr>
          <w:rFonts w:ascii="Arial" w:hAnsi="Arial" w:cs="Arial"/>
          <w:lang w:val="es-MX"/>
        </w:rPr>
      </w:pPr>
      <w:r w:rsidRPr="00F00960">
        <w:rPr>
          <w:rFonts w:ascii="Arial" w:hAnsi="Arial" w:cs="Arial"/>
          <w:lang w:val="es-MX"/>
        </w:rPr>
        <w:t>El Subdirector de Investigaci</w:t>
      </w:r>
      <w:r w:rsidR="00341881" w:rsidRPr="00F00960">
        <w:rPr>
          <w:rFonts w:ascii="Arial" w:hAnsi="Arial" w:cs="Arial"/>
          <w:lang w:val="es-MX"/>
        </w:rPr>
        <w:t>ó</w:t>
      </w:r>
      <w:r w:rsidRPr="00F00960">
        <w:rPr>
          <w:rFonts w:ascii="Arial" w:hAnsi="Arial" w:cs="Arial"/>
          <w:lang w:val="es-MX"/>
        </w:rPr>
        <w:t>n a trav</w:t>
      </w:r>
      <w:r w:rsidR="00341881" w:rsidRPr="00F00960">
        <w:rPr>
          <w:rFonts w:ascii="Arial" w:hAnsi="Arial" w:cs="Arial"/>
          <w:lang w:val="es-MX"/>
        </w:rPr>
        <w:t>é</w:t>
      </w:r>
      <w:r w:rsidRPr="00F00960">
        <w:rPr>
          <w:rFonts w:ascii="Arial" w:hAnsi="Arial" w:cs="Arial"/>
          <w:lang w:val="es-MX"/>
        </w:rPr>
        <w:t>s de la Secretar</w:t>
      </w:r>
      <w:r w:rsidR="00341881" w:rsidRPr="00F00960">
        <w:rPr>
          <w:rFonts w:ascii="Arial" w:hAnsi="Arial" w:cs="Arial"/>
          <w:lang w:val="es-MX"/>
        </w:rPr>
        <w:t>í</w:t>
      </w:r>
      <w:r w:rsidRPr="00F00960">
        <w:rPr>
          <w:rFonts w:ascii="Arial" w:hAnsi="Arial" w:cs="Arial"/>
          <w:lang w:val="es-MX"/>
        </w:rPr>
        <w:t>a de Investigaci</w:t>
      </w:r>
      <w:r w:rsidR="00341881" w:rsidRPr="00F00960">
        <w:rPr>
          <w:rFonts w:ascii="Arial" w:hAnsi="Arial" w:cs="Arial"/>
          <w:lang w:val="es-MX"/>
        </w:rPr>
        <w:t>ó</w:t>
      </w:r>
      <w:r w:rsidRPr="00F00960">
        <w:rPr>
          <w:rFonts w:ascii="Arial" w:hAnsi="Arial" w:cs="Arial"/>
          <w:lang w:val="es-MX"/>
        </w:rPr>
        <w:t xml:space="preserve">n </w:t>
      </w:r>
      <w:r w:rsidR="00341881" w:rsidRPr="00F00960">
        <w:rPr>
          <w:rFonts w:ascii="Arial" w:hAnsi="Arial" w:cs="Arial"/>
          <w:lang w:val="es-MX"/>
        </w:rPr>
        <w:t>C</w:t>
      </w:r>
      <w:r w:rsidRPr="00F00960">
        <w:rPr>
          <w:rFonts w:ascii="Arial" w:hAnsi="Arial" w:cs="Arial"/>
          <w:lang w:val="es-MX"/>
        </w:rPr>
        <w:t>l</w:t>
      </w:r>
      <w:r w:rsidR="00341881" w:rsidRPr="00F00960">
        <w:rPr>
          <w:rFonts w:ascii="Arial" w:hAnsi="Arial" w:cs="Arial"/>
          <w:lang w:val="es-MX"/>
        </w:rPr>
        <w:t>í</w:t>
      </w:r>
      <w:r w:rsidRPr="00F00960">
        <w:rPr>
          <w:rFonts w:ascii="Arial" w:hAnsi="Arial" w:cs="Arial"/>
          <w:lang w:val="es-MX"/>
        </w:rPr>
        <w:t>nica identifica el caso para ser turnado a la Comisi</w:t>
      </w:r>
      <w:r w:rsidR="00341881" w:rsidRPr="00F00960">
        <w:rPr>
          <w:rFonts w:ascii="Arial" w:hAnsi="Arial" w:cs="Arial"/>
          <w:lang w:val="es-MX"/>
        </w:rPr>
        <w:t>ó</w:t>
      </w:r>
      <w:r w:rsidRPr="00F00960">
        <w:rPr>
          <w:rFonts w:ascii="Arial" w:hAnsi="Arial" w:cs="Arial"/>
          <w:lang w:val="es-MX"/>
        </w:rPr>
        <w:t>n Institucional pertinente.</w:t>
      </w:r>
    </w:p>
    <w:p w:rsidR="00E67A9D" w:rsidRPr="00F00960" w:rsidRDefault="00E67A9D" w:rsidP="00DB53D2">
      <w:pPr>
        <w:jc w:val="both"/>
        <w:rPr>
          <w:rFonts w:ascii="Arial" w:hAnsi="Arial" w:cs="Arial"/>
          <w:b/>
        </w:rPr>
      </w:pPr>
    </w:p>
    <w:p w:rsidR="009B4E2E" w:rsidRPr="00F00960" w:rsidRDefault="0052162B">
      <w:pPr>
        <w:pStyle w:val="Ttulo2"/>
        <w:ind w:left="290"/>
        <w:jc w:val="both"/>
        <w:rPr>
          <w:rFonts w:ascii="Arial" w:hAnsi="Arial" w:cs="Arial"/>
          <w:color w:val="222222"/>
          <w:sz w:val="24"/>
          <w:szCs w:val="24"/>
        </w:rPr>
      </w:pPr>
      <w:r w:rsidRPr="00F00960">
        <w:rPr>
          <w:rFonts w:ascii="Arial" w:hAnsi="Arial" w:cs="Arial"/>
          <w:color w:val="auto"/>
          <w:sz w:val="24"/>
          <w:szCs w:val="24"/>
          <w:lang w:val="es-MX"/>
        </w:rPr>
        <w:lastRenderedPageBreak/>
        <w:t>1.6 Decisión tomada por la Comisión de Honor y Justicia</w:t>
      </w:r>
      <w:r w:rsidRPr="00F00960">
        <w:rPr>
          <w:rFonts w:ascii="Arial" w:hAnsi="Arial" w:cs="Arial"/>
          <w:color w:val="auto"/>
          <w:sz w:val="24"/>
          <w:szCs w:val="24"/>
          <w:lang w:val="es-MX"/>
        </w:rPr>
        <w:br/>
      </w:r>
      <w:r w:rsidRPr="00F00960">
        <w:rPr>
          <w:rStyle w:val="hps"/>
          <w:rFonts w:ascii="Arial" w:hAnsi="Arial" w:cs="Arial"/>
          <w:b w:val="0"/>
          <w:color w:val="222222"/>
          <w:sz w:val="24"/>
          <w:szCs w:val="24"/>
        </w:rPr>
        <w:t>•</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Amonestación escrita</w:t>
      </w:r>
      <w:r w:rsidRPr="00F00960">
        <w:rPr>
          <w:rFonts w:ascii="Arial" w:hAnsi="Arial" w:cs="Arial"/>
          <w:b w:val="0"/>
          <w:color w:val="222222"/>
          <w:sz w:val="24"/>
          <w:szCs w:val="24"/>
        </w:rPr>
        <w:t xml:space="preserve">, pidiendo al </w:t>
      </w:r>
      <w:r w:rsidRPr="00F00960">
        <w:rPr>
          <w:rStyle w:val="hps"/>
          <w:rFonts w:ascii="Arial" w:hAnsi="Arial" w:cs="Arial"/>
          <w:b w:val="0"/>
          <w:color w:val="222222"/>
          <w:sz w:val="24"/>
          <w:szCs w:val="24"/>
        </w:rPr>
        <w:t>investigador</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corregir</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el fallo</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en un plazo no</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mayor de 15 días</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hábiles después de la</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fecha de notificación.</w:t>
      </w:r>
      <w:r w:rsidRPr="00F00960">
        <w:rPr>
          <w:rFonts w:ascii="Arial" w:hAnsi="Arial" w:cs="Arial"/>
          <w:b w:val="0"/>
          <w:color w:val="222222"/>
          <w:sz w:val="24"/>
          <w:szCs w:val="24"/>
        </w:rPr>
        <w:br/>
      </w:r>
      <w:r w:rsidRPr="00F00960">
        <w:rPr>
          <w:rStyle w:val="hps"/>
          <w:rFonts w:ascii="Arial" w:hAnsi="Arial" w:cs="Arial"/>
          <w:b w:val="0"/>
          <w:color w:val="222222"/>
          <w:sz w:val="24"/>
          <w:szCs w:val="24"/>
        </w:rPr>
        <w:t>•</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Suspensión temporal</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o definitiva del</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proyecto de investigación</w:t>
      </w:r>
      <w:r w:rsidR="000B4D58" w:rsidRPr="00F00960">
        <w:rPr>
          <w:rStyle w:val="hps"/>
          <w:rFonts w:ascii="Arial" w:hAnsi="Arial" w:cs="Arial"/>
          <w:b w:val="0"/>
          <w:color w:val="222222"/>
          <w:sz w:val="24"/>
          <w:szCs w:val="24"/>
        </w:rPr>
        <w:t>.</w:t>
      </w:r>
      <w:r w:rsidRPr="00F00960">
        <w:rPr>
          <w:rFonts w:ascii="Arial" w:hAnsi="Arial" w:cs="Arial"/>
          <w:b w:val="0"/>
          <w:color w:val="222222"/>
          <w:sz w:val="24"/>
          <w:szCs w:val="24"/>
        </w:rPr>
        <w:br/>
      </w:r>
      <w:r w:rsidRPr="00F00960">
        <w:rPr>
          <w:rStyle w:val="hps"/>
          <w:rFonts w:ascii="Arial" w:hAnsi="Arial" w:cs="Arial"/>
          <w:b w:val="0"/>
          <w:color w:val="222222"/>
          <w:sz w:val="24"/>
          <w:szCs w:val="24"/>
        </w:rPr>
        <w:t>•</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Suspensión temporal</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o</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permanente de los privilegios</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como investigador principal</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o asociado</w:t>
      </w:r>
      <w:r w:rsidR="000B4D58" w:rsidRPr="00F00960">
        <w:rPr>
          <w:rFonts w:ascii="Arial" w:hAnsi="Arial" w:cs="Arial"/>
          <w:b w:val="0"/>
          <w:color w:val="222222"/>
          <w:sz w:val="24"/>
          <w:szCs w:val="24"/>
        </w:rPr>
        <w:t>.</w:t>
      </w:r>
    </w:p>
    <w:p w:rsidR="009B4E2E" w:rsidRPr="00F00960" w:rsidRDefault="0052162B">
      <w:pPr>
        <w:pStyle w:val="Ttulo2"/>
        <w:spacing w:before="0"/>
        <w:ind w:left="291"/>
        <w:jc w:val="both"/>
        <w:rPr>
          <w:rFonts w:ascii="Arial" w:hAnsi="Arial" w:cs="Arial"/>
          <w:color w:val="222222"/>
          <w:sz w:val="24"/>
          <w:szCs w:val="24"/>
        </w:rPr>
      </w:pPr>
      <w:r w:rsidRPr="00F00960">
        <w:rPr>
          <w:rStyle w:val="hps"/>
          <w:rFonts w:ascii="Arial" w:hAnsi="Arial" w:cs="Arial"/>
          <w:b w:val="0"/>
          <w:color w:val="222222"/>
          <w:sz w:val="24"/>
          <w:szCs w:val="24"/>
        </w:rPr>
        <w:t xml:space="preserve">• </w:t>
      </w:r>
      <w:r w:rsidR="000B4D58" w:rsidRPr="00F00960">
        <w:rPr>
          <w:rStyle w:val="hps"/>
          <w:rFonts w:ascii="Arial" w:hAnsi="Arial" w:cs="Arial"/>
          <w:b w:val="0"/>
          <w:color w:val="222222"/>
          <w:sz w:val="24"/>
          <w:szCs w:val="24"/>
        </w:rPr>
        <w:t>Lo que a juicio de</w:t>
      </w:r>
      <w:r w:rsidRPr="00F00960">
        <w:rPr>
          <w:rStyle w:val="hps"/>
          <w:rFonts w:ascii="Arial" w:hAnsi="Arial" w:cs="Arial"/>
          <w:b w:val="0"/>
          <w:color w:val="222222"/>
          <w:sz w:val="24"/>
          <w:szCs w:val="24"/>
        </w:rPr>
        <w:t>l</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H.</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Consejo Directivo de la</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Facultad</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de Medicina y</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Hospital Universitario de</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la</w:t>
      </w:r>
      <w:r w:rsidRPr="00F00960">
        <w:rPr>
          <w:rFonts w:ascii="Arial" w:hAnsi="Arial" w:cs="Arial"/>
          <w:b w:val="0"/>
          <w:color w:val="222222"/>
          <w:sz w:val="24"/>
          <w:szCs w:val="24"/>
        </w:rPr>
        <w:t xml:space="preserve"> </w:t>
      </w:r>
      <w:r w:rsidRPr="00F00960">
        <w:rPr>
          <w:rStyle w:val="hps"/>
          <w:rFonts w:ascii="Arial" w:hAnsi="Arial" w:cs="Arial"/>
          <w:b w:val="0"/>
          <w:color w:val="222222"/>
          <w:sz w:val="24"/>
          <w:szCs w:val="24"/>
        </w:rPr>
        <w:t>UANL</w:t>
      </w:r>
      <w:r w:rsidR="000B4D58" w:rsidRPr="00F00960">
        <w:rPr>
          <w:rStyle w:val="hps"/>
          <w:rFonts w:ascii="Arial" w:hAnsi="Arial" w:cs="Arial"/>
          <w:b w:val="0"/>
          <w:color w:val="222222"/>
          <w:sz w:val="24"/>
          <w:szCs w:val="24"/>
        </w:rPr>
        <w:t xml:space="preserve"> se considere</w:t>
      </w:r>
      <w:r w:rsidRPr="00F00960">
        <w:rPr>
          <w:rFonts w:ascii="Arial" w:hAnsi="Arial" w:cs="Arial"/>
          <w:b w:val="0"/>
          <w:color w:val="222222"/>
          <w:sz w:val="24"/>
          <w:szCs w:val="24"/>
        </w:rPr>
        <w:t>.</w:t>
      </w:r>
    </w:p>
    <w:p w:rsidR="00E67A9D" w:rsidRPr="00F00960" w:rsidRDefault="00E67A9D" w:rsidP="00DB53D2">
      <w:pPr>
        <w:jc w:val="both"/>
        <w:rPr>
          <w:rFonts w:ascii="Arial" w:hAnsi="Arial" w:cs="Arial"/>
          <w:b/>
        </w:rPr>
      </w:pPr>
    </w:p>
    <w:p w:rsidR="00803517" w:rsidRPr="00F00960" w:rsidRDefault="00803517" w:rsidP="00DB53D2">
      <w:pPr>
        <w:jc w:val="both"/>
        <w:rPr>
          <w:rFonts w:ascii="Arial" w:hAnsi="Arial" w:cs="Arial"/>
          <w:b/>
        </w:rPr>
      </w:pPr>
      <w:r w:rsidRPr="00F00960">
        <w:rPr>
          <w:rFonts w:ascii="Arial" w:hAnsi="Arial" w:cs="Arial"/>
          <w:b/>
        </w:rPr>
        <w:t>IV. RESPONSABILIDADES</w:t>
      </w:r>
    </w:p>
    <w:p w:rsidR="001B213D" w:rsidRPr="00F00960" w:rsidRDefault="001B213D" w:rsidP="00DB53D2">
      <w:pPr>
        <w:jc w:val="both"/>
        <w:rPr>
          <w:rFonts w:ascii="Arial" w:hAnsi="Arial" w:cs="Arial"/>
          <w:b/>
        </w:rPr>
      </w:pPr>
    </w:p>
    <w:p w:rsidR="00DA0186" w:rsidRPr="00F00960" w:rsidRDefault="003B0974" w:rsidP="00DA0186">
      <w:pPr>
        <w:pStyle w:val="level1bodystyle"/>
        <w:jc w:val="both"/>
        <w:rPr>
          <w:szCs w:val="24"/>
          <w:lang w:val="es-MX"/>
        </w:rPr>
      </w:pPr>
      <w:r w:rsidRPr="00F00960">
        <w:rPr>
          <w:snapToGrid w:val="0"/>
          <w:szCs w:val="24"/>
          <w:lang w:val="es-MX"/>
        </w:rPr>
        <w:t xml:space="preserve">La Junta Directiva de nuestra </w:t>
      </w:r>
      <w:r w:rsidR="000B4D58" w:rsidRPr="00F00960">
        <w:rPr>
          <w:snapToGrid w:val="0"/>
          <w:szCs w:val="24"/>
          <w:lang w:val="es-MX"/>
        </w:rPr>
        <w:t>i</w:t>
      </w:r>
      <w:r w:rsidRPr="00F00960">
        <w:rPr>
          <w:snapToGrid w:val="0"/>
          <w:szCs w:val="24"/>
          <w:lang w:val="es-MX"/>
        </w:rPr>
        <w:t>nstituci</w:t>
      </w:r>
      <w:r w:rsidR="000B4D58" w:rsidRPr="00F00960">
        <w:rPr>
          <w:snapToGrid w:val="0"/>
          <w:szCs w:val="24"/>
          <w:lang w:val="es-MX"/>
        </w:rPr>
        <w:t>ó</w:t>
      </w:r>
      <w:r w:rsidRPr="00F00960">
        <w:rPr>
          <w:snapToGrid w:val="0"/>
          <w:szCs w:val="24"/>
          <w:lang w:val="es-MX"/>
        </w:rPr>
        <w:t>n es la responsable a trav</w:t>
      </w:r>
      <w:r w:rsidR="000B4D58" w:rsidRPr="00F00960">
        <w:rPr>
          <w:snapToGrid w:val="0"/>
          <w:szCs w:val="24"/>
          <w:lang w:val="es-MX"/>
        </w:rPr>
        <w:t>é</w:t>
      </w:r>
      <w:r w:rsidRPr="00F00960">
        <w:rPr>
          <w:snapToGrid w:val="0"/>
          <w:szCs w:val="24"/>
          <w:lang w:val="es-MX"/>
        </w:rPr>
        <w:t>s de su comi</w:t>
      </w:r>
      <w:r w:rsidR="000B4D58" w:rsidRPr="00F00960">
        <w:rPr>
          <w:snapToGrid w:val="0"/>
          <w:szCs w:val="24"/>
          <w:lang w:val="es-MX"/>
        </w:rPr>
        <w:t>té l</w:t>
      </w:r>
      <w:r w:rsidRPr="00F00960">
        <w:rPr>
          <w:snapToGrid w:val="0"/>
          <w:szCs w:val="24"/>
          <w:lang w:val="es-MX"/>
        </w:rPr>
        <w:t>eg</w:t>
      </w:r>
      <w:r w:rsidR="000B4D58" w:rsidRPr="00F00960">
        <w:rPr>
          <w:snapToGrid w:val="0"/>
          <w:szCs w:val="24"/>
          <w:lang w:val="es-MX"/>
        </w:rPr>
        <w:t>i</w:t>
      </w:r>
      <w:r w:rsidRPr="00F00960">
        <w:rPr>
          <w:snapToGrid w:val="0"/>
          <w:szCs w:val="24"/>
          <w:lang w:val="es-MX"/>
        </w:rPr>
        <w:t>slativ</w:t>
      </w:r>
      <w:r w:rsidR="000B4D58" w:rsidRPr="00F00960">
        <w:rPr>
          <w:snapToGrid w:val="0"/>
          <w:szCs w:val="24"/>
          <w:lang w:val="es-MX"/>
        </w:rPr>
        <w:t>o</w:t>
      </w:r>
      <w:r w:rsidRPr="00F00960">
        <w:rPr>
          <w:snapToGrid w:val="0"/>
          <w:szCs w:val="24"/>
          <w:lang w:val="es-MX"/>
        </w:rPr>
        <w:t xml:space="preserve"> de la autorizaci</w:t>
      </w:r>
      <w:r w:rsidR="000B4D58" w:rsidRPr="00F00960">
        <w:rPr>
          <w:snapToGrid w:val="0"/>
          <w:szCs w:val="24"/>
          <w:lang w:val="es-MX"/>
        </w:rPr>
        <w:t>ó</w:t>
      </w:r>
      <w:r w:rsidR="009D7799" w:rsidRPr="00F00960">
        <w:rPr>
          <w:snapToGrid w:val="0"/>
          <w:szCs w:val="24"/>
          <w:lang w:val="es-MX"/>
        </w:rPr>
        <w:t>n del Reglamento de Investigació</w:t>
      </w:r>
      <w:r w:rsidRPr="00F00960">
        <w:rPr>
          <w:snapToGrid w:val="0"/>
          <w:szCs w:val="24"/>
          <w:lang w:val="es-MX"/>
        </w:rPr>
        <w:t>n.</w:t>
      </w:r>
    </w:p>
    <w:p w:rsidR="00550798" w:rsidRPr="00F00960" w:rsidRDefault="00550798" w:rsidP="00550798">
      <w:pPr>
        <w:pStyle w:val="level1bodystyle"/>
        <w:jc w:val="both"/>
        <w:rPr>
          <w:snapToGrid w:val="0"/>
          <w:szCs w:val="24"/>
          <w:lang w:val="es-MX"/>
        </w:rPr>
      </w:pPr>
      <w:r w:rsidRPr="00F00960">
        <w:rPr>
          <w:snapToGrid w:val="0"/>
          <w:szCs w:val="24"/>
          <w:lang w:val="es-MX"/>
        </w:rPr>
        <w:t>El Subdirector de Investigaci</w:t>
      </w:r>
      <w:r w:rsidR="000B4D58" w:rsidRPr="00F00960">
        <w:rPr>
          <w:snapToGrid w:val="0"/>
          <w:szCs w:val="24"/>
          <w:lang w:val="es-MX"/>
        </w:rPr>
        <w:t>ó</w:t>
      </w:r>
      <w:r w:rsidRPr="00F00960">
        <w:rPr>
          <w:snapToGrid w:val="0"/>
          <w:szCs w:val="24"/>
          <w:lang w:val="es-MX"/>
        </w:rPr>
        <w:t>n</w:t>
      </w:r>
      <w:r w:rsidR="000B4D58" w:rsidRPr="00F00960">
        <w:rPr>
          <w:snapToGrid w:val="0"/>
          <w:szCs w:val="24"/>
          <w:lang w:val="es-MX"/>
        </w:rPr>
        <w:t>,</w:t>
      </w:r>
      <w:r w:rsidRPr="00F00960">
        <w:rPr>
          <w:snapToGrid w:val="0"/>
          <w:szCs w:val="24"/>
          <w:lang w:val="es-MX"/>
        </w:rPr>
        <w:t xml:space="preserve"> a trav</w:t>
      </w:r>
      <w:r w:rsidR="000B4D58" w:rsidRPr="00F00960">
        <w:rPr>
          <w:snapToGrid w:val="0"/>
          <w:szCs w:val="24"/>
          <w:lang w:val="es-MX"/>
        </w:rPr>
        <w:t>é</w:t>
      </w:r>
      <w:r w:rsidRPr="00F00960">
        <w:rPr>
          <w:snapToGrid w:val="0"/>
          <w:szCs w:val="24"/>
          <w:lang w:val="es-MX"/>
        </w:rPr>
        <w:t xml:space="preserve">s del Secretario de </w:t>
      </w:r>
      <w:r w:rsidR="009D7799" w:rsidRPr="00F00960">
        <w:rPr>
          <w:snapToGrid w:val="0"/>
          <w:szCs w:val="24"/>
          <w:lang w:val="es-MX"/>
        </w:rPr>
        <w:t xml:space="preserve">Investigación </w:t>
      </w:r>
      <w:r w:rsidR="000B4D58" w:rsidRPr="00F00960">
        <w:rPr>
          <w:snapToGrid w:val="0"/>
          <w:szCs w:val="24"/>
          <w:lang w:val="es-MX"/>
        </w:rPr>
        <w:t>C</w:t>
      </w:r>
      <w:r w:rsidR="009D7799" w:rsidRPr="00F00960">
        <w:rPr>
          <w:snapToGrid w:val="0"/>
          <w:szCs w:val="24"/>
          <w:lang w:val="es-MX"/>
        </w:rPr>
        <w:t>lí</w:t>
      </w:r>
      <w:r w:rsidRPr="00F00960">
        <w:rPr>
          <w:snapToGrid w:val="0"/>
          <w:szCs w:val="24"/>
          <w:lang w:val="es-MX"/>
        </w:rPr>
        <w:t>nica</w:t>
      </w:r>
      <w:r w:rsidR="000B4D58" w:rsidRPr="00F00960">
        <w:rPr>
          <w:snapToGrid w:val="0"/>
          <w:szCs w:val="24"/>
          <w:lang w:val="es-MX"/>
        </w:rPr>
        <w:t>, e</w:t>
      </w:r>
      <w:r w:rsidRPr="00F00960">
        <w:rPr>
          <w:snapToGrid w:val="0"/>
          <w:szCs w:val="24"/>
          <w:lang w:val="es-MX"/>
        </w:rPr>
        <w:t>s</w:t>
      </w:r>
      <w:r w:rsidR="000B4D58" w:rsidRPr="00F00960">
        <w:rPr>
          <w:snapToGrid w:val="0"/>
          <w:szCs w:val="24"/>
          <w:lang w:val="es-MX"/>
        </w:rPr>
        <w:t xml:space="preserve"> </w:t>
      </w:r>
      <w:r w:rsidRPr="00F00960">
        <w:rPr>
          <w:snapToGrid w:val="0"/>
          <w:szCs w:val="24"/>
          <w:lang w:val="es-MX"/>
        </w:rPr>
        <w:t>respo</w:t>
      </w:r>
      <w:r w:rsidR="000B4D58" w:rsidRPr="00F00960">
        <w:rPr>
          <w:snapToGrid w:val="0"/>
          <w:szCs w:val="24"/>
          <w:lang w:val="es-MX"/>
        </w:rPr>
        <w:t>n</w:t>
      </w:r>
      <w:r w:rsidRPr="00F00960">
        <w:rPr>
          <w:snapToGrid w:val="0"/>
          <w:szCs w:val="24"/>
          <w:lang w:val="es-MX"/>
        </w:rPr>
        <w:t>sable de identi</w:t>
      </w:r>
      <w:r w:rsidR="000B4D58" w:rsidRPr="00F00960">
        <w:rPr>
          <w:snapToGrid w:val="0"/>
          <w:szCs w:val="24"/>
          <w:lang w:val="es-MX"/>
        </w:rPr>
        <w:t>fi</w:t>
      </w:r>
      <w:r w:rsidRPr="00F00960">
        <w:rPr>
          <w:snapToGrid w:val="0"/>
          <w:szCs w:val="24"/>
          <w:lang w:val="es-MX"/>
        </w:rPr>
        <w:t xml:space="preserve">car </w:t>
      </w:r>
      <w:r w:rsidR="000B4D58" w:rsidRPr="00F00960">
        <w:rPr>
          <w:snapToGrid w:val="0"/>
          <w:szCs w:val="24"/>
          <w:lang w:val="es-MX"/>
        </w:rPr>
        <w:t xml:space="preserve">y resolver </w:t>
      </w:r>
      <w:r w:rsidRPr="00F00960">
        <w:rPr>
          <w:snapToGrid w:val="0"/>
          <w:szCs w:val="24"/>
          <w:lang w:val="es-MX"/>
        </w:rPr>
        <w:t>el COI institucional de acuerdo con el Reglamento de Investigaci</w:t>
      </w:r>
      <w:r w:rsidR="000B4D58" w:rsidRPr="00F00960">
        <w:rPr>
          <w:snapToGrid w:val="0"/>
          <w:szCs w:val="24"/>
          <w:lang w:val="es-MX"/>
        </w:rPr>
        <w:t>ó</w:t>
      </w:r>
      <w:r w:rsidRPr="00F00960">
        <w:rPr>
          <w:snapToGrid w:val="0"/>
          <w:szCs w:val="24"/>
          <w:lang w:val="es-MX"/>
        </w:rPr>
        <w:t>n.</w:t>
      </w:r>
    </w:p>
    <w:p w:rsidR="00DA0186" w:rsidRPr="00F00960" w:rsidRDefault="00DA0186" w:rsidP="00DA0186">
      <w:pPr>
        <w:pStyle w:val="level1bodystyle"/>
        <w:jc w:val="both"/>
        <w:rPr>
          <w:snapToGrid w:val="0"/>
          <w:szCs w:val="24"/>
          <w:lang w:val="es-MX"/>
        </w:rPr>
      </w:pPr>
      <w:r w:rsidRPr="00F00960">
        <w:rPr>
          <w:snapToGrid w:val="0"/>
          <w:szCs w:val="24"/>
          <w:lang w:val="es-MX"/>
        </w:rPr>
        <w:t xml:space="preserve">El </w:t>
      </w:r>
      <w:r w:rsidR="000B4D58" w:rsidRPr="00F00960">
        <w:rPr>
          <w:snapToGrid w:val="0"/>
          <w:szCs w:val="24"/>
          <w:lang w:val="es-MX"/>
        </w:rPr>
        <w:t>P</w:t>
      </w:r>
      <w:r w:rsidRPr="00F00960">
        <w:rPr>
          <w:snapToGrid w:val="0"/>
          <w:szCs w:val="24"/>
          <w:lang w:val="es-MX"/>
        </w:rPr>
        <w:t xml:space="preserve">residente del </w:t>
      </w:r>
      <w:r w:rsidR="00491A42">
        <w:rPr>
          <w:szCs w:val="24"/>
          <w:lang w:val="es-MX"/>
        </w:rPr>
        <w:t>CEI</w:t>
      </w:r>
      <w:r w:rsidR="002814B8" w:rsidRPr="00F00960">
        <w:rPr>
          <w:szCs w:val="24"/>
          <w:lang w:val="es-MX"/>
        </w:rPr>
        <w:t xml:space="preserve">, </w:t>
      </w:r>
      <w:r w:rsidRPr="00F00960">
        <w:rPr>
          <w:snapToGrid w:val="0"/>
          <w:szCs w:val="24"/>
          <w:lang w:val="es-MX"/>
        </w:rPr>
        <w:t xml:space="preserve">es responsable de </w:t>
      </w:r>
      <w:r w:rsidR="00550798" w:rsidRPr="00F00960">
        <w:rPr>
          <w:snapToGrid w:val="0"/>
          <w:szCs w:val="24"/>
          <w:lang w:val="es-MX"/>
        </w:rPr>
        <w:t>informar a los int</w:t>
      </w:r>
      <w:r w:rsidR="009D7799" w:rsidRPr="00F00960">
        <w:rPr>
          <w:snapToGrid w:val="0"/>
          <w:szCs w:val="24"/>
          <w:lang w:val="es-MX"/>
        </w:rPr>
        <w:t>egrantes del Comité la resolució</w:t>
      </w:r>
      <w:r w:rsidR="00550798" w:rsidRPr="00F00960">
        <w:rPr>
          <w:snapToGrid w:val="0"/>
          <w:szCs w:val="24"/>
          <w:lang w:val="es-MX"/>
        </w:rPr>
        <w:t>n de dicho caso</w:t>
      </w:r>
      <w:r w:rsidRPr="00F00960">
        <w:rPr>
          <w:snapToGrid w:val="0"/>
          <w:szCs w:val="24"/>
          <w:lang w:val="es-MX"/>
        </w:rPr>
        <w:t>.</w:t>
      </w:r>
    </w:p>
    <w:p w:rsidR="00550798" w:rsidRPr="00F00960" w:rsidRDefault="000B4D58" w:rsidP="00DA0186">
      <w:pPr>
        <w:pStyle w:val="level1bodystyle"/>
        <w:jc w:val="both"/>
        <w:rPr>
          <w:snapToGrid w:val="0"/>
          <w:szCs w:val="24"/>
          <w:lang w:val="es-MX"/>
        </w:rPr>
      </w:pPr>
      <w:r w:rsidRPr="00F00960">
        <w:rPr>
          <w:snapToGrid w:val="0"/>
          <w:szCs w:val="24"/>
          <w:lang w:val="es-MX"/>
        </w:rPr>
        <w:t xml:space="preserve">Los investigadores </w:t>
      </w:r>
      <w:r w:rsidR="00550798" w:rsidRPr="00F00960">
        <w:rPr>
          <w:snapToGrid w:val="0"/>
          <w:szCs w:val="24"/>
          <w:lang w:val="es-MX"/>
        </w:rPr>
        <w:t>y sus colaboradores son los responsables de notificar cualquier conflicto de intereses con la instituci</w:t>
      </w:r>
      <w:r w:rsidRPr="00F00960">
        <w:rPr>
          <w:snapToGrid w:val="0"/>
          <w:szCs w:val="24"/>
          <w:lang w:val="es-MX"/>
        </w:rPr>
        <w:t>ó</w:t>
      </w:r>
      <w:r w:rsidR="00550798" w:rsidRPr="00F00960">
        <w:rPr>
          <w:snapToGrid w:val="0"/>
          <w:szCs w:val="24"/>
          <w:lang w:val="es-MX"/>
        </w:rPr>
        <w:t>n.</w:t>
      </w:r>
    </w:p>
    <w:p w:rsidR="00DF1198" w:rsidRPr="00F00960" w:rsidRDefault="00491A42" w:rsidP="00DA0186">
      <w:pPr>
        <w:pStyle w:val="level1bodystyle"/>
        <w:jc w:val="both"/>
        <w:rPr>
          <w:szCs w:val="24"/>
          <w:lang w:val="es-MX"/>
        </w:rPr>
      </w:pPr>
      <w:r>
        <w:rPr>
          <w:snapToGrid w:val="0"/>
          <w:szCs w:val="24"/>
          <w:lang w:val="es-MX"/>
        </w:rPr>
        <w:t xml:space="preserve">El CEI </w:t>
      </w:r>
      <w:r w:rsidR="00DF1198" w:rsidRPr="00F00960">
        <w:rPr>
          <w:snapToGrid w:val="0"/>
          <w:szCs w:val="24"/>
          <w:lang w:val="es-MX"/>
        </w:rPr>
        <w:t>tiene la responsabilidad de informar cualquier dato sugestivo de COI de cualquier miembro administrativo de alto nivel, y en caso de ser afirmativo, solicitar a estos</w:t>
      </w:r>
      <w:r w:rsidR="00B0462C" w:rsidRPr="00F00960">
        <w:rPr>
          <w:snapToGrid w:val="0"/>
          <w:szCs w:val="24"/>
          <w:lang w:val="es-MX"/>
        </w:rPr>
        <w:t>,</w:t>
      </w:r>
      <w:r w:rsidR="00DF1198" w:rsidRPr="00F00960">
        <w:rPr>
          <w:snapToGrid w:val="0"/>
          <w:szCs w:val="24"/>
          <w:lang w:val="es-MX"/>
        </w:rPr>
        <w:t xml:space="preserve"> toda la información para determinar si existe o no </w:t>
      </w:r>
      <w:r w:rsidR="00B0462C" w:rsidRPr="00F00960">
        <w:rPr>
          <w:snapToGrid w:val="0"/>
          <w:szCs w:val="24"/>
          <w:lang w:val="es-MX"/>
        </w:rPr>
        <w:t>c</w:t>
      </w:r>
      <w:r w:rsidR="00DF1198" w:rsidRPr="00F00960">
        <w:rPr>
          <w:snapToGrid w:val="0"/>
          <w:szCs w:val="24"/>
          <w:lang w:val="es-MX"/>
        </w:rPr>
        <w:t xml:space="preserve">onflicto de </w:t>
      </w:r>
      <w:r w:rsidR="00B0462C" w:rsidRPr="00F00960">
        <w:rPr>
          <w:snapToGrid w:val="0"/>
          <w:szCs w:val="24"/>
          <w:lang w:val="es-MX"/>
        </w:rPr>
        <w:t>i</w:t>
      </w:r>
      <w:r w:rsidR="00DF1198" w:rsidRPr="00F00960">
        <w:rPr>
          <w:snapToGrid w:val="0"/>
          <w:szCs w:val="24"/>
          <w:lang w:val="es-MX"/>
        </w:rPr>
        <w:t>ntereses.</w:t>
      </w:r>
    </w:p>
    <w:p w:rsidR="001B213D" w:rsidRPr="00F00960" w:rsidRDefault="001B213D" w:rsidP="00DB53D2">
      <w:pPr>
        <w:jc w:val="both"/>
        <w:rPr>
          <w:rFonts w:ascii="Arial" w:hAnsi="Arial" w:cs="Arial"/>
          <w:b/>
        </w:rPr>
      </w:pPr>
      <w:r w:rsidRPr="00F00960">
        <w:rPr>
          <w:rFonts w:ascii="Arial" w:hAnsi="Arial" w:cs="Arial"/>
          <w:b/>
        </w:rPr>
        <w:t>V. ALCANCE</w:t>
      </w:r>
    </w:p>
    <w:p w:rsidR="00CC79A3" w:rsidRPr="00F00960" w:rsidRDefault="00CC79A3" w:rsidP="00DB53D2">
      <w:pPr>
        <w:jc w:val="both"/>
        <w:rPr>
          <w:rFonts w:ascii="Arial" w:hAnsi="Arial" w:cs="Arial"/>
          <w:b/>
        </w:rPr>
      </w:pPr>
    </w:p>
    <w:p w:rsidR="00DA0186" w:rsidRPr="00F00960" w:rsidRDefault="00DA0186" w:rsidP="00DA0186">
      <w:pPr>
        <w:ind w:firstLine="288"/>
        <w:jc w:val="both"/>
        <w:rPr>
          <w:rFonts w:ascii="Arial" w:hAnsi="Arial" w:cs="Arial"/>
          <w:lang w:val="es-MX"/>
        </w:rPr>
      </w:pPr>
      <w:r w:rsidRPr="00F00960">
        <w:rPr>
          <w:rFonts w:ascii="Arial" w:hAnsi="Arial" w:cs="Arial"/>
          <w:lang w:val="es-MX"/>
        </w:rPr>
        <w:t>Estas políticas y procedimientos se aplican a todo el personal</w:t>
      </w:r>
      <w:r w:rsidR="00B86DB0" w:rsidRPr="00F00960">
        <w:rPr>
          <w:rFonts w:ascii="Arial" w:hAnsi="Arial" w:cs="Arial"/>
          <w:lang w:val="es-MX"/>
        </w:rPr>
        <w:t xml:space="preserve"> administrativo de todos los niveles</w:t>
      </w:r>
      <w:r w:rsidR="00550798" w:rsidRPr="00F00960">
        <w:rPr>
          <w:rFonts w:ascii="Arial" w:hAnsi="Arial" w:cs="Arial"/>
          <w:lang w:val="es-MX"/>
        </w:rPr>
        <w:t xml:space="preserve"> investigadores, colaboradores, </w:t>
      </w:r>
      <w:r w:rsidR="00B0462C" w:rsidRPr="00F00960">
        <w:rPr>
          <w:rFonts w:ascii="Arial" w:hAnsi="Arial" w:cs="Arial"/>
          <w:lang w:val="es-MX"/>
        </w:rPr>
        <w:t>y</w:t>
      </w:r>
      <w:r w:rsidR="00B86DB0" w:rsidRPr="00F00960">
        <w:rPr>
          <w:rFonts w:ascii="Arial" w:hAnsi="Arial" w:cs="Arial"/>
          <w:lang w:val="es-MX"/>
        </w:rPr>
        <w:t xml:space="preserve"> personal </w:t>
      </w:r>
      <w:r w:rsidR="00550798" w:rsidRPr="00F00960">
        <w:rPr>
          <w:rFonts w:ascii="Arial" w:hAnsi="Arial" w:cs="Arial"/>
          <w:lang w:val="es-MX"/>
        </w:rPr>
        <w:t xml:space="preserve">que forme parte integral del programa HRPP de nuestra </w:t>
      </w:r>
      <w:r w:rsidRPr="00F00960">
        <w:rPr>
          <w:rFonts w:ascii="Arial" w:hAnsi="Arial" w:cs="Arial"/>
          <w:lang w:val="es-MX"/>
        </w:rPr>
        <w:t>Facultad de Medicina y Ho</w:t>
      </w:r>
      <w:r w:rsidR="00550798" w:rsidRPr="00F00960">
        <w:rPr>
          <w:rFonts w:ascii="Arial" w:hAnsi="Arial" w:cs="Arial"/>
          <w:lang w:val="es-MX"/>
        </w:rPr>
        <w:t>spital Universitario de la UANL.</w:t>
      </w:r>
    </w:p>
    <w:p w:rsidR="00CC79A3" w:rsidRPr="00F00960" w:rsidRDefault="00CC79A3" w:rsidP="00DB53D2">
      <w:pPr>
        <w:jc w:val="both"/>
        <w:rPr>
          <w:rFonts w:ascii="Arial" w:hAnsi="Arial" w:cs="Arial"/>
          <w:b/>
          <w:lang w:val="es-MX"/>
        </w:rPr>
      </w:pPr>
    </w:p>
    <w:p w:rsidR="00803517" w:rsidRPr="00F00960" w:rsidRDefault="00803517" w:rsidP="00DB53D2">
      <w:pPr>
        <w:jc w:val="both"/>
        <w:rPr>
          <w:rFonts w:ascii="Arial" w:hAnsi="Arial" w:cs="Arial"/>
          <w:b/>
        </w:rPr>
      </w:pPr>
      <w:r w:rsidRPr="00F00960">
        <w:rPr>
          <w:rFonts w:ascii="Arial" w:hAnsi="Arial" w:cs="Arial"/>
          <w:b/>
        </w:rPr>
        <w:t>V. PROCEDIMIENTO</w:t>
      </w:r>
    </w:p>
    <w:p w:rsidR="007A41ED" w:rsidRPr="00F00960" w:rsidRDefault="007A41ED" w:rsidP="00B50A97">
      <w:pPr>
        <w:autoSpaceDE w:val="0"/>
        <w:autoSpaceDN w:val="0"/>
        <w:adjustRightInd w:val="0"/>
        <w:jc w:val="both"/>
        <w:rPr>
          <w:rFonts w:ascii="Arial" w:hAnsi="Arial" w:cs="Arial"/>
          <w:lang w:val="es-MX"/>
        </w:rPr>
      </w:pPr>
    </w:p>
    <w:p w:rsidR="00DA0186" w:rsidRPr="00F00960" w:rsidRDefault="00DA0186" w:rsidP="00DA0186">
      <w:pPr>
        <w:ind w:left="288"/>
        <w:jc w:val="both"/>
        <w:rPr>
          <w:rFonts w:ascii="Arial" w:hAnsi="Arial" w:cs="Arial"/>
          <w:lang w:val="es-MX"/>
        </w:rPr>
      </w:pPr>
      <w:r w:rsidRPr="00F00960">
        <w:rPr>
          <w:rFonts w:ascii="Arial" w:hAnsi="Arial" w:cs="Arial"/>
          <w:lang w:val="es-MX"/>
        </w:rPr>
        <w:t xml:space="preserve">Define las circunstancias </w:t>
      </w:r>
      <w:r w:rsidR="00B0462C" w:rsidRPr="00F00960">
        <w:rPr>
          <w:rFonts w:ascii="Arial" w:hAnsi="Arial" w:cs="Arial"/>
          <w:lang w:val="es-MX"/>
        </w:rPr>
        <w:t>en las cuales</w:t>
      </w:r>
      <w:r w:rsidRPr="00F00960">
        <w:rPr>
          <w:rFonts w:ascii="Arial" w:hAnsi="Arial" w:cs="Arial"/>
          <w:lang w:val="es-MX"/>
        </w:rPr>
        <w:t xml:space="preserve"> la autoridad signataria puede ser delegada y a quién puede ser concedida tal delegación.</w:t>
      </w:r>
    </w:p>
    <w:p w:rsidR="00DA0186" w:rsidRDefault="00DA0186" w:rsidP="00DA0186">
      <w:pPr>
        <w:ind w:left="288"/>
        <w:jc w:val="both"/>
        <w:rPr>
          <w:rFonts w:ascii="Arial" w:hAnsi="Arial" w:cs="Arial"/>
          <w:lang w:val="es-MX"/>
        </w:rPr>
      </w:pPr>
    </w:p>
    <w:p w:rsidR="00491A42" w:rsidRPr="00F00960" w:rsidRDefault="00491A42" w:rsidP="00DA0186">
      <w:pPr>
        <w:ind w:left="288"/>
        <w:jc w:val="both"/>
        <w:rPr>
          <w:rFonts w:ascii="Arial" w:hAnsi="Arial" w:cs="Arial"/>
          <w:lang w:val="es-MX"/>
        </w:rPr>
      </w:pPr>
    </w:p>
    <w:p w:rsidR="00B50A97" w:rsidRPr="00F00960" w:rsidRDefault="00B50A97" w:rsidP="00B50A97">
      <w:pPr>
        <w:autoSpaceDE w:val="0"/>
        <w:autoSpaceDN w:val="0"/>
        <w:adjustRightInd w:val="0"/>
        <w:jc w:val="both"/>
        <w:rPr>
          <w:rFonts w:ascii="Arial" w:eastAsiaTheme="minorHAnsi" w:hAnsi="Arial" w:cs="Arial"/>
          <w:lang w:eastAsia="en-US"/>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3969"/>
        <w:gridCol w:w="2700"/>
      </w:tblGrid>
      <w:tr w:rsidR="00DA0186" w:rsidRPr="00F00960" w:rsidTr="00B0462C">
        <w:trPr>
          <w:cantSplit/>
        </w:trPr>
        <w:tc>
          <w:tcPr>
            <w:tcW w:w="1985" w:type="dxa"/>
            <w:shd w:val="pct10" w:color="000000" w:fill="FFFFFF"/>
          </w:tcPr>
          <w:p w:rsidR="00DA0186" w:rsidRPr="00F00960" w:rsidRDefault="00DA0186" w:rsidP="00625152">
            <w:pPr>
              <w:pStyle w:val="procedurestablestyle"/>
              <w:jc w:val="both"/>
              <w:rPr>
                <w:szCs w:val="24"/>
                <w:lang w:val="es-ES"/>
              </w:rPr>
            </w:pPr>
            <w:r w:rsidRPr="00F00960">
              <w:rPr>
                <w:b/>
                <w:szCs w:val="24"/>
                <w:lang w:val="es-ES"/>
              </w:rPr>
              <w:lastRenderedPageBreak/>
              <w:t>Quién</w:t>
            </w:r>
          </w:p>
        </w:tc>
        <w:tc>
          <w:tcPr>
            <w:tcW w:w="3969" w:type="dxa"/>
            <w:shd w:val="pct10" w:color="000000" w:fill="FFFFFF"/>
          </w:tcPr>
          <w:p w:rsidR="00DA0186" w:rsidRPr="00F00960" w:rsidRDefault="00DA0186" w:rsidP="00625152">
            <w:pPr>
              <w:pStyle w:val="procedurestablestyle"/>
              <w:jc w:val="both"/>
              <w:rPr>
                <w:szCs w:val="24"/>
                <w:lang w:val="es-ES"/>
              </w:rPr>
            </w:pPr>
            <w:r w:rsidRPr="00F00960">
              <w:rPr>
                <w:b/>
                <w:szCs w:val="24"/>
                <w:lang w:val="es-ES"/>
              </w:rPr>
              <w:t>Tarea</w:t>
            </w:r>
          </w:p>
        </w:tc>
        <w:tc>
          <w:tcPr>
            <w:tcW w:w="2700" w:type="dxa"/>
            <w:shd w:val="pct10" w:color="000000" w:fill="FFFFFF"/>
          </w:tcPr>
          <w:p w:rsidR="00DA0186" w:rsidRPr="00F00960" w:rsidRDefault="00DA0186" w:rsidP="00625152">
            <w:pPr>
              <w:pStyle w:val="procedurestablestyle"/>
              <w:jc w:val="both"/>
              <w:rPr>
                <w:szCs w:val="24"/>
                <w:lang w:val="es-ES"/>
              </w:rPr>
            </w:pPr>
            <w:r w:rsidRPr="00F00960">
              <w:rPr>
                <w:b/>
                <w:szCs w:val="24"/>
                <w:lang w:val="es-ES"/>
              </w:rPr>
              <w:t>Herramienta</w:t>
            </w:r>
          </w:p>
        </w:tc>
      </w:tr>
      <w:tr w:rsidR="00DA0186" w:rsidRPr="00F00960" w:rsidTr="00B0462C">
        <w:trPr>
          <w:cantSplit/>
        </w:trPr>
        <w:tc>
          <w:tcPr>
            <w:tcW w:w="1985" w:type="dxa"/>
            <w:shd w:val="pct5" w:color="000000" w:fill="FFFFFF"/>
          </w:tcPr>
          <w:p w:rsidR="00DA0186" w:rsidRPr="00F00960" w:rsidRDefault="00550798" w:rsidP="00DA0186">
            <w:pPr>
              <w:pStyle w:val="procedurestablestyle"/>
              <w:jc w:val="both"/>
              <w:rPr>
                <w:szCs w:val="24"/>
                <w:lang w:val="es-MX"/>
              </w:rPr>
            </w:pPr>
            <w:r w:rsidRPr="00F00960">
              <w:rPr>
                <w:i/>
                <w:szCs w:val="24"/>
                <w:lang w:val="es-MX"/>
              </w:rPr>
              <w:t>Subdirector de Investigaci</w:t>
            </w:r>
            <w:r w:rsidR="00B0462C" w:rsidRPr="00F00960">
              <w:rPr>
                <w:i/>
                <w:szCs w:val="24"/>
                <w:lang w:val="es-MX"/>
              </w:rPr>
              <w:t>ó</w:t>
            </w:r>
            <w:r w:rsidRPr="00F00960">
              <w:rPr>
                <w:i/>
                <w:szCs w:val="24"/>
                <w:lang w:val="es-MX"/>
              </w:rPr>
              <w:t>n</w:t>
            </w:r>
          </w:p>
        </w:tc>
        <w:tc>
          <w:tcPr>
            <w:tcW w:w="3969" w:type="dxa"/>
            <w:shd w:val="pct5" w:color="000000" w:fill="FFFFFF"/>
          </w:tcPr>
          <w:p w:rsidR="00DA0186" w:rsidRPr="00F00960" w:rsidRDefault="009D7799" w:rsidP="00DA0186">
            <w:pPr>
              <w:spacing w:before="120"/>
              <w:jc w:val="both"/>
              <w:rPr>
                <w:rFonts w:ascii="Arial" w:hAnsi="Arial" w:cs="Arial"/>
                <w:lang w:val="es-MX"/>
              </w:rPr>
            </w:pPr>
            <w:r w:rsidRPr="00F00960">
              <w:rPr>
                <w:rFonts w:ascii="Arial" w:hAnsi="Arial" w:cs="Arial"/>
                <w:lang w:val="es-MX"/>
              </w:rPr>
              <w:t>En coordinació</w:t>
            </w:r>
            <w:r w:rsidR="00550798" w:rsidRPr="00F00960">
              <w:rPr>
                <w:rFonts w:ascii="Arial" w:hAnsi="Arial" w:cs="Arial"/>
                <w:lang w:val="es-MX"/>
              </w:rPr>
              <w:t>n con el Secretario de Investigaci</w:t>
            </w:r>
            <w:r w:rsidR="00B0462C" w:rsidRPr="00F00960">
              <w:rPr>
                <w:rFonts w:ascii="Arial" w:hAnsi="Arial" w:cs="Arial"/>
                <w:lang w:val="es-MX"/>
              </w:rPr>
              <w:t>ó</w:t>
            </w:r>
            <w:r w:rsidR="00550798" w:rsidRPr="00F00960">
              <w:rPr>
                <w:rFonts w:ascii="Arial" w:hAnsi="Arial" w:cs="Arial"/>
                <w:lang w:val="es-MX"/>
              </w:rPr>
              <w:t>n Cl</w:t>
            </w:r>
            <w:r w:rsidR="00B0462C" w:rsidRPr="00F00960">
              <w:rPr>
                <w:rFonts w:ascii="Arial" w:hAnsi="Arial" w:cs="Arial"/>
                <w:lang w:val="es-MX"/>
              </w:rPr>
              <w:t>í</w:t>
            </w:r>
            <w:r w:rsidR="00550798" w:rsidRPr="00F00960">
              <w:rPr>
                <w:rFonts w:ascii="Arial" w:hAnsi="Arial" w:cs="Arial"/>
                <w:lang w:val="es-MX"/>
              </w:rPr>
              <w:t>nica</w:t>
            </w:r>
            <w:r w:rsidR="00B0462C" w:rsidRPr="00F00960">
              <w:rPr>
                <w:rFonts w:ascii="Arial" w:hAnsi="Arial" w:cs="Arial"/>
                <w:lang w:val="es-MX"/>
              </w:rPr>
              <w:t>,</w:t>
            </w:r>
            <w:r w:rsidR="00550798" w:rsidRPr="00F00960">
              <w:rPr>
                <w:rFonts w:ascii="Arial" w:hAnsi="Arial" w:cs="Arial"/>
                <w:lang w:val="es-MX"/>
              </w:rPr>
              <w:t xml:space="preserve"> identifica posibles COI institucionales para que </w:t>
            </w:r>
            <w:r w:rsidR="00B0462C" w:rsidRPr="00F00960">
              <w:rPr>
                <w:rFonts w:ascii="Arial" w:hAnsi="Arial" w:cs="Arial"/>
                <w:lang w:val="es-MX"/>
              </w:rPr>
              <w:t xml:space="preserve">estos </w:t>
            </w:r>
            <w:r w:rsidR="00550798" w:rsidRPr="00F00960">
              <w:rPr>
                <w:rFonts w:ascii="Arial" w:hAnsi="Arial" w:cs="Arial"/>
                <w:lang w:val="es-MX"/>
              </w:rPr>
              <w:t>sean resueltos de acuerdo a lo establecido en el Reglamento de Investigaci</w:t>
            </w:r>
            <w:r w:rsidR="00B0462C" w:rsidRPr="00F00960">
              <w:rPr>
                <w:rFonts w:ascii="Arial" w:hAnsi="Arial" w:cs="Arial"/>
                <w:lang w:val="es-MX"/>
              </w:rPr>
              <w:t>ó</w:t>
            </w:r>
            <w:r w:rsidR="00550798" w:rsidRPr="00F00960">
              <w:rPr>
                <w:rFonts w:ascii="Arial" w:hAnsi="Arial" w:cs="Arial"/>
                <w:lang w:val="es-MX"/>
              </w:rPr>
              <w:t>n</w:t>
            </w:r>
            <w:r w:rsidR="00B0462C" w:rsidRPr="00F00960">
              <w:rPr>
                <w:rFonts w:ascii="Arial" w:hAnsi="Arial" w:cs="Arial"/>
                <w:lang w:val="es-MX"/>
              </w:rPr>
              <w:t>;</w:t>
            </w:r>
            <w:r w:rsidR="00550798" w:rsidRPr="00F00960">
              <w:rPr>
                <w:rFonts w:ascii="Arial" w:hAnsi="Arial" w:cs="Arial"/>
                <w:lang w:val="es-MX"/>
              </w:rPr>
              <w:t xml:space="preserve"> y lo informa a la </w:t>
            </w:r>
            <w:r w:rsidR="00B0462C" w:rsidRPr="00F00960">
              <w:rPr>
                <w:rFonts w:ascii="Arial" w:hAnsi="Arial" w:cs="Arial"/>
                <w:lang w:val="es-MX"/>
              </w:rPr>
              <w:t>administración</w:t>
            </w:r>
            <w:r w:rsidR="00550798" w:rsidRPr="00F00960">
              <w:rPr>
                <w:rFonts w:ascii="Arial" w:hAnsi="Arial" w:cs="Arial"/>
                <w:lang w:val="es-MX"/>
              </w:rPr>
              <w:t xml:space="preserve"> de la </w:t>
            </w:r>
            <w:r w:rsidR="00B0462C" w:rsidRPr="00F00960">
              <w:rPr>
                <w:rFonts w:ascii="Arial" w:hAnsi="Arial" w:cs="Arial"/>
                <w:lang w:val="es-MX"/>
              </w:rPr>
              <w:t>i</w:t>
            </w:r>
            <w:r w:rsidR="00550798" w:rsidRPr="00F00960">
              <w:rPr>
                <w:rFonts w:ascii="Arial" w:hAnsi="Arial" w:cs="Arial"/>
                <w:lang w:val="es-MX"/>
              </w:rPr>
              <w:t>nstituci</w:t>
            </w:r>
            <w:r w:rsidR="00B0462C" w:rsidRPr="00F00960">
              <w:rPr>
                <w:rFonts w:ascii="Arial" w:hAnsi="Arial" w:cs="Arial"/>
                <w:lang w:val="es-MX"/>
              </w:rPr>
              <w:t>ó</w:t>
            </w:r>
            <w:r w:rsidR="00550798" w:rsidRPr="00F00960">
              <w:rPr>
                <w:rFonts w:ascii="Arial" w:hAnsi="Arial" w:cs="Arial"/>
                <w:lang w:val="es-MX"/>
              </w:rPr>
              <w:t>n.</w:t>
            </w:r>
          </w:p>
          <w:p w:rsidR="00DA0186" w:rsidRPr="00F00960" w:rsidRDefault="00DA0186" w:rsidP="00DA0186">
            <w:pPr>
              <w:spacing w:before="120"/>
              <w:jc w:val="both"/>
              <w:rPr>
                <w:rFonts w:ascii="Arial" w:hAnsi="Arial" w:cs="Arial"/>
                <w:lang w:val="es-MX"/>
              </w:rPr>
            </w:pPr>
          </w:p>
        </w:tc>
        <w:tc>
          <w:tcPr>
            <w:tcW w:w="2700" w:type="dxa"/>
            <w:shd w:val="pct5" w:color="000000" w:fill="FFFFFF"/>
          </w:tcPr>
          <w:p w:rsidR="00DA0186" w:rsidRPr="00F00960" w:rsidRDefault="00550798" w:rsidP="00625152">
            <w:pPr>
              <w:pStyle w:val="procedurestablestyle"/>
              <w:jc w:val="both"/>
              <w:rPr>
                <w:szCs w:val="24"/>
                <w:lang w:val="es-MX"/>
              </w:rPr>
            </w:pPr>
            <w:r w:rsidRPr="00F00960">
              <w:rPr>
                <w:szCs w:val="24"/>
                <w:lang w:val="es-MX"/>
              </w:rPr>
              <w:t>Reglamento de Investigaci</w:t>
            </w:r>
            <w:r w:rsidR="00B0462C" w:rsidRPr="00F00960">
              <w:rPr>
                <w:szCs w:val="24"/>
                <w:lang w:val="es-MX"/>
              </w:rPr>
              <w:t>ó</w:t>
            </w:r>
            <w:r w:rsidRPr="00F00960">
              <w:rPr>
                <w:szCs w:val="24"/>
                <w:lang w:val="es-MX"/>
              </w:rPr>
              <w:t>n.</w:t>
            </w:r>
          </w:p>
        </w:tc>
      </w:tr>
      <w:tr w:rsidR="00DA0186" w:rsidRPr="00F00960" w:rsidTr="00B0462C">
        <w:tc>
          <w:tcPr>
            <w:tcW w:w="1985" w:type="dxa"/>
            <w:shd w:val="pct5" w:color="000000" w:fill="FFFFFF"/>
          </w:tcPr>
          <w:p w:rsidR="009B4E2E" w:rsidRPr="00F00960" w:rsidRDefault="00550798">
            <w:pPr>
              <w:pStyle w:val="procedurestablestyle"/>
              <w:jc w:val="both"/>
              <w:rPr>
                <w:szCs w:val="24"/>
                <w:lang w:val="es-MX"/>
              </w:rPr>
            </w:pPr>
            <w:r w:rsidRPr="00F00960">
              <w:rPr>
                <w:i/>
                <w:szCs w:val="24"/>
                <w:lang w:val="es-MX"/>
              </w:rPr>
              <w:t xml:space="preserve">Secretario de </w:t>
            </w:r>
            <w:r w:rsidR="00B0462C" w:rsidRPr="00F00960">
              <w:rPr>
                <w:i/>
                <w:szCs w:val="24"/>
                <w:lang w:val="es-MX"/>
              </w:rPr>
              <w:t>I</w:t>
            </w:r>
            <w:r w:rsidRPr="00F00960">
              <w:rPr>
                <w:i/>
                <w:szCs w:val="24"/>
                <w:lang w:val="es-MX"/>
              </w:rPr>
              <w:t>nvestigaci</w:t>
            </w:r>
            <w:r w:rsidR="00B0462C" w:rsidRPr="00F00960">
              <w:rPr>
                <w:i/>
                <w:szCs w:val="24"/>
                <w:lang w:val="es-MX"/>
              </w:rPr>
              <w:t>ó</w:t>
            </w:r>
            <w:r w:rsidRPr="00F00960">
              <w:rPr>
                <w:i/>
                <w:szCs w:val="24"/>
                <w:lang w:val="es-MX"/>
              </w:rPr>
              <w:t xml:space="preserve">n </w:t>
            </w:r>
            <w:r w:rsidR="00B0462C" w:rsidRPr="00F00960">
              <w:rPr>
                <w:i/>
                <w:szCs w:val="24"/>
                <w:lang w:val="es-MX"/>
              </w:rPr>
              <w:t>Clí</w:t>
            </w:r>
            <w:r w:rsidRPr="00F00960">
              <w:rPr>
                <w:i/>
                <w:szCs w:val="24"/>
                <w:lang w:val="es-MX"/>
              </w:rPr>
              <w:t>nica</w:t>
            </w:r>
          </w:p>
        </w:tc>
        <w:tc>
          <w:tcPr>
            <w:tcW w:w="3969" w:type="dxa"/>
            <w:shd w:val="pct5" w:color="000000" w:fill="FFFFFF"/>
          </w:tcPr>
          <w:p w:rsidR="00DA0186" w:rsidRPr="00F00960" w:rsidRDefault="009D7799" w:rsidP="00625152">
            <w:pPr>
              <w:jc w:val="both"/>
              <w:rPr>
                <w:rFonts w:ascii="Arial" w:hAnsi="Arial" w:cs="Arial"/>
                <w:lang w:val="es-MX"/>
              </w:rPr>
            </w:pPr>
            <w:r w:rsidRPr="00F00960">
              <w:rPr>
                <w:rFonts w:ascii="Arial" w:hAnsi="Arial" w:cs="Arial"/>
                <w:lang w:val="es-MX"/>
              </w:rPr>
              <w:t>Contribuye a la resolució</w:t>
            </w:r>
            <w:r w:rsidR="00550798" w:rsidRPr="00F00960">
              <w:rPr>
                <w:rFonts w:ascii="Arial" w:hAnsi="Arial" w:cs="Arial"/>
                <w:lang w:val="es-MX"/>
              </w:rPr>
              <w:t>n del COI.</w:t>
            </w:r>
          </w:p>
        </w:tc>
        <w:tc>
          <w:tcPr>
            <w:tcW w:w="2700" w:type="dxa"/>
            <w:shd w:val="pct5" w:color="000000" w:fill="FFFFFF"/>
          </w:tcPr>
          <w:p w:rsidR="00DA0186" w:rsidRPr="00F00960" w:rsidRDefault="00DA0186" w:rsidP="00625152">
            <w:pPr>
              <w:pStyle w:val="procedurestablestyle"/>
              <w:jc w:val="both"/>
              <w:rPr>
                <w:szCs w:val="24"/>
                <w:lang w:val="es-MX"/>
              </w:rPr>
            </w:pPr>
          </w:p>
        </w:tc>
      </w:tr>
      <w:tr w:rsidR="00DA0186" w:rsidRPr="00F00960" w:rsidTr="00B0462C">
        <w:tc>
          <w:tcPr>
            <w:tcW w:w="1985" w:type="dxa"/>
            <w:shd w:val="pct5" w:color="000000" w:fill="FFFFFF"/>
          </w:tcPr>
          <w:p w:rsidR="00DA0186" w:rsidRPr="00F00960" w:rsidRDefault="00550798" w:rsidP="00491A42">
            <w:pPr>
              <w:pStyle w:val="procedurestablestyle"/>
              <w:jc w:val="both"/>
              <w:rPr>
                <w:szCs w:val="24"/>
                <w:lang w:val="es-MX"/>
              </w:rPr>
            </w:pPr>
            <w:r w:rsidRPr="00F00960">
              <w:rPr>
                <w:i/>
                <w:szCs w:val="24"/>
                <w:lang w:val="es-MX"/>
              </w:rPr>
              <w:t xml:space="preserve">Presidente </w:t>
            </w:r>
            <w:r w:rsidR="00491A42">
              <w:rPr>
                <w:i/>
                <w:szCs w:val="24"/>
                <w:lang w:val="es-MX"/>
              </w:rPr>
              <w:t>CEI</w:t>
            </w:r>
          </w:p>
        </w:tc>
        <w:tc>
          <w:tcPr>
            <w:tcW w:w="3969" w:type="dxa"/>
            <w:shd w:val="pct5" w:color="000000" w:fill="FFFFFF"/>
          </w:tcPr>
          <w:p w:rsidR="00DA0186" w:rsidRPr="00F00960" w:rsidRDefault="00550798" w:rsidP="00625152">
            <w:pPr>
              <w:pStyle w:val="procedurestablestyle"/>
              <w:jc w:val="both"/>
              <w:rPr>
                <w:szCs w:val="24"/>
                <w:lang w:val="es-MX"/>
              </w:rPr>
            </w:pPr>
            <w:r w:rsidRPr="00F00960">
              <w:rPr>
                <w:szCs w:val="24"/>
                <w:lang w:val="es-MX"/>
              </w:rPr>
              <w:t xml:space="preserve">Informa a los miembros del Comité </w:t>
            </w:r>
            <w:r w:rsidR="009D7799" w:rsidRPr="00F00960">
              <w:rPr>
                <w:szCs w:val="24"/>
                <w:lang w:val="es-MX"/>
              </w:rPr>
              <w:t>la resolució</w:t>
            </w:r>
            <w:r w:rsidR="00824F63" w:rsidRPr="00F00960">
              <w:rPr>
                <w:szCs w:val="24"/>
                <w:lang w:val="es-MX"/>
              </w:rPr>
              <w:t>n del caso.</w:t>
            </w:r>
          </w:p>
          <w:p w:rsidR="00DA0186" w:rsidRPr="00F00960" w:rsidRDefault="00DA0186" w:rsidP="00625152">
            <w:pPr>
              <w:pStyle w:val="procedurestablestyle"/>
              <w:jc w:val="both"/>
              <w:rPr>
                <w:szCs w:val="24"/>
                <w:lang w:val="es-MX"/>
              </w:rPr>
            </w:pPr>
          </w:p>
        </w:tc>
        <w:tc>
          <w:tcPr>
            <w:tcW w:w="2700" w:type="dxa"/>
            <w:shd w:val="pct5" w:color="000000" w:fill="FFFFFF"/>
          </w:tcPr>
          <w:p w:rsidR="00DA0186" w:rsidRPr="00F00960" w:rsidRDefault="00DA0186" w:rsidP="00625152">
            <w:pPr>
              <w:pStyle w:val="procedurestablestyle"/>
              <w:jc w:val="both"/>
              <w:rPr>
                <w:szCs w:val="24"/>
                <w:lang w:val="es-MX"/>
              </w:rPr>
            </w:pPr>
          </w:p>
        </w:tc>
      </w:tr>
      <w:tr w:rsidR="00DA0186" w:rsidRPr="00F00960" w:rsidTr="00B0462C">
        <w:tc>
          <w:tcPr>
            <w:tcW w:w="1985" w:type="dxa"/>
            <w:shd w:val="pct5" w:color="000000" w:fill="FFFFFF"/>
          </w:tcPr>
          <w:p w:rsidR="009B4E2E" w:rsidRPr="00F00960" w:rsidRDefault="00B0462C">
            <w:pPr>
              <w:pStyle w:val="procedurestablestyle"/>
              <w:jc w:val="both"/>
              <w:rPr>
                <w:i/>
                <w:szCs w:val="24"/>
                <w:lang w:val="es-MX"/>
              </w:rPr>
            </w:pPr>
            <w:r w:rsidRPr="00F00960">
              <w:rPr>
                <w:i/>
                <w:szCs w:val="24"/>
                <w:lang w:val="es-MX"/>
              </w:rPr>
              <w:t xml:space="preserve">Secretario de Investigación </w:t>
            </w:r>
            <w:r w:rsidR="00015EA1" w:rsidRPr="00F00960">
              <w:rPr>
                <w:i/>
                <w:szCs w:val="24"/>
                <w:lang w:val="es-MX"/>
              </w:rPr>
              <w:t>C</w:t>
            </w:r>
            <w:r w:rsidRPr="00F00960">
              <w:rPr>
                <w:i/>
                <w:szCs w:val="24"/>
                <w:lang w:val="es-MX"/>
              </w:rPr>
              <w:t>línica</w:t>
            </w:r>
          </w:p>
        </w:tc>
        <w:tc>
          <w:tcPr>
            <w:tcW w:w="3969" w:type="dxa"/>
            <w:shd w:val="pct5" w:color="000000" w:fill="FFFFFF"/>
          </w:tcPr>
          <w:p w:rsidR="0052162B" w:rsidRPr="00F00960" w:rsidRDefault="00E97503" w:rsidP="0052162B">
            <w:pPr>
              <w:pStyle w:val="procedurestablestyle"/>
              <w:jc w:val="both"/>
              <w:rPr>
                <w:szCs w:val="24"/>
                <w:lang w:val="es-MX"/>
              </w:rPr>
            </w:pPr>
            <w:r w:rsidRPr="00F00960">
              <w:rPr>
                <w:szCs w:val="24"/>
                <w:lang w:val="es-MX"/>
              </w:rPr>
              <w:t>En caso de detectar algún COI institucional o por parte de sus administradores se publicará la información  en nuestro sitio WEB para tener dispo</w:t>
            </w:r>
            <w:r w:rsidR="00B0462C" w:rsidRPr="00F00960">
              <w:rPr>
                <w:szCs w:val="24"/>
                <w:lang w:val="es-MX"/>
              </w:rPr>
              <w:t>n</w:t>
            </w:r>
            <w:r w:rsidRPr="00F00960">
              <w:rPr>
                <w:szCs w:val="24"/>
                <w:lang w:val="es-MX"/>
              </w:rPr>
              <w:t>ible la información.</w:t>
            </w:r>
          </w:p>
        </w:tc>
        <w:tc>
          <w:tcPr>
            <w:tcW w:w="2700" w:type="dxa"/>
            <w:shd w:val="pct5" w:color="000000" w:fill="FFFFFF"/>
          </w:tcPr>
          <w:p w:rsidR="00DA0186" w:rsidRPr="002468EB" w:rsidRDefault="002468EB" w:rsidP="00625152">
            <w:pPr>
              <w:pStyle w:val="procedurestablestyle"/>
              <w:jc w:val="both"/>
              <w:rPr>
                <w:szCs w:val="24"/>
                <w:lang w:val="es-MX"/>
              </w:rPr>
            </w:pPr>
            <w:r w:rsidRPr="002468EB">
              <w:rPr>
                <w:lang w:val="es-MX"/>
              </w:rPr>
              <w:t>http://www.medicina.uanl.mx/investigacion/</w:t>
            </w:r>
          </w:p>
        </w:tc>
      </w:tr>
      <w:tr w:rsidR="00E97503" w:rsidRPr="00F00960" w:rsidTr="00B0462C">
        <w:tc>
          <w:tcPr>
            <w:tcW w:w="1985" w:type="dxa"/>
            <w:shd w:val="pct5" w:color="000000" w:fill="FFFFFF"/>
          </w:tcPr>
          <w:p w:rsidR="009B4E2E" w:rsidRPr="00F00960" w:rsidRDefault="00E97503">
            <w:pPr>
              <w:pStyle w:val="procedurestablestyle"/>
              <w:jc w:val="both"/>
              <w:rPr>
                <w:i/>
                <w:szCs w:val="24"/>
                <w:lang w:val="es-MX"/>
              </w:rPr>
            </w:pPr>
            <w:r w:rsidRPr="00F00960">
              <w:rPr>
                <w:i/>
                <w:szCs w:val="24"/>
                <w:lang w:val="es-MX"/>
              </w:rPr>
              <w:t>Secretario de Investigaci</w:t>
            </w:r>
            <w:r w:rsidR="00B0462C" w:rsidRPr="00F00960">
              <w:rPr>
                <w:i/>
                <w:szCs w:val="24"/>
                <w:lang w:val="es-MX"/>
              </w:rPr>
              <w:t>ó</w:t>
            </w:r>
            <w:r w:rsidRPr="00F00960">
              <w:rPr>
                <w:i/>
                <w:szCs w:val="24"/>
                <w:lang w:val="es-MX"/>
              </w:rPr>
              <w:t xml:space="preserve">n </w:t>
            </w:r>
            <w:r w:rsidR="00015EA1" w:rsidRPr="00F00960">
              <w:rPr>
                <w:i/>
                <w:szCs w:val="24"/>
                <w:lang w:val="es-MX"/>
              </w:rPr>
              <w:t>C</w:t>
            </w:r>
            <w:r w:rsidRPr="00F00960">
              <w:rPr>
                <w:i/>
                <w:szCs w:val="24"/>
                <w:lang w:val="es-MX"/>
              </w:rPr>
              <w:t>línica</w:t>
            </w:r>
          </w:p>
        </w:tc>
        <w:tc>
          <w:tcPr>
            <w:tcW w:w="3969" w:type="dxa"/>
            <w:shd w:val="pct5" w:color="000000" w:fill="FFFFFF"/>
          </w:tcPr>
          <w:p w:rsidR="009B4E2E" w:rsidRPr="00F00960" w:rsidRDefault="00E97503">
            <w:pPr>
              <w:pStyle w:val="procedurestablestyle"/>
              <w:jc w:val="both"/>
              <w:rPr>
                <w:szCs w:val="24"/>
                <w:lang w:val="es-MX"/>
              </w:rPr>
            </w:pPr>
            <w:r w:rsidRPr="00F00960">
              <w:rPr>
                <w:szCs w:val="24"/>
                <w:lang w:val="es-MX"/>
              </w:rPr>
              <w:t xml:space="preserve">Dará seguimiento a cualquier solicitud presentada ya sea por </w:t>
            </w:r>
            <w:r w:rsidR="00491A42">
              <w:rPr>
                <w:szCs w:val="24"/>
                <w:lang w:val="es-MX"/>
              </w:rPr>
              <w:t>medios locales o a través del IN</w:t>
            </w:r>
            <w:r w:rsidRPr="00F00960">
              <w:rPr>
                <w:szCs w:val="24"/>
                <w:lang w:val="es-MX"/>
              </w:rPr>
              <w:t xml:space="preserve">AI para aclarar conflictos de los administradores de la </w:t>
            </w:r>
            <w:r w:rsidR="00015EA1" w:rsidRPr="00F00960">
              <w:rPr>
                <w:szCs w:val="24"/>
                <w:lang w:val="es-MX"/>
              </w:rPr>
              <w:t>i</w:t>
            </w:r>
            <w:r w:rsidRPr="00F00960">
              <w:rPr>
                <w:szCs w:val="24"/>
                <w:lang w:val="es-MX"/>
              </w:rPr>
              <w:t>nstituci</w:t>
            </w:r>
            <w:r w:rsidR="00015EA1" w:rsidRPr="00F00960">
              <w:rPr>
                <w:szCs w:val="24"/>
                <w:lang w:val="es-MX"/>
              </w:rPr>
              <w:t>ó</w:t>
            </w:r>
            <w:r w:rsidRPr="00F00960">
              <w:rPr>
                <w:szCs w:val="24"/>
                <w:lang w:val="es-MX"/>
              </w:rPr>
              <w:t>n. Publicará la información solicitada en nuestro sitio WEB.</w:t>
            </w:r>
          </w:p>
        </w:tc>
        <w:tc>
          <w:tcPr>
            <w:tcW w:w="2700" w:type="dxa"/>
            <w:shd w:val="pct5" w:color="000000" w:fill="FFFFFF"/>
          </w:tcPr>
          <w:p w:rsidR="00E97503" w:rsidRPr="00F00960" w:rsidRDefault="00E97503" w:rsidP="00625152">
            <w:pPr>
              <w:pStyle w:val="procedurestablestyle"/>
              <w:jc w:val="both"/>
              <w:rPr>
                <w:szCs w:val="24"/>
                <w:lang w:val="es-MX"/>
              </w:rPr>
            </w:pPr>
          </w:p>
        </w:tc>
      </w:tr>
      <w:tr w:rsidR="00217539" w:rsidRPr="00F00960" w:rsidTr="00B0462C">
        <w:tc>
          <w:tcPr>
            <w:tcW w:w="1985" w:type="dxa"/>
            <w:shd w:val="pct5" w:color="000000" w:fill="FFFFFF"/>
          </w:tcPr>
          <w:p w:rsidR="00217539" w:rsidRPr="00F00960" w:rsidRDefault="00217539" w:rsidP="00625152">
            <w:pPr>
              <w:pStyle w:val="procedurestablestyle"/>
              <w:jc w:val="both"/>
              <w:rPr>
                <w:i/>
                <w:szCs w:val="24"/>
                <w:lang w:val="es-MX"/>
              </w:rPr>
            </w:pPr>
            <w:r w:rsidRPr="00F00960">
              <w:rPr>
                <w:i/>
                <w:szCs w:val="24"/>
                <w:lang w:val="es-MX"/>
              </w:rPr>
              <w:t>Administradores de alto nivel, personal administrativo, investigadores, colaboradores</w:t>
            </w:r>
          </w:p>
        </w:tc>
        <w:tc>
          <w:tcPr>
            <w:tcW w:w="3969" w:type="dxa"/>
            <w:shd w:val="pct5" w:color="000000" w:fill="FFFFFF"/>
          </w:tcPr>
          <w:p w:rsidR="009B4E2E" w:rsidRPr="00F00960" w:rsidRDefault="00217539">
            <w:pPr>
              <w:pStyle w:val="procedurestablestyle"/>
              <w:jc w:val="both"/>
              <w:rPr>
                <w:szCs w:val="24"/>
                <w:lang w:val="es-MX"/>
              </w:rPr>
            </w:pPr>
            <w:r w:rsidRPr="00F00960">
              <w:rPr>
                <w:szCs w:val="24"/>
                <w:lang w:val="es-MX"/>
              </w:rPr>
              <w:t xml:space="preserve">En caso de detectar </w:t>
            </w:r>
            <w:r w:rsidR="00015EA1" w:rsidRPr="00F00960">
              <w:rPr>
                <w:szCs w:val="24"/>
                <w:lang w:val="es-MX"/>
              </w:rPr>
              <w:t xml:space="preserve">un </w:t>
            </w:r>
            <w:r w:rsidRPr="00F00960">
              <w:rPr>
                <w:szCs w:val="24"/>
                <w:lang w:val="es-MX"/>
              </w:rPr>
              <w:t>conflicto de inter</w:t>
            </w:r>
            <w:r w:rsidR="00015EA1" w:rsidRPr="00F00960">
              <w:rPr>
                <w:szCs w:val="24"/>
                <w:lang w:val="es-MX"/>
              </w:rPr>
              <w:t xml:space="preserve">eses, </w:t>
            </w:r>
            <w:r w:rsidRPr="00F00960">
              <w:rPr>
                <w:szCs w:val="24"/>
                <w:lang w:val="es-MX"/>
              </w:rPr>
              <w:t xml:space="preserve"> </w:t>
            </w:r>
            <w:r w:rsidR="00015EA1" w:rsidRPr="00F00960">
              <w:rPr>
                <w:szCs w:val="24"/>
                <w:lang w:val="es-MX"/>
              </w:rPr>
              <w:t xml:space="preserve">se </w:t>
            </w:r>
            <w:r w:rsidRPr="00F00960">
              <w:rPr>
                <w:szCs w:val="24"/>
                <w:lang w:val="es-MX"/>
              </w:rPr>
              <w:t>deberá recibir y acreditar</w:t>
            </w:r>
            <w:r w:rsidR="00015EA1" w:rsidRPr="00F00960">
              <w:rPr>
                <w:szCs w:val="24"/>
                <w:lang w:val="es-MX"/>
              </w:rPr>
              <w:t xml:space="preserve"> u</w:t>
            </w:r>
            <w:r w:rsidRPr="00F00960">
              <w:rPr>
                <w:szCs w:val="24"/>
                <w:lang w:val="es-MX"/>
              </w:rPr>
              <w:t xml:space="preserve">n </w:t>
            </w:r>
            <w:r w:rsidR="00015EA1" w:rsidRPr="00F00960">
              <w:rPr>
                <w:szCs w:val="24"/>
                <w:lang w:val="es-MX"/>
              </w:rPr>
              <w:t>c</w:t>
            </w:r>
            <w:r w:rsidRPr="00F00960">
              <w:rPr>
                <w:szCs w:val="24"/>
                <w:lang w:val="es-MX"/>
              </w:rPr>
              <w:t xml:space="preserve">urso de </w:t>
            </w:r>
            <w:r w:rsidR="00015EA1" w:rsidRPr="00F00960">
              <w:rPr>
                <w:szCs w:val="24"/>
                <w:lang w:val="es-MX"/>
              </w:rPr>
              <w:t>ed</w:t>
            </w:r>
            <w:r w:rsidRPr="00F00960">
              <w:rPr>
                <w:szCs w:val="24"/>
                <w:lang w:val="es-MX"/>
              </w:rPr>
              <w:t>ucaci</w:t>
            </w:r>
            <w:r w:rsidR="00015EA1" w:rsidRPr="00F00960">
              <w:rPr>
                <w:szCs w:val="24"/>
                <w:lang w:val="es-MX"/>
              </w:rPr>
              <w:t>ó</w:t>
            </w:r>
            <w:r w:rsidRPr="00F00960">
              <w:rPr>
                <w:szCs w:val="24"/>
                <w:lang w:val="es-MX"/>
              </w:rPr>
              <w:t>n continua relacionada a Conflicto de Intereses.</w:t>
            </w:r>
          </w:p>
        </w:tc>
        <w:tc>
          <w:tcPr>
            <w:tcW w:w="2700" w:type="dxa"/>
            <w:shd w:val="pct5" w:color="000000" w:fill="FFFFFF"/>
          </w:tcPr>
          <w:p w:rsidR="00217539" w:rsidRPr="00F00960" w:rsidRDefault="00217539" w:rsidP="00625152">
            <w:pPr>
              <w:pStyle w:val="procedurestablestyle"/>
              <w:jc w:val="both"/>
              <w:rPr>
                <w:szCs w:val="24"/>
                <w:lang w:val="es-MX"/>
              </w:rPr>
            </w:pPr>
          </w:p>
        </w:tc>
      </w:tr>
      <w:tr w:rsidR="00015EA1" w:rsidRPr="00F00960" w:rsidTr="00B0462C">
        <w:tc>
          <w:tcPr>
            <w:tcW w:w="1985" w:type="dxa"/>
            <w:shd w:val="pct5" w:color="000000" w:fill="FFFFFF"/>
          </w:tcPr>
          <w:p w:rsidR="00015EA1" w:rsidRPr="00F00960" w:rsidRDefault="00015EA1" w:rsidP="00625152">
            <w:pPr>
              <w:pStyle w:val="procedurestablestyle"/>
              <w:jc w:val="both"/>
              <w:rPr>
                <w:i/>
                <w:szCs w:val="24"/>
                <w:lang w:val="es-MX"/>
              </w:rPr>
            </w:pPr>
            <w:r w:rsidRPr="00F00960">
              <w:rPr>
                <w:i/>
                <w:szCs w:val="24"/>
                <w:lang w:val="es-MX"/>
              </w:rPr>
              <w:t>Subdirector de Investigación</w:t>
            </w:r>
          </w:p>
        </w:tc>
        <w:tc>
          <w:tcPr>
            <w:tcW w:w="3969" w:type="dxa"/>
            <w:shd w:val="pct5" w:color="000000" w:fill="FFFFFF"/>
          </w:tcPr>
          <w:p w:rsidR="00015EA1" w:rsidRPr="00F00960" w:rsidRDefault="0052162B" w:rsidP="00015EA1">
            <w:pPr>
              <w:shd w:val="clear" w:color="auto" w:fill="F5F5F5"/>
              <w:textAlignment w:val="top"/>
              <w:rPr>
                <w:rFonts w:ascii="Arial" w:hAnsi="Arial" w:cs="Arial"/>
                <w:color w:val="777777"/>
              </w:rPr>
            </w:pPr>
            <w:r w:rsidRPr="00F00960">
              <w:rPr>
                <w:rStyle w:val="hps"/>
                <w:rFonts w:ascii="Arial" w:hAnsi="Arial" w:cs="Arial"/>
                <w:color w:val="222222"/>
              </w:rPr>
              <w:t>Una vez que el</w:t>
            </w:r>
            <w:r w:rsidRPr="00F00960">
              <w:rPr>
                <w:rFonts w:ascii="Arial" w:hAnsi="Arial" w:cs="Arial"/>
                <w:color w:val="222222"/>
              </w:rPr>
              <w:t xml:space="preserve"> </w:t>
            </w:r>
            <w:r w:rsidRPr="00F00960">
              <w:rPr>
                <w:rStyle w:val="hps"/>
                <w:rFonts w:ascii="Arial" w:hAnsi="Arial" w:cs="Arial"/>
                <w:color w:val="222222"/>
              </w:rPr>
              <w:t>COI</w:t>
            </w:r>
            <w:r w:rsidRPr="00F00960">
              <w:rPr>
                <w:rFonts w:ascii="Arial" w:hAnsi="Arial" w:cs="Arial"/>
                <w:color w:val="222222"/>
              </w:rPr>
              <w:t xml:space="preserve"> </w:t>
            </w:r>
            <w:r w:rsidRPr="00F00960">
              <w:rPr>
                <w:rStyle w:val="hps"/>
                <w:rFonts w:ascii="Arial" w:hAnsi="Arial" w:cs="Arial"/>
                <w:color w:val="222222"/>
              </w:rPr>
              <w:t>se detecta y se</w:t>
            </w:r>
            <w:r w:rsidRPr="00F00960">
              <w:rPr>
                <w:rFonts w:ascii="Arial" w:hAnsi="Arial" w:cs="Arial"/>
                <w:color w:val="222222"/>
              </w:rPr>
              <w:t xml:space="preserve"> </w:t>
            </w:r>
            <w:r w:rsidRPr="00F00960">
              <w:rPr>
                <w:rStyle w:val="hps"/>
                <w:rFonts w:ascii="Arial" w:hAnsi="Arial" w:cs="Arial"/>
                <w:color w:val="222222"/>
              </w:rPr>
              <w:t>public</w:t>
            </w:r>
            <w:r w:rsidR="00015EA1" w:rsidRPr="00F00960">
              <w:rPr>
                <w:rStyle w:val="hps"/>
                <w:rFonts w:ascii="Arial" w:hAnsi="Arial" w:cs="Arial"/>
                <w:color w:val="222222"/>
              </w:rPr>
              <w:t>a</w:t>
            </w:r>
            <w:r w:rsidRPr="00F00960">
              <w:rPr>
                <w:rFonts w:ascii="Arial" w:hAnsi="Arial" w:cs="Arial"/>
                <w:color w:val="222222"/>
              </w:rPr>
              <w:t xml:space="preserve"> </w:t>
            </w:r>
            <w:r w:rsidRPr="00F00960">
              <w:rPr>
                <w:rStyle w:val="hps"/>
                <w:rFonts w:ascii="Arial" w:hAnsi="Arial" w:cs="Arial"/>
                <w:color w:val="222222"/>
              </w:rPr>
              <w:t>e informa</w:t>
            </w:r>
            <w:r w:rsidRPr="00F00960">
              <w:rPr>
                <w:rFonts w:ascii="Arial" w:hAnsi="Arial" w:cs="Arial"/>
                <w:color w:val="222222"/>
              </w:rPr>
              <w:t xml:space="preserve"> </w:t>
            </w:r>
            <w:r w:rsidRPr="00F00960">
              <w:rPr>
                <w:rStyle w:val="hps"/>
                <w:rFonts w:ascii="Arial" w:hAnsi="Arial" w:cs="Arial"/>
                <w:color w:val="222222"/>
              </w:rPr>
              <w:t>al D</w:t>
            </w:r>
            <w:r w:rsidR="00015EA1" w:rsidRPr="00F00960">
              <w:rPr>
                <w:rStyle w:val="hps"/>
                <w:rFonts w:ascii="Arial" w:hAnsi="Arial" w:cs="Arial"/>
                <w:color w:val="222222"/>
              </w:rPr>
              <w:t>irector de la i</w:t>
            </w:r>
            <w:r w:rsidRPr="00F00960">
              <w:rPr>
                <w:rStyle w:val="hps"/>
                <w:rFonts w:ascii="Arial" w:hAnsi="Arial" w:cs="Arial"/>
                <w:color w:val="222222"/>
              </w:rPr>
              <w:t>nstitución</w:t>
            </w:r>
            <w:r w:rsidRPr="00F00960">
              <w:rPr>
                <w:rFonts w:ascii="Arial" w:hAnsi="Arial" w:cs="Arial"/>
                <w:color w:val="222222"/>
              </w:rPr>
              <w:t xml:space="preserve">, se le informará </w:t>
            </w:r>
            <w:r w:rsidRPr="00F00960">
              <w:rPr>
                <w:rStyle w:val="hps"/>
                <w:rFonts w:ascii="Arial" w:hAnsi="Arial" w:cs="Arial"/>
                <w:color w:val="222222"/>
              </w:rPr>
              <w:t>a</w:t>
            </w:r>
            <w:r w:rsidRPr="00F00960">
              <w:rPr>
                <w:rFonts w:ascii="Arial" w:hAnsi="Arial" w:cs="Arial"/>
                <w:color w:val="222222"/>
              </w:rPr>
              <w:t xml:space="preserve"> </w:t>
            </w:r>
            <w:r w:rsidRPr="00F00960">
              <w:rPr>
                <w:rStyle w:val="hps"/>
                <w:rFonts w:ascii="Arial" w:hAnsi="Arial" w:cs="Arial"/>
                <w:color w:val="222222"/>
              </w:rPr>
              <w:t>la Comisión de Honor</w:t>
            </w:r>
            <w:r w:rsidRPr="00F00960">
              <w:rPr>
                <w:rFonts w:ascii="Arial" w:hAnsi="Arial" w:cs="Arial"/>
                <w:color w:val="222222"/>
              </w:rPr>
              <w:t xml:space="preserve"> </w:t>
            </w:r>
            <w:r w:rsidRPr="00F00960">
              <w:rPr>
                <w:rStyle w:val="hps"/>
                <w:rFonts w:ascii="Arial" w:hAnsi="Arial" w:cs="Arial"/>
                <w:color w:val="222222"/>
              </w:rPr>
              <w:t>y Justicia</w:t>
            </w:r>
            <w:r w:rsidRPr="00F00960">
              <w:rPr>
                <w:rFonts w:ascii="Arial" w:hAnsi="Arial" w:cs="Arial"/>
                <w:color w:val="222222"/>
              </w:rPr>
              <w:t xml:space="preserve"> </w:t>
            </w:r>
            <w:r w:rsidRPr="00F00960">
              <w:rPr>
                <w:rStyle w:val="hps"/>
                <w:rFonts w:ascii="Arial" w:hAnsi="Arial" w:cs="Arial"/>
                <w:color w:val="222222"/>
              </w:rPr>
              <w:t xml:space="preserve">de </w:t>
            </w:r>
            <w:r w:rsidRPr="00F00960">
              <w:rPr>
                <w:rStyle w:val="hps"/>
                <w:rFonts w:ascii="Arial" w:hAnsi="Arial" w:cs="Arial"/>
                <w:color w:val="222222"/>
              </w:rPr>
              <w:lastRenderedPageBreak/>
              <w:t xml:space="preserve">nuestra </w:t>
            </w:r>
            <w:r w:rsidR="00015EA1" w:rsidRPr="00F00960">
              <w:rPr>
                <w:rStyle w:val="hps"/>
                <w:rFonts w:ascii="Arial" w:hAnsi="Arial" w:cs="Arial"/>
                <w:color w:val="222222"/>
              </w:rPr>
              <w:t>i</w:t>
            </w:r>
            <w:r w:rsidRPr="00F00960">
              <w:rPr>
                <w:rStyle w:val="hps"/>
                <w:rFonts w:ascii="Arial" w:hAnsi="Arial" w:cs="Arial"/>
                <w:color w:val="222222"/>
              </w:rPr>
              <w:t>nstitución</w:t>
            </w:r>
            <w:r w:rsidRPr="00F00960">
              <w:rPr>
                <w:rFonts w:ascii="Arial" w:hAnsi="Arial" w:cs="Arial"/>
                <w:color w:val="222222"/>
              </w:rPr>
              <w:t xml:space="preserve"> </w:t>
            </w:r>
            <w:r w:rsidR="00015EA1" w:rsidRPr="00F00960">
              <w:rPr>
                <w:rFonts w:ascii="Arial" w:hAnsi="Arial" w:cs="Arial"/>
                <w:color w:val="222222"/>
              </w:rPr>
              <w:t>par</w:t>
            </w:r>
            <w:r w:rsidRPr="00F00960">
              <w:rPr>
                <w:rStyle w:val="hps"/>
                <w:rFonts w:ascii="Arial" w:hAnsi="Arial" w:cs="Arial"/>
                <w:color w:val="222222"/>
              </w:rPr>
              <w:t>a</w:t>
            </w:r>
            <w:r w:rsidRPr="00F00960">
              <w:rPr>
                <w:rFonts w:ascii="Arial" w:hAnsi="Arial" w:cs="Arial"/>
                <w:color w:val="222222"/>
              </w:rPr>
              <w:t xml:space="preserve"> </w:t>
            </w:r>
            <w:r w:rsidRPr="00F00960">
              <w:rPr>
                <w:rStyle w:val="hps"/>
                <w:rFonts w:ascii="Arial" w:hAnsi="Arial" w:cs="Arial"/>
                <w:color w:val="222222"/>
              </w:rPr>
              <w:t>analizar el caso</w:t>
            </w:r>
            <w:r w:rsidRPr="00F00960">
              <w:rPr>
                <w:rFonts w:ascii="Arial" w:hAnsi="Arial" w:cs="Arial"/>
                <w:color w:val="222222"/>
              </w:rPr>
              <w:t xml:space="preserve"> </w:t>
            </w:r>
            <w:r w:rsidRPr="00F00960">
              <w:rPr>
                <w:rStyle w:val="hps"/>
                <w:rFonts w:ascii="Arial" w:hAnsi="Arial" w:cs="Arial"/>
                <w:color w:val="222222"/>
              </w:rPr>
              <w:t>y tomar las</w:t>
            </w:r>
            <w:r w:rsidRPr="00F00960">
              <w:rPr>
                <w:rFonts w:ascii="Arial" w:hAnsi="Arial" w:cs="Arial"/>
                <w:color w:val="222222"/>
              </w:rPr>
              <w:t xml:space="preserve"> </w:t>
            </w:r>
            <w:r w:rsidRPr="00F00960">
              <w:rPr>
                <w:rStyle w:val="hps"/>
                <w:rFonts w:ascii="Arial" w:hAnsi="Arial" w:cs="Arial"/>
                <w:color w:val="222222"/>
              </w:rPr>
              <w:t>acciones correctivas</w:t>
            </w:r>
            <w:r w:rsidRPr="00F00960">
              <w:rPr>
                <w:rFonts w:ascii="Arial" w:hAnsi="Arial" w:cs="Arial"/>
                <w:color w:val="222222"/>
              </w:rPr>
              <w:t xml:space="preserve"> </w:t>
            </w:r>
            <w:r w:rsidRPr="00F00960">
              <w:rPr>
                <w:rStyle w:val="hps"/>
                <w:rFonts w:ascii="Arial" w:hAnsi="Arial" w:cs="Arial"/>
                <w:color w:val="222222"/>
              </w:rPr>
              <w:t>apropiadas.</w:t>
            </w:r>
          </w:p>
          <w:p w:rsidR="00015EA1" w:rsidRPr="00F00960" w:rsidRDefault="00015EA1" w:rsidP="00015EA1">
            <w:pPr>
              <w:pStyle w:val="procedurestablestyle"/>
              <w:jc w:val="both"/>
              <w:rPr>
                <w:szCs w:val="24"/>
                <w:lang w:val="es-MX"/>
              </w:rPr>
            </w:pPr>
          </w:p>
        </w:tc>
        <w:tc>
          <w:tcPr>
            <w:tcW w:w="2700" w:type="dxa"/>
            <w:shd w:val="pct5" w:color="000000" w:fill="FFFFFF"/>
          </w:tcPr>
          <w:p w:rsidR="00015EA1" w:rsidRPr="00F00960" w:rsidRDefault="00015EA1" w:rsidP="00625152">
            <w:pPr>
              <w:pStyle w:val="procedurestablestyle"/>
              <w:jc w:val="both"/>
              <w:rPr>
                <w:szCs w:val="24"/>
                <w:lang w:val="es-MX"/>
              </w:rPr>
            </w:pPr>
          </w:p>
        </w:tc>
      </w:tr>
    </w:tbl>
    <w:p w:rsidR="00B50A97" w:rsidRPr="00F00960" w:rsidRDefault="00B50A97" w:rsidP="00B50A97">
      <w:pPr>
        <w:autoSpaceDE w:val="0"/>
        <w:autoSpaceDN w:val="0"/>
        <w:adjustRightInd w:val="0"/>
        <w:jc w:val="both"/>
        <w:rPr>
          <w:rFonts w:ascii="Arial" w:eastAsiaTheme="minorHAnsi" w:hAnsi="Arial" w:cs="Arial"/>
          <w:lang w:eastAsia="en-US"/>
        </w:rPr>
      </w:pPr>
    </w:p>
    <w:p w:rsidR="00803517" w:rsidRPr="00F00960" w:rsidRDefault="00803517" w:rsidP="00DB53D2">
      <w:pPr>
        <w:jc w:val="both"/>
        <w:rPr>
          <w:rFonts w:ascii="Arial" w:hAnsi="Arial" w:cs="Arial"/>
          <w:b/>
        </w:rPr>
      </w:pPr>
    </w:p>
    <w:p w:rsidR="00803517" w:rsidRPr="00F00960" w:rsidRDefault="00803517" w:rsidP="00DB53D2">
      <w:pPr>
        <w:jc w:val="both"/>
        <w:rPr>
          <w:rFonts w:ascii="Arial" w:hAnsi="Arial" w:cs="Arial"/>
          <w:b/>
        </w:rPr>
      </w:pPr>
      <w:r w:rsidRPr="00F00960">
        <w:rPr>
          <w:rFonts w:ascii="Arial" w:hAnsi="Arial" w:cs="Arial"/>
          <w:b/>
        </w:rPr>
        <w:t>VI. MATERIALES</w:t>
      </w:r>
    </w:p>
    <w:p w:rsidR="003D3DE3" w:rsidRPr="00F00960" w:rsidRDefault="003D3DE3" w:rsidP="00DB53D2">
      <w:pPr>
        <w:jc w:val="both"/>
        <w:rPr>
          <w:rFonts w:ascii="Arial" w:hAnsi="Arial" w:cs="Arial"/>
          <w:b/>
        </w:rPr>
      </w:pPr>
    </w:p>
    <w:p w:rsidR="00DA0186" w:rsidRPr="00F00960" w:rsidRDefault="009D7799" w:rsidP="00824F63">
      <w:pPr>
        <w:pStyle w:val="level1bodystyle"/>
        <w:ind w:left="0"/>
        <w:jc w:val="both"/>
        <w:rPr>
          <w:szCs w:val="24"/>
          <w:lang w:val="es-MX"/>
        </w:rPr>
      </w:pPr>
      <w:r w:rsidRPr="00F00960">
        <w:rPr>
          <w:szCs w:val="24"/>
          <w:lang w:val="es-MX"/>
        </w:rPr>
        <w:tab/>
      </w:r>
      <w:r w:rsidR="002468EB">
        <w:rPr>
          <w:szCs w:val="24"/>
          <w:lang w:val="es-MX"/>
        </w:rPr>
        <w:t>F-</w:t>
      </w:r>
      <w:r w:rsidR="00B9323D" w:rsidRPr="00F00960">
        <w:rPr>
          <w:szCs w:val="24"/>
          <w:lang w:val="es-MX"/>
        </w:rPr>
        <w:t>GA-100-</w:t>
      </w:r>
      <w:r w:rsidR="002468EB">
        <w:rPr>
          <w:szCs w:val="24"/>
          <w:lang w:val="es-MX"/>
        </w:rPr>
        <w:t>G-05</w:t>
      </w:r>
      <w:r w:rsidR="00B9323D" w:rsidRPr="00F00960">
        <w:rPr>
          <w:szCs w:val="24"/>
          <w:lang w:val="es-MX"/>
        </w:rPr>
        <w:t xml:space="preserve"> </w:t>
      </w:r>
      <w:r w:rsidRPr="00F00960">
        <w:rPr>
          <w:szCs w:val="24"/>
          <w:lang w:val="es-MX"/>
        </w:rPr>
        <w:t>Reglamento de Investigació</w:t>
      </w:r>
      <w:r w:rsidR="00824F63" w:rsidRPr="00F00960">
        <w:rPr>
          <w:szCs w:val="24"/>
          <w:lang w:val="es-MX"/>
        </w:rPr>
        <w:t>n de la Facultad de Medicina y Hospital Universitario, UANL.</w:t>
      </w:r>
    </w:p>
    <w:p w:rsidR="00B50A97" w:rsidRPr="00F00960" w:rsidRDefault="00B50A97" w:rsidP="00DB53D2">
      <w:pPr>
        <w:jc w:val="both"/>
        <w:rPr>
          <w:rFonts w:ascii="Arial" w:hAnsi="Arial" w:cs="Arial"/>
          <w:b/>
        </w:rPr>
      </w:pPr>
    </w:p>
    <w:p w:rsidR="00830631" w:rsidRPr="00F00960" w:rsidRDefault="00830631" w:rsidP="00DB53D2">
      <w:pPr>
        <w:jc w:val="both"/>
        <w:rPr>
          <w:rFonts w:ascii="Arial" w:hAnsi="Arial" w:cs="Arial"/>
          <w:b/>
        </w:rPr>
      </w:pPr>
      <w:r w:rsidRPr="00F00960">
        <w:rPr>
          <w:rFonts w:ascii="Arial" w:hAnsi="Arial" w:cs="Arial"/>
          <w:b/>
        </w:rPr>
        <w:t>VII. LIGAS DE INTERES</w:t>
      </w:r>
      <w:r w:rsidR="002E2FEC" w:rsidRPr="00F00960">
        <w:rPr>
          <w:rFonts w:ascii="Arial" w:hAnsi="Arial" w:cs="Arial"/>
          <w:b/>
        </w:rPr>
        <w:t xml:space="preserve"> O DE DESCARGA</w:t>
      </w:r>
    </w:p>
    <w:p w:rsidR="00985FCE" w:rsidRPr="00F00960" w:rsidRDefault="00985FCE" w:rsidP="00DB53D2">
      <w:pPr>
        <w:jc w:val="both"/>
        <w:rPr>
          <w:rFonts w:ascii="Arial" w:hAnsi="Arial" w:cs="Arial"/>
          <w:b/>
        </w:rPr>
      </w:pPr>
    </w:p>
    <w:p w:rsidR="00CB37E8" w:rsidRPr="00F00960" w:rsidRDefault="00CB37E8" w:rsidP="009D7799">
      <w:pPr>
        <w:ind w:firstLine="708"/>
        <w:jc w:val="both"/>
        <w:rPr>
          <w:rFonts w:ascii="Arial" w:hAnsi="Arial" w:cs="Arial"/>
        </w:rPr>
      </w:pPr>
      <w:r w:rsidRPr="00F00960">
        <w:rPr>
          <w:rFonts w:ascii="Arial" w:hAnsi="Arial" w:cs="Arial"/>
        </w:rPr>
        <w:t xml:space="preserve">VII.1 </w:t>
      </w:r>
      <w:r w:rsidR="00985FCE" w:rsidRPr="00F00960">
        <w:rPr>
          <w:rFonts w:ascii="Arial" w:hAnsi="Arial" w:cs="Arial"/>
        </w:rPr>
        <w:t>Ninguna</w:t>
      </w:r>
    </w:p>
    <w:p w:rsidR="00803517" w:rsidRPr="00F00960" w:rsidRDefault="00803517" w:rsidP="00DB53D2">
      <w:pPr>
        <w:jc w:val="both"/>
        <w:rPr>
          <w:rFonts w:ascii="Arial" w:hAnsi="Arial" w:cs="Arial"/>
          <w:b/>
        </w:rPr>
      </w:pPr>
    </w:p>
    <w:p w:rsidR="00803517" w:rsidRPr="00F00960" w:rsidRDefault="00803517" w:rsidP="00DB53D2">
      <w:pPr>
        <w:jc w:val="both"/>
        <w:rPr>
          <w:rFonts w:ascii="Arial" w:hAnsi="Arial" w:cs="Arial"/>
          <w:b/>
        </w:rPr>
      </w:pPr>
      <w:r w:rsidRPr="00F00960">
        <w:rPr>
          <w:rFonts w:ascii="Arial" w:hAnsi="Arial" w:cs="Arial"/>
          <w:b/>
        </w:rPr>
        <w:t>VI</w:t>
      </w:r>
      <w:r w:rsidR="00830631" w:rsidRPr="00F00960">
        <w:rPr>
          <w:rFonts w:ascii="Arial" w:hAnsi="Arial" w:cs="Arial"/>
          <w:b/>
        </w:rPr>
        <w:t>I</w:t>
      </w:r>
      <w:r w:rsidRPr="00F00960">
        <w:rPr>
          <w:rFonts w:ascii="Arial" w:hAnsi="Arial" w:cs="Arial"/>
          <w:b/>
        </w:rPr>
        <w:t>I. REFERENCIAS</w:t>
      </w:r>
    </w:p>
    <w:p w:rsidR="00824F63" w:rsidRPr="00BD0AB9" w:rsidRDefault="00824F63" w:rsidP="00DB53D2">
      <w:pPr>
        <w:jc w:val="both"/>
        <w:rPr>
          <w:rFonts w:ascii="Arial" w:hAnsi="Arial" w:cs="Arial"/>
        </w:rPr>
      </w:pPr>
    </w:p>
    <w:p w:rsidR="00DA0186" w:rsidRPr="00BD0AB9" w:rsidRDefault="006401B4" w:rsidP="00824F63">
      <w:pPr>
        <w:pStyle w:val="level1bodystyle"/>
        <w:numPr>
          <w:ilvl w:val="0"/>
          <w:numId w:val="11"/>
        </w:numPr>
        <w:jc w:val="both"/>
        <w:rPr>
          <w:szCs w:val="24"/>
          <w:lang w:val="es-MX"/>
        </w:rPr>
      </w:pPr>
      <w:r w:rsidRPr="00BD0AB9">
        <w:rPr>
          <w:szCs w:val="24"/>
          <w:lang w:val="es-MX"/>
        </w:rPr>
        <w:t>Referencia de la AAHRPP</w:t>
      </w:r>
      <w:r w:rsidR="00E81964" w:rsidRPr="00BD0AB9">
        <w:rPr>
          <w:szCs w:val="24"/>
          <w:lang w:val="es-MX"/>
        </w:rPr>
        <w:t xml:space="preserve">. </w:t>
      </w:r>
      <w:r w:rsidR="00985FCE" w:rsidRPr="00BD0AB9">
        <w:rPr>
          <w:szCs w:val="24"/>
          <w:lang w:val="es-MX"/>
        </w:rPr>
        <w:t>Elemento I</w:t>
      </w:r>
      <w:r w:rsidR="00824F63" w:rsidRPr="00BD0AB9">
        <w:rPr>
          <w:szCs w:val="24"/>
          <w:lang w:val="es-MX"/>
        </w:rPr>
        <w:t>.6.A</w:t>
      </w:r>
    </w:p>
    <w:p w:rsidR="00E97503" w:rsidRPr="00BD0AB9" w:rsidRDefault="00E97503" w:rsidP="00824F63">
      <w:pPr>
        <w:pStyle w:val="level1bodystyle"/>
        <w:numPr>
          <w:ilvl w:val="0"/>
          <w:numId w:val="11"/>
        </w:numPr>
        <w:jc w:val="both"/>
        <w:rPr>
          <w:szCs w:val="24"/>
          <w:lang w:val="es-MX"/>
        </w:rPr>
      </w:pPr>
      <w:r w:rsidRPr="00BD0AB9">
        <w:rPr>
          <w:szCs w:val="24"/>
          <w:lang w:val="es-MX"/>
        </w:rPr>
        <w:t>42 CFR 50.603</w:t>
      </w:r>
    </w:p>
    <w:p w:rsidR="00BD0AB9" w:rsidRPr="00BD0AB9" w:rsidRDefault="00BD0AB9" w:rsidP="00BD0AB9">
      <w:pPr>
        <w:pStyle w:val="level1bodystyle"/>
        <w:numPr>
          <w:ilvl w:val="0"/>
          <w:numId w:val="11"/>
        </w:numPr>
        <w:jc w:val="both"/>
        <w:rPr>
          <w:lang w:val="es-MX"/>
        </w:rPr>
      </w:pPr>
      <w:r w:rsidRPr="00BD0AB9">
        <w:rPr>
          <w:lang w:val="es-MX"/>
        </w:rPr>
        <w:t xml:space="preserve">Guía Nacional para la Integración y el Funcionamiento de los Comités de Ética en Investigación, </w:t>
      </w:r>
      <w:r w:rsidR="00CD2A05">
        <w:rPr>
          <w:lang w:val="es-MX"/>
        </w:rPr>
        <w:t>Sexta Edición, 2018.</w:t>
      </w:r>
    </w:p>
    <w:sectPr w:rsidR="00BD0AB9" w:rsidRPr="00BD0AB9" w:rsidSect="005E42B5">
      <w:headerReference w:type="default" r:id="rId11"/>
      <w:footerReference w:type="default" r:id="rId12"/>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98" w:rsidRDefault="004C6398" w:rsidP="00CB37E8">
      <w:r>
        <w:separator/>
      </w:r>
    </w:p>
  </w:endnote>
  <w:endnote w:type="continuationSeparator" w:id="0">
    <w:p w:rsidR="004C6398" w:rsidRDefault="004C6398"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550798" w:rsidRDefault="00550798">
            <w:pPr>
              <w:pStyle w:val="Piedepgina"/>
              <w:jc w:val="right"/>
            </w:pPr>
            <w:r>
              <w:t xml:space="preserve">Página </w:t>
            </w:r>
            <w:r w:rsidR="00AA400C">
              <w:rPr>
                <w:b/>
              </w:rPr>
              <w:fldChar w:fldCharType="begin"/>
            </w:r>
            <w:r>
              <w:rPr>
                <w:b/>
              </w:rPr>
              <w:instrText>PAGE</w:instrText>
            </w:r>
            <w:r w:rsidR="00AA400C">
              <w:rPr>
                <w:b/>
              </w:rPr>
              <w:fldChar w:fldCharType="separate"/>
            </w:r>
            <w:r w:rsidR="004A2B14">
              <w:rPr>
                <w:b/>
                <w:noProof/>
              </w:rPr>
              <w:t>1</w:t>
            </w:r>
            <w:r w:rsidR="00AA400C">
              <w:rPr>
                <w:b/>
              </w:rPr>
              <w:fldChar w:fldCharType="end"/>
            </w:r>
            <w:r>
              <w:t xml:space="preserve"> de </w:t>
            </w:r>
            <w:r w:rsidR="00AA400C">
              <w:rPr>
                <w:b/>
              </w:rPr>
              <w:fldChar w:fldCharType="begin"/>
            </w:r>
            <w:r>
              <w:rPr>
                <w:b/>
              </w:rPr>
              <w:instrText>NUMPAGES</w:instrText>
            </w:r>
            <w:r w:rsidR="00AA400C">
              <w:rPr>
                <w:b/>
              </w:rPr>
              <w:fldChar w:fldCharType="separate"/>
            </w:r>
            <w:r w:rsidR="004A2B14">
              <w:rPr>
                <w:b/>
                <w:noProof/>
              </w:rPr>
              <w:t>5</w:t>
            </w:r>
            <w:r w:rsidR="00AA400C">
              <w:rPr>
                <w:b/>
              </w:rPr>
              <w:fldChar w:fldCharType="end"/>
            </w:r>
          </w:p>
        </w:sdtContent>
      </w:sdt>
    </w:sdtContent>
  </w:sdt>
  <w:p w:rsidR="00550798" w:rsidRDefault="00550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98" w:rsidRDefault="004C6398" w:rsidP="00CB37E8">
      <w:r>
        <w:separator/>
      </w:r>
    </w:p>
  </w:footnote>
  <w:footnote w:type="continuationSeparator" w:id="0">
    <w:p w:rsidR="004C6398" w:rsidRDefault="004C6398"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98" w:rsidRDefault="00550798">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550798" w:rsidTr="007A5DCE">
      <w:trPr>
        <w:trHeight w:val="410"/>
      </w:trPr>
      <w:tc>
        <w:tcPr>
          <w:tcW w:w="1196" w:type="pct"/>
          <w:vMerge w:val="restart"/>
        </w:tcPr>
        <w:p w:rsidR="00550798" w:rsidRDefault="00550798" w:rsidP="007A5DCE">
          <w:pPr>
            <w:rPr>
              <w:sz w:val="10"/>
            </w:rPr>
          </w:pPr>
        </w:p>
        <w:p w:rsidR="00550798" w:rsidRDefault="00550798" w:rsidP="007A5DCE">
          <w:pPr>
            <w:rPr>
              <w:rFonts w:ascii="Arial" w:hAnsi="Arial" w:cs="Arial"/>
              <w:sz w:val="12"/>
            </w:rPr>
          </w:pPr>
        </w:p>
        <w:p w:rsidR="00550798" w:rsidRDefault="00550798" w:rsidP="007A5DCE">
          <w:pPr>
            <w:rPr>
              <w:rFonts w:ascii="Arial" w:hAnsi="Arial" w:cs="Arial"/>
              <w:sz w:val="12"/>
            </w:rPr>
          </w:pPr>
        </w:p>
        <w:p w:rsidR="00550798" w:rsidRDefault="00550798" w:rsidP="007A5DCE">
          <w:pPr>
            <w:rPr>
              <w:rFonts w:ascii="Arial" w:hAnsi="Arial" w:cs="Arial"/>
              <w:sz w:val="12"/>
            </w:rPr>
          </w:pPr>
        </w:p>
        <w:p w:rsidR="00550798" w:rsidRDefault="00550798" w:rsidP="007A5DCE">
          <w:pPr>
            <w:rPr>
              <w:rFonts w:ascii="Arial" w:hAnsi="Arial" w:cs="Arial"/>
              <w:sz w:val="12"/>
            </w:rPr>
          </w:pPr>
        </w:p>
        <w:p w:rsidR="00550798" w:rsidRDefault="00550798" w:rsidP="007A5DCE">
          <w:pPr>
            <w:rPr>
              <w:rFonts w:ascii="Arial" w:hAnsi="Arial" w:cs="Arial"/>
              <w:sz w:val="12"/>
            </w:rPr>
          </w:pPr>
        </w:p>
        <w:p w:rsidR="00550798" w:rsidRDefault="00550798" w:rsidP="007A5DCE">
          <w:pPr>
            <w:rPr>
              <w:rFonts w:ascii="Arial" w:hAnsi="Arial" w:cs="Arial"/>
              <w:sz w:val="12"/>
            </w:rPr>
          </w:pPr>
        </w:p>
        <w:p w:rsidR="00F30B84" w:rsidRDefault="00F30B84" w:rsidP="00F30B84">
          <w:pPr>
            <w:jc w:val="center"/>
            <w:rPr>
              <w:rFonts w:ascii="Arial" w:hAnsi="Arial" w:cs="Arial"/>
              <w:sz w:val="12"/>
            </w:rPr>
          </w:pPr>
          <w:r>
            <w:rPr>
              <w:rFonts w:ascii="Arial" w:hAnsi="Arial" w:cs="Arial"/>
              <w:noProof/>
              <w:sz w:val="12"/>
              <w:lang w:val="es-MX" w:eastAsia="ja-JP"/>
            </w:rPr>
            <w:drawing>
              <wp:anchor distT="0" distB="0" distL="114300" distR="114300" simplePos="0" relativeHeight="251660800" behindDoc="0" locked="0" layoutInCell="1" allowOverlap="1" wp14:anchorId="68A42CBA" wp14:editId="7D54D3FA">
                <wp:simplePos x="0" y="0"/>
                <wp:positionH relativeFrom="column">
                  <wp:posOffset>426085</wp:posOffset>
                </wp:positionH>
                <wp:positionV relativeFrom="paragraph">
                  <wp:posOffset>-524510</wp:posOffset>
                </wp:positionV>
                <wp:extent cx="464820" cy="463550"/>
                <wp:effectExtent l="19050" t="0" r="0" b="0"/>
                <wp:wrapSquare wrapText="bothSides"/>
                <wp:docPr id="7"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F30B84" w:rsidRDefault="00F30B84" w:rsidP="00F30B84">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550798" w:rsidRPr="00DB53D2" w:rsidRDefault="00F30B84" w:rsidP="00F30B84">
          <w:pPr>
            <w:jc w:val="center"/>
            <w:rPr>
              <w:sz w:val="10"/>
            </w:rPr>
          </w:pPr>
          <w:r w:rsidRPr="00803517">
            <w:rPr>
              <w:rFonts w:ascii="Arial" w:hAnsi="Arial" w:cs="Arial"/>
              <w:sz w:val="12"/>
            </w:rPr>
            <w:t>UANL</w:t>
          </w:r>
        </w:p>
      </w:tc>
      <w:tc>
        <w:tcPr>
          <w:tcW w:w="3804" w:type="pct"/>
          <w:gridSpan w:val="4"/>
        </w:tcPr>
        <w:p w:rsidR="00550798" w:rsidRDefault="00550798" w:rsidP="00CE5ACE">
          <w:pPr>
            <w:jc w:val="center"/>
          </w:pPr>
          <w:r>
            <w:rPr>
              <w:rFonts w:ascii="Arial" w:hAnsi="Arial" w:cs="Arial"/>
              <w:b/>
              <w:caps/>
              <w:lang w:val="es-MX"/>
            </w:rPr>
            <w:t>SOP:    conflicto de intereses institucionales</w:t>
          </w:r>
        </w:p>
      </w:tc>
    </w:tr>
    <w:tr w:rsidR="00550798" w:rsidTr="007A5DCE">
      <w:trPr>
        <w:trHeight w:val="343"/>
      </w:trPr>
      <w:tc>
        <w:tcPr>
          <w:tcW w:w="1196" w:type="pct"/>
          <w:vMerge/>
        </w:tcPr>
        <w:p w:rsidR="00550798" w:rsidRDefault="00550798" w:rsidP="007A5DCE"/>
      </w:tc>
      <w:tc>
        <w:tcPr>
          <w:tcW w:w="643" w:type="pct"/>
        </w:tcPr>
        <w:p w:rsidR="00550798" w:rsidRPr="00803517" w:rsidRDefault="00550798" w:rsidP="007A5DCE">
          <w:pPr>
            <w:jc w:val="center"/>
            <w:rPr>
              <w:rFonts w:ascii="Arial" w:hAnsi="Arial" w:cs="Arial"/>
              <w:sz w:val="16"/>
            </w:rPr>
          </w:pPr>
          <w:r w:rsidRPr="00803517">
            <w:rPr>
              <w:rFonts w:ascii="Arial" w:hAnsi="Arial" w:cs="Arial"/>
              <w:sz w:val="16"/>
            </w:rPr>
            <w:t>N</w:t>
          </w:r>
          <w:r w:rsidR="006530E2">
            <w:rPr>
              <w:rFonts w:ascii="Arial" w:hAnsi="Arial" w:cs="Arial"/>
              <w:sz w:val="16"/>
            </w:rPr>
            <w:t>ú</w:t>
          </w:r>
          <w:r w:rsidRPr="00803517">
            <w:rPr>
              <w:rFonts w:ascii="Arial" w:hAnsi="Arial" w:cs="Arial"/>
              <w:sz w:val="16"/>
            </w:rPr>
            <w:t>mero</w:t>
          </w:r>
        </w:p>
      </w:tc>
      <w:tc>
        <w:tcPr>
          <w:tcW w:w="785" w:type="pct"/>
        </w:tcPr>
        <w:p w:rsidR="00550798" w:rsidRPr="00803517" w:rsidRDefault="00550798" w:rsidP="007A5DCE">
          <w:pPr>
            <w:jc w:val="center"/>
            <w:rPr>
              <w:rFonts w:ascii="Arial" w:hAnsi="Arial" w:cs="Arial"/>
              <w:sz w:val="16"/>
            </w:rPr>
          </w:pPr>
          <w:r w:rsidRPr="00803517">
            <w:rPr>
              <w:rFonts w:ascii="Arial" w:hAnsi="Arial" w:cs="Arial"/>
              <w:sz w:val="16"/>
            </w:rPr>
            <w:t>Fecha</w:t>
          </w:r>
        </w:p>
      </w:tc>
      <w:tc>
        <w:tcPr>
          <w:tcW w:w="1113" w:type="pct"/>
        </w:tcPr>
        <w:p w:rsidR="00550798" w:rsidRPr="00803517" w:rsidRDefault="00550798" w:rsidP="007A5DCE">
          <w:pPr>
            <w:jc w:val="center"/>
            <w:rPr>
              <w:rFonts w:ascii="Arial" w:hAnsi="Arial" w:cs="Arial"/>
              <w:sz w:val="16"/>
            </w:rPr>
          </w:pPr>
          <w:r w:rsidRPr="00803517">
            <w:rPr>
              <w:rFonts w:ascii="Arial" w:hAnsi="Arial" w:cs="Arial"/>
              <w:sz w:val="16"/>
            </w:rPr>
            <w:t>Autor</w:t>
          </w:r>
        </w:p>
      </w:tc>
      <w:tc>
        <w:tcPr>
          <w:tcW w:w="1262" w:type="pct"/>
        </w:tcPr>
        <w:p w:rsidR="00550798" w:rsidRPr="00803517" w:rsidRDefault="00550798" w:rsidP="007A5DCE">
          <w:pPr>
            <w:jc w:val="center"/>
            <w:rPr>
              <w:rFonts w:ascii="Arial" w:hAnsi="Arial" w:cs="Arial"/>
              <w:sz w:val="16"/>
            </w:rPr>
          </w:pPr>
          <w:r w:rsidRPr="00803517">
            <w:rPr>
              <w:rFonts w:ascii="Arial" w:hAnsi="Arial" w:cs="Arial"/>
              <w:sz w:val="16"/>
            </w:rPr>
            <w:t>Aprobado por</w:t>
          </w:r>
        </w:p>
      </w:tc>
    </w:tr>
    <w:tr w:rsidR="00550798" w:rsidTr="007A5DCE">
      <w:trPr>
        <w:trHeight w:val="544"/>
      </w:trPr>
      <w:tc>
        <w:tcPr>
          <w:tcW w:w="1196" w:type="pct"/>
          <w:vMerge/>
        </w:tcPr>
        <w:p w:rsidR="00550798" w:rsidRDefault="00550798" w:rsidP="007A5DCE"/>
      </w:tc>
      <w:tc>
        <w:tcPr>
          <w:tcW w:w="643" w:type="pct"/>
        </w:tcPr>
        <w:p w:rsidR="00550798" w:rsidRDefault="00550798" w:rsidP="007A5DCE">
          <w:pPr>
            <w:jc w:val="center"/>
            <w:rPr>
              <w:rFonts w:ascii="Arial" w:hAnsi="Arial" w:cs="Arial"/>
              <w:sz w:val="20"/>
              <w:szCs w:val="20"/>
            </w:rPr>
          </w:pPr>
          <w:r>
            <w:rPr>
              <w:rFonts w:ascii="Arial" w:hAnsi="Arial" w:cs="Arial"/>
              <w:sz w:val="20"/>
              <w:szCs w:val="20"/>
            </w:rPr>
            <w:t>GA-108</w:t>
          </w:r>
        </w:p>
        <w:p w:rsidR="00D81AB6" w:rsidRPr="00803517" w:rsidRDefault="002468EB" w:rsidP="007A5DCE">
          <w:pPr>
            <w:jc w:val="center"/>
            <w:rPr>
              <w:rFonts w:ascii="Arial" w:hAnsi="Arial" w:cs="Arial"/>
              <w:sz w:val="20"/>
              <w:szCs w:val="20"/>
            </w:rPr>
          </w:pPr>
          <w:r>
            <w:rPr>
              <w:rFonts w:ascii="Arial" w:hAnsi="Arial" w:cs="Arial"/>
              <w:sz w:val="20"/>
              <w:szCs w:val="20"/>
            </w:rPr>
            <w:t>Ver 05</w:t>
          </w:r>
        </w:p>
      </w:tc>
      <w:tc>
        <w:tcPr>
          <w:tcW w:w="785" w:type="pct"/>
        </w:tcPr>
        <w:p w:rsidR="00550798" w:rsidRPr="00803517" w:rsidRDefault="002468EB" w:rsidP="00D81AB6">
          <w:pPr>
            <w:jc w:val="center"/>
            <w:rPr>
              <w:rFonts w:ascii="Arial" w:hAnsi="Arial" w:cs="Arial"/>
              <w:sz w:val="20"/>
              <w:szCs w:val="20"/>
            </w:rPr>
          </w:pPr>
          <w:r>
            <w:rPr>
              <w:rFonts w:ascii="Arial" w:hAnsi="Arial" w:cs="Arial"/>
              <w:sz w:val="20"/>
              <w:szCs w:val="20"/>
            </w:rPr>
            <w:t>Septiembre, 2022</w:t>
          </w:r>
        </w:p>
      </w:tc>
      <w:tc>
        <w:tcPr>
          <w:tcW w:w="1113" w:type="pct"/>
        </w:tcPr>
        <w:p w:rsidR="00550798" w:rsidRPr="00803517" w:rsidRDefault="00F30B84" w:rsidP="007A5DCE">
          <w:pPr>
            <w:rPr>
              <w:rFonts w:ascii="Arial" w:hAnsi="Arial" w:cs="Arial"/>
              <w:sz w:val="20"/>
              <w:szCs w:val="20"/>
            </w:rPr>
          </w:pPr>
          <w:r>
            <w:rPr>
              <w:rFonts w:ascii="Arial" w:hAnsi="Arial" w:cs="Arial"/>
              <w:sz w:val="20"/>
              <w:szCs w:val="20"/>
            </w:rPr>
            <w:t>I. Hernández, V. Gómez, J. Garza, A. Carlos</w:t>
          </w:r>
          <w:r w:rsidR="002468EB">
            <w:rPr>
              <w:rFonts w:ascii="Arial" w:hAnsi="Arial" w:cs="Arial"/>
              <w:sz w:val="20"/>
              <w:szCs w:val="20"/>
            </w:rPr>
            <w:t>, E. Cantú</w:t>
          </w:r>
        </w:p>
      </w:tc>
      <w:tc>
        <w:tcPr>
          <w:tcW w:w="1262" w:type="pct"/>
        </w:tcPr>
        <w:p w:rsidR="00550798" w:rsidRPr="00803517" w:rsidRDefault="002468EB" w:rsidP="007A5DCE">
          <w:pPr>
            <w:jc w:val="center"/>
            <w:rPr>
              <w:rFonts w:ascii="Arial" w:hAnsi="Arial" w:cs="Arial"/>
              <w:sz w:val="20"/>
              <w:szCs w:val="20"/>
            </w:rPr>
          </w:pPr>
          <w:r>
            <w:rPr>
              <w:rFonts w:ascii="Arial" w:hAnsi="Arial" w:cs="Arial"/>
              <w:sz w:val="20"/>
              <w:szCs w:val="20"/>
            </w:rPr>
            <w:t>A. Camacho</w:t>
          </w:r>
        </w:p>
      </w:tc>
    </w:tr>
  </w:tbl>
  <w:p w:rsidR="00550798" w:rsidRDefault="00550798">
    <w:pPr>
      <w:pStyle w:val="Encabezado"/>
    </w:pPr>
  </w:p>
  <w:p w:rsidR="00550798" w:rsidRDefault="005507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1">
    <w:nsid w:val="0E2F5A8A"/>
    <w:multiLevelType w:val="hybridMultilevel"/>
    <w:tmpl w:val="65D2B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7C132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4">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300C99"/>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58105A"/>
    <w:multiLevelType w:val="hybridMultilevel"/>
    <w:tmpl w:val="BA2EFBE6"/>
    <w:lvl w:ilvl="0" w:tplc="525AD9F8">
      <w:start w:val="1"/>
      <w:numFmt w:val="decimal"/>
      <w:lvlText w:val="%1."/>
      <w:lvlJc w:val="left"/>
      <w:pPr>
        <w:ind w:left="1080" w:hanging="360"/>
      </w:pPr>
      <w:rPr>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C345BC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9">
    <w:nsid w:val="4CC6056E"/>
    <w:multiLevelType w:val="hybridMultilevel"/>
    <w:tmpl w:val="1D7C91EC"/>
    <w:lvl w:ilvl="0" w:tplc="22C8BC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8"/>
  </w:num>
  <w:num w:numId="9">
    <w:abstractNumId w:val="1"/>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15EA1"/>
    <w:rsid w:val="00030A6B"/>
    <w:rsid w:val="0005625B"/>
    <w:rsid w:val="000B4D58"/>
    <w:rsid w:val="000C17A5"/>
    <w:rsid w:val="0011116D"/>
    <w:rsid w:val="00160AFA"/>
    <w:rsid w:val="00193679"/>
    <w:rsid w:val="001B213D"/>
    <w:rsid w:val="001F7986"/>
    <w:rsid w:val="00217539"/>
    <w:rsid w:val="002468EB"/>
    <w:rsid w:val="002472B1"/>
    <w:rsid w:val="00247A01"/>
    <w:rsid w:val="00260BE7"/>
    <w:rsid w:val="002814B8"/>
    <w:rsid w:val="002A4C3C"/>
    <w:rsid w:val="002C7153"/>
    <w:rsid w:val="002D6459"/>
    <w:rsid w:val="002E2FEC"/>
    <w:rsid w:val="00335ADD"/>
    <w:rsid w:val="00341881"/>
    <w:rsid w:val="003B0974"/>
    <w:rsid w:val="003B761F"/>
    <w:rsid w:val="003D3DE3"/>
    <w:rsid w:val="003D4494"/>
    <w:rsid w:val="003F52E0"/>
    <w:rsid w:val="004325FC"/>
    <w:rsid w:val="00447029"/>
    <w:rsid w:val="00471222"/>
    <w:rsid w:val="00491A42"/>
    <w:rsid w:val="004A2B14"/>
    <w:rsid w:val="004B18FB"/>
    <w:rsid w:val="004C421F"/>
    <w:rsid w:val="004C6398"/>
    <w:rsid w:val="004D658C"/>
    <w:rsid w:val="0052162B"/>
    <w:rsid w:val="00550798"/>
    <w:rsid w:val="00583D46"/>
    <w:rsid w:val="005A0CB4"/>
    <w:rsid w:val="005E42B5"/>
    <w:rsid w:val="005F6E91"/>
    <w:rsid w:val="00600110"/>
    <w:rsid w:val="00621DE6"/>
    <w:rsid w:val="00625152"/>
    <w:rsid w:val="006401B4"/>
    <w:rsid w:val="0065029A"/>
    <w:rsid w:val="006530E2"/>
    <w:rsid w:val="006E6C5B"/>
    <w:rsid w:val="007338DF"/>
    <w:rsid w:val="00755296"/>
    <w:rsid w:val="007557DC"/>
    <w:rsid w:val="00763BCE"/>
    <w:rsid w:val="0076779E"/>
    <w:rsid w:val="007A41ED"/>
    <w:rsid w:val="007A5DCE"/>
    <w:rsid w:val="007C2FE7"/>
    <w:rsid w:val="007C3E91"/>
    <w:rsid w:val="00803517"/>
    <w:rsid w:val="00820842"/>
    <w:rsid w:val="00824F63"/>
    <w:rsid w:val="00830631"/>
    <w:rsid w:val="00845A36"/>
    <w:rsid w:val="008462C9"/>
    <w:rsid w:val="008A1BE2"/>
    <w:rsid w:val="008D4414"/>
    <w:rsid w:val="00942695"/>
    <w:rsid w:val="00953A18"/>
    <w:rsid w:val="00976FD3"/>
    <w:rsid w:val="00984175"/>
    <w:rsid w:val="009846BF"/>
    <w:rsid w:val="00985FCE"/>
    <w:rsid w:val="009B4E2E"/>
    <w:rsid w:val="009C4C4B"/>
    <w:rsid w:val="009D7799"/>
    <w:rsid w:val="00A21B21"/>
    <w:rsid w:val="00A52B4E"/>
    <w:rsid w:val="00AA400C"/>
    <w:rsid w:val="00AC7634"/>
    <w:rsid w:val="00AD7C71"/>
    <w:rsid w:val="00AF5E88"/>
    <w:rsid w:val="00B0462C"/>
    <w:rsid w:val="00B50A97"/>
    <w:rsid w:val="00B5310A"/>
    <w:rsid w:val="00B86DB0"/>
    <w:rsid w:val="00B9323D"/>
    <w:rsid w:val="00BD0AB9"/>
    <w:rsid w:val="00BE0587"/>
    <w:rsid w:val="00C441DE"/>
    <w:rsid w:val="00C63C3C"/>
    <w:rsid w:val="00C853E2"/>
    <w:rsid w:val="00CA3D17"/>
    <w:rsid w:val="00CB37E8"/>
    <w:rsid w:val="00CC79A3"/>
    <w:rsid w:val="00CD2A05"/>
    <w:rsid w:val="00CE5ACE"/>
    <w:rsid w:val="00D1619F"/>
    <w:rsid w:val="00D81AB6"/>
    <w:rsid w:val="00D87CD6"/>
    <w:rsid w:val="00D9005B"/>
    <w:rsid w:val="00DA0186"/>
    <w:rsid w:val="00DB53D2"/>
    <w:rsid w:val="00DF1198"/>
    <w:rsid w:val="00E237A1"/>
    <w:rsid w:val="00E32601"/>
    <w:rsid w:val="00E434E3"/>
    <w:rsid w:val="00E67A9D"/>
    <w:rsid w:val="00E73033"/>
    <w:rsid w:val="00E81964"/>
    <w:rsid w:val="00E8680A"/>
    <w:rsid w:val="00E97503"/>
    <w:rsid w:val="00F00960"/>
    <w:rsid w:val="00F11BB4"/>
    <w:rsid w:val="00F21FAA"/>
    <w:rsid w:val="00F30B8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hps">
    <w:name w:val="hps"/>
    <w:basedOn w:val="Fuentedeprrafopredeter"/>
    <w:rsid w:val="000B4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hps">
    <w:name w:val="hps"/>
    <w:basedOn w:val="Fuentedeprrafopredeter"/>
    <w:rsid w:val="000B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9328">
      <w:bodyDiv w:val="1"/>
      <w:marLeft w:val="0"/>
      <w:marRight w:val="0"/>
      <w:marTop w:val="0"/>
      <w:marBottom w:val="0"/>
      <w:divBdr>
        <w:top w:val="none" w:sz="0" w:space="0" w:color="auto"/>
        <w:left w:val="none" w:sz="0" w:space="0" w:color="auto"/>
        <w:bottom w:val="none" w:sz="0" w:space="0" w:color="auto"/>
        <w:right w:val="none" w:sz="0" w:space="0" w:color="auto"/>
      </w:divBdr>
      <w:divsChild>
        <w:div w:id="315191035">
          <w:marLeft w:val="0"/>
          <w:marRight w:val="0"/>
          <w:marTop w:val="0"/>
          <w:marBottom w:val="0"/>
          <w:divBdr>
            <w:top w:val="none" w:sz="0" w:space="0" w:color="auto"/>
            <w:left w:val="none" w:sz="0" w:space="0" w:color="auto"/>
            <w:bottom w:val="none" w:sz="0" w:space="0" w:color="auto"/>
            <w:right w:val="none" w:sz="0" w:space="0" w:color="auto"/>
          </w:divBdr>
          <w:divsChild>
            <w:div w:id="349526106">
              <w:marLeft w:val="0"/>
              <w:marRight w:val="0"/>
              <w:marTop w:val="0"/>
              <w:marBottom w:val="0"/>
              <w:divBdr>
                <w:top w:val="none" w:sz="0" w:space="0" w:color="auto"/>
                <w:left w:val="none" w:sz="0" w:space="0" w:color="auto"/>
                <w:bottom w:val="none" w:sz="0" w:space="0" w:color="auto"/>
                <w:right w:val="none" w:sz="0" w:space="0" w:color="auto"/>
              </w:divBdr>
              <w:divsChild>
                <w:div w:id="421724704">
                  <w:marLeft w:val="0"/>
                  <w:marRight w:val="0"/>
                  <w:marTop w:val="0"/>
                  <w:marBottom w:val="0"/>
                  <w:divBdr>
                    <w:top w:val="none" w:sz="0" w:space="0" w:color="auto"/>
                    <w:left w:val="none" w:sz="0" w:space="0" w:color="auto"/>
                    <w:bottom w:val="none" w:sz="0" w:space="0" w:color="auto"/>
                    <w:right w:val="none" w:sz="0" w:space="0" w:color="auto"/>
                  </w:divBdr>
                  <w:divsChild>
                    <w:div w:id="250823762">
                      <w:marLeft w:val="0"/>
                      <w:marRight w:val="0"/>
                      <w:marTop w:val="0"/>
                      <w:marBottom w:val="0"/>
                      <w:divBdr>
                        <w:top w:val="none" w:sz="0" w:space="0" w:color="auto"/>
                        <w:left w:val="none" w:sz="0" w:space="0" w:color="auto"/>
                        <w:bottom w:val="none" w:sz="0" w:space="0" w:color="auto"/>
                        <w:right w:val="none" w:sz="0" w:space="0" w:color="auto"/>
                      </w:divBdr>
                      <w:divsChild>
                        <w:div w:id="817458084">
                          <w:marLeft w:val="0"/>
                          <w:marRight w:val="0"/>
                          <w:marTop w:val="0"/>
                          <w:marBottom w:val="0"/>
                          <w:divBdr>
                            <w:top w:val="none" w:sz="0" w:space="0" w:color="auto"/>
                            <w:left w:val="none" w:sz="0" w:space="0" w:color="auto"/>
                            <w:bottom w:val="none" w:sz="0" w:space="0" w:color="auto"/>
                            <w:right w:val="none" w:sz="0" w:space="0" w:color="auto"/>
                          </w:divBdr>
                          <w:divsChild>
                            <w:div w:id="480539701">
                              <w:marLeft w:val="0"/>
                              <w:marRight w:val="0"/>
                              <w:marTop w:val="0"/>
                              <w:marBottom w:val="0"/>
                              <w:divBdr>
                                <w:top w:val="none" w:sz="0" w:space="0" w:color="auto"/>
                                <w:left w:val="none" w:sz="0" w:space="0" w:color="auto"/>
                                <w:bottom w:val="none" w:sz="0" w:space="0" w:color="auto"/>
                                <w:right w:val="none" w:sz="0" w:space="0" w:color="auto"/>
                              </w:divBdr>
                              <w:divsChild>
                                <w:div w:id="1137533329">
                                  <w:marLeft w:val="0"/>
                                  <w:marRight w:val="0"/>
                                  <w:marTop w:val="0"/>
                                  <w:marBottom w:val="0"/>
                                  <w:divBdr>
                                    <w:top w:val="none" w:sz="0" w:space="0" w:color="auto"/>
                                    <w:left w:val="none" w:sz="0" w:space="0" w:color="auto"/>
                                    <w:bottom w:val="none" w:sz="0" w:space="0" w:color="auto"/>
                                    <w:right w:val="none" w:sz="0" w:space="0" w:color="auto"/>
                                  </w:divBdr>
                                  <w:divsChild>
                                    <w:div w:id="1488547139">
                                      <w:marLeft w:val="80"/>
                                      <w:marRight w:val="0"/>
                                      <w:marTop w:val="0"/>
                                      <w:marBottom w:val="0"/>
                                      <w:divBdr>
                                        <w:top w:val="none" w:sz="0" w:space="0" w:color="auto"/>
                                        <w:left w:val="none" w:sz="0" w:space="0" w:color="auto"/>
                                        <w:bottom w:val="none" w:sz="0" w:space="0" w:color="auto"/>
                                        <w:right w:val="none" w:sz="0" w:space="0" w:color="auto"/>
                                      </w:divBdr>
                                      <w:divsChild>
                                        <w:div w:id="1901165599">
                                          <w:marLeft w:val="0"/>
                                          <w:marRight w:val="0"/>
                                          <w:marTop w:val="0"/>
                                          <w:marBottom w:val="0"/>
                                          <w:divBdr>
                                            <w:top w:val="none" w:sz="0" w:space="0" w:color="auto"/>
                                            <w:left w:val="none" w:sz="0" w:space="0" w:color="auto"/>
                                            <w:bottom w:val="none" w:sz="0" w:space="0" w:color="auto"/>
                                            <w:right w:val="none" w:sz="0" w:space="0" w:color="auto"/>
                                          </w:divBdr>
                                          <w:divsChild>
                                            <w:div w:id="98572539">
                                              <w:marLeft w:val="0"/>
                                              <w:marRight w:val="0"/>
                                              <w:marTop w:val="0"/>
                                              <w:marBottom w:val="160"/>
                                              <w:divBdr>
                                                <w:top w:val="single" w:sz="8" w:space="0" w:color="F5F5F5"/>
                                                <w:left w:val="single" w:sz="8" w:space="0" w:color="F5F5F5"/>
                                                <w:bottom w:val="single" w:sz="8" w:space="0" w:color="F5F5F5"/>
                                                <w:right w:val="single" w:sz="8" w:space="0" w:color="F5F5F5"/>
                                              </w:divBdr>
                                              <w:divsChild>
                                                <w:div w:id="321470582">
                                                  <w:marLeft w:val="0"/>
                                                  <w:marRight w:val="0"/>
                                                  <w:marTop w:val="0"/>
                                                  <w:marBottom w:val="0"/>
                                                  <w:divBdr>
                                                    <w:top w:val="none" w:sz="0" w:space="0" w:color="auto"/>
                                                    <w:left w:val="none" w:sz="0" w:space="0" w:color="auto"/>
                                                    <w:bottom w:val="none" w:sz="0" w:space="0" w:color="auto"/>
                                                    <w:right w:val="none" w:sz="0" w:space="0" w:color="auto"/>
                                                  </w:divBdr>
                                                  <w:divsChild>
                                                    <w:div w:id="4012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252584">
      <w:bodyDiv w:val="1"/>
      <w:marLeft w:val="0"/>
      <w:marRight w:val="0"/>
      <w:marTop w:val="0"/>
      <w:marBottom w:val="0"/>
      <w:divBdr>
        <w:top w:val="none" w:sz="0" w:space="0" w:color="auto"/>
        <w:left w:val="none" w:sz="0" w:space="0" w:color="auto"/>
        <w:bottom w:val="none" w:sz="0" w:space="0" w:color="auto"/>
        <w:right w:val="none" w:sz="0" w:space="0" w:color="auto"/>
      </w:divBdr>
      <w:divsChild>
        <w:div w:id="1052576444">
          <w:marLeft w:val="0"/>
          <w:marRight w:val="0"/>
          <w:marTop w:val="0"/>
          <w:marBottom w:val="0"/>
          <w:divBdr>
            <w:top w:val="none" w:sz="0" w:space="0" w:color="auto"/>
            <w:left w:val="none" w:sz="0" w:space="0" w:color="auto"/>
            <w:bottom w:val="none" w:sz="0" w:space="0" w:color="auto"/>
            <w:right w:val="none" w:sz="0" w:space="0" w:color="auto"/>
          </w:divBdr>
          <w:divsChild>
            <w:div w:id="363336687">
              <w:marLeft w:val="0"/>
              <w:marRight w:val="0"/>
              <w:marTop w:val="0"/>
              <w:marBottom w:val="0"/>
              <w:divBdr>
                <w:top w:val="none" w:sz="0" w:space="0" w:color="auto"/>
                <w:left w:val="none" w:sz="0" w:space="0" w:color="auto"/>
                <w:bottom w:val="none" w:sz="0" w:space="0" w:color="auto"/>
                <w:right w:val="none" w:sz="0" w:space="0" w:color="auto"/>
              </w:divBdr>
              <w:divsChild>
                <w:div w:id="1161044815">
                  <w:marLeft w:val="0"/>
                  <w:marRight w:val="0"/>
                  <w:marTop w:val="0"/>
                  <w:marBottom w:val="0"/>
                  <w:divBdr>
                    <w:top w:val="none" w:sz="0" w:space="0" w:color="auto"/>
                    <w:left w:val="none" w:sz="0" w:space="0" w:color="auto"/>
                    <w:bottom w:val="none" w:sz="0" w:space="0" w:color="auto"/>
                    <w:right w:val="none" w:sz="0" w:space="0" w:color="auto"/>
                  </w:divBdr>
                  <w:divsChild>
                    <w:div w:id="976691391">
                      <w:marLeft w:val="0"/>
                      <w:marRight w:val="0"/>
                      <w:marTop w:val="0"/>
                      <w:marBottom w:val="0"/>
                      <w:divBdr>
                        <w:top w:val="none" w:sz="0" w:space="0" w:color="auto"/>
                        <w:left w:val="none" w:sz="0" w:space="0" w:color="auto"/>
                        <w:bottom w:val="none" w:sz="0" w:space="0" w:color="auto"/>
                        <w:right w:val="none" w:sz="0" w:space="0" w:color="auto"/>
                      </w:divBdr>
                      <w:divsChild>
                        <w:div w:id="971247975">
                          <w:marLeft w:val="0"/>
                          <w:marRight w:val="0"/>
                          <w:marTop w:val="0"/>
                          <w:marBottom w:val="0"/>
                          <w:divBdr>
                            <w:top w:val="none" w:sz="0" w:space="0" w:color="auto"/>
                            <w:left w:val="none" w:sz="0" w:space="0" w:color="auto"/>
                            <w:bottom w:val="none" w:sz="0" w:space="0" w:color="auto"/>
                            <w:right w:val="none" w:sz="0" w:space="0" w:color="auto"/>
                          </w:divBdr>
                          <w:divsChild>
                            <w:div w:id="741834682">
                              <w:marLeft w:val="0"/>
                              <w:marRight w:val="0"/>
                              <w:marTop w:val="0"/>
                              <w:marBottom w:val="0"/>
                              <w:divBdr>
                                <w:top w:val="none" w:sz="0" w:space="0" w:color="auto"/>
                                <w:left w:val="none" w:sz="0" w:space="0" w:color="auto"/>
                                <w:bottom w:val="none" w:sz="0" w:space="0" w:color="auto"/>
                                <w:right w:val="none" w:sz="0" w:space="0" w:color="auto"/>
                              </w:divBdr>
                              <w:divsChild>
                                <w:div w:id="2056083053">
                                  <w:marLeft w:val="0"/>
                                  <w:marRight w:val="0"/>
                                  <w:marTop w:val="0"/>
                                  <w:marBottom w:val="0"/>
                                  <w:divBdr>
                                    <w:top w:val="none" w:sz="0" w:space="0" w:color="auto"/>
                                    <w:left w:val="none" w:sz="0" w:space="0" w:color="auto"/>
                                    <w:bottom w:val="none" w:sz="0" w:space="0" w:color="auto"/>
                                    <w:right w:val="none" w:sz="0" w:space="0" w:color="auto"/>
                                  </w:divBdr>
                                  <w:divsChild>
                                    <w:div w:id="1515073159">
                                      <w:marLeft w:val="80"/>
                                      <w:marRight w:val="0"/>
                                      <w:marTop w:val="0"/>
                                      <w:marBottom w:val="0"/>
                                      <w:divBdr>
                                        <w:top w:val="none" w:sz="0" w:space="0" w:color="auto"/>
                                        <w:left w:val="none" w:sz="0" w:space="0" w:color="auto"/>
                                        <w:bottom w:val="none" w:sz="0" w:space="0" w:color="auto"/>
                                        <w:right w:val="none" w:sz="0" w:space="0" w:color="auto"/>
                                      </w:divBdr>
                                      <w:divsChild>
                                        <w:div w:id="1296642674">
                                          <w:marLeft w:val="0"/>
                                          <w:marRight w:val="0"/>
                                          <w:marTop w:val="0"/>
                                          <w:marBottom w:val="0"/>
                                          <w:divBdr>
                                            <w:top w:val="none" w:sz="0" w:space="0" w:color="auto"/>
                                            <w:left w:val="none" w:sz="0" w:space="0" w:color="auto"/>
                                            <w:bottom w:val="none" w:sz="0" w:space="0" w:color="auto"/>
                                            <w:right w:val="none" w:sz="0" w:space="0" w:color="auto"/>
                                          </w:divBdr>
                                          <w:divsChild>
                                            <w:div w:id="507796432">
                                              <w:marLeft w:val="0"/>
                                              <w:marRight w:val="0"/>
                                              <w:marTop w:val="0"/>
                                              <w:marBottom w:val="160"/>
                                              <w:divBdr>
                                                <w:top w:val="single" w:sz="8" w:space="0" w:color="F5F5F5"/>
                                                <w:left w:val="single" w:sz="8" w:space="0" w:color="F5F5F5"/>
                                                <w:bottom w:val="single" w:sz="8" w:space="0" w:color="F5F5F5"/>
                                                <w:right w:val="single" w:sz="8" w:space="0" w:color="F5F5F5"/>
                                              </w:divBdr>
                                              <w:divsChild>
                                                <w:div w:id="510339476">
                                                  <w:marLeft w:val="0"/>
                                                  <w:marRight w:val="0"/>
                                                  <w:marTop w:val="0"/>
                                                  <w:marBottom w:val="0"/>
                                                  <w:divBdr>
                                                    <w:top w:val="none" w:sz="0" w:space="0" w:color="auto"/>
                                                    <w:left w:val="none" w:sz="0" w:space="0" w:color="auto"/>
                                                    <w:bottom w:val="none" w:sz="0" w:space="0" w:color="auto"/>
                                                    <w:right w:val="none" w:sz="0" w:space="0" w:color="auto"/>
                                                  </w:divBdr>
                                                  <w:divsChild>
                                                    <w:div w:id="11907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egsa.com.ar/Dic/tecnologia.php" TargetMode="External"/><Relationship Id="rId4" Type="http://schemas.microsoft.com/office/2007/relationships/stylesWithEffects" Target="stylesWithEffects.xml"/><Relationship Id="rId9" Type="http://schemas.openxmlformats.org/officeDocument/2006/relationships/hyperlink" Target="http://es.wikipedia.org/wiki/Dominio_p%C3%BAbli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D677-C27F-4775-9C1F-10C806E7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5</cp:revision>
  <cp:lastPrinted>2011-08-12T19:33:00Z</cp:lastPrinted>
  <dcterms:created xsi:type="dcterms:W3CDTF">2022-10-17T14:43:00Z</dcterms:created>
  <dcterms:modified xsi:type="dcterms:W3CDTF">2022-10-17T14:45:00Z</dcterms:modified>
</cp:coreProperties>
</file>